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1FDF1">
      <w:pPr>
        <w:rPr>
          <w:rFonts w:ascii="仿宋_GB2312" w:hAnsi="仿宋_GB2312" w:eastAsia="仿宋_GB2312" w:cs="仿宋_GB2312"/>
          <w:color w:val="auto"/>
          <w:sz w:val="36"/>
          <w:szCs w:val="36"/>
        </w:rPr>
      </w:pPr>
    </w:p>
    <w:p w14:paraId="0DE0639B">
      <w:pPr>
        <w:rPr>
          <w:rFonts w:ascii="仿宋_GB2312" w:hAnsi="仿宋_GB2312" w:eastAsia="仿宋_GB2312" w:cs="仿宋_GB2312"/>
          <w:color w:val="auto"/>
          <w:sz w:val="36"/>
          <w:szCs w:val="36"/>
        </w:rPr>
      </w:pPr>
    </w:p>
    <w:p w14:paraId="231C9223">
      <w:pPr>
        <w:rPr>
          <w:rFonts w:ascii="仿宋_GB2312" w:hAnsi="仿宋_GB2312" w:eastAsia="仿宋_GB2312" w:cs="仿宋_GB2312"/>
          <w:color w:val="auto"/>
          <w:sz w:val="36"/>
          <w:szCs w:val="36"/>
        </w:rPr>
      </w:pPr>
    </w:p>
    <w:p w14:paraId="152AA6E1">
      <w:pPr>
        <w:rPr>
          <w:rFonts w:hint="eastAsia" w:ascii="仿宋_GB2312" w:hAnsi="仿宋_GB2312" w:eastAsia="仿宋_GB2312" w:cs="仿宋_GB2312"/>
          <w:color w:val="auto"/>
          <w:sz w:val="36"/>
          <w:szCs w:val="36"/>
        </w:rPr>
      </w:pPr>
    </w:p>
    <w:p w14:paraId="63640667">
      <w:pPr>
        <w:adjustRightInd w:val="0"/>
        <w:snapToGrid w:val="0"/>
        <w:jc w:val="center"/>
        <w:outlineLvl w:val="0"/>
        <w:rPr>
          <w:rFonts w:hint="eastAsia" w:ascii="方正小标宋_GBK" w:eastAsia="方正小标宋_GBK"/>
          <w:bCs/>
          <w:color w:val="auto"/>
          <w:sz w:val="72"/>
          <w:szCs w:val="72"/>
        </w:rPr>
      </w:pPr>
      <w:r>
        <w:rPr>
          <w:rFonts w:hint="eastAsia" w:ascii="方正小标宋_GBK" w:eastAsia="方正小标宋_GBK"/>
          <w:bCs/>
          <w:color w:val="auto"/>
          <w:sz w:val="72"/>
          <w:szCs w:val="72"/>
        </w:rPr>
        <w:t>建设项目环境影响报告表</w:t>
      </w:r>
    </w:p>
    <w:p w14:paraId="30C1D3E6">
      <w:pPr>
        <w:adjustRightInd w:val="0"/>
        <w:snapToGrid w:val="0"/>
        <w:spacing w:before="192" w:beforeLines="80"/>
        <w:jc w:val="center"/>
        <w:rPr>
          <w:rFonts w:hint="eastAsia" w:ascii="宋体" w:hAnsi="宋体"/>
          <w:bCs/>
          <w:color w:val="auto"/>
          <w:sz w:val="48"/>
          <w:szCs w:val="48"/>
        </w:rPr>
      </w:pPr>
      <w:r>
        <w:rPr>
          <w:rFonts w:hint="eastAsia" w:ascii="宋体" w:hAnsi="宋体"/>
          <w:bCs/>
          <w:color w:val="auto"/>
          <w:sz w:val="48"/>
          <w:szCs w:val="48"/>
        </w:rPr>
        <w:t>（污染影响类）</w:t>
      </w:r>
    </w:p>
    <w:p w14:paraId="2EB64460">
      <w:pPr>
        <w:adjustRightInd w:val="0"/>
        <w:snapToGrid w:val="0"/>
        <w:spacing w:line="288" w:lineRule="auto"/>
        <w:jc w:val="center"/>
        <w:rPr>
          <w:rFonts w:ascii="华文仿宋" w:hAnsi="华文仿宋" w:eastAsia="华文仿宋" w:cs="华文仿宋"/>
          <w:color w:val="auto"/>
          <w:kern w:val="44"/>
          <w:sz w:val="44"/>
          <w:szCs w:val="44"/>
        </w:rPr>
      </w:pPr>
    </w:p>
    <w:p w14:paraId="5B7D52A0">
      <w:pPr>
        <w:jc w:val="center"/>
        <w:rPr>
          <w:rFonts w:hint="eastAsia" w:eastAsia="仿宋"/>
          <w:color w:val="auto"/>
          <w:sz w:val="52"/>
          <w:szCs w:val="52"/>
        </w:rPr>
      </w:pPr>
    </w:p>
    <w:p w14:paraId="332CB762">
      <w:pPr>
        <w:ind w:firstLine="1040"/>
        <w:rPr>
          <w:rFonts w:eastAsia="仿宋"/>
          <w:color w:val="auto"/>
          <w:sz w:val="44"/>
          <w:szCs w:val="44"/>
        </w:rPr>
      </w:pPr>
    </w:p>
    <w:p w14:paraId="78A01952">
      <w:pPr>
        <w:ind w:firstLine="1040"/>
        <w:rPr>
          <w:rFonts w:eastAsia="仿宋"/>
          <w:color w:val="auto"/>
          <w:sz w:val="44"/>
          <w:szCs w:val="44"/>
        </w:rPr>
      </w:pPr>
    </w:p>
    <w:p w14:paraId="31760B34">
      <w:pPr>
        <w:ind w:firstLine="1040"/>
        <w:rPr>
          <w:rFonts w:eastAsia="仿宋"/>
          <w:color w:val="auto"/>
          <w:sz w:val="44"/>
          <w:szCs w:val="44"/>
        </w:rPr>
      </w:pPr>
    </w:p>
    <w:p w14:paraId="642E3E95">
      <w:pPr>
        <w:adjustRightInd w:val="0"/>
        <w:snapToGrid w:val="0"/>
        <w:spacing w:line="288" w:lineRule="auto"/>
        <w:ind w:left="2640" w:leftChars="400" w:hanging="1800" w:hangingChars="500"/>
        <w:rPr>
          <w:rFonts w:eastAsia="仿宋_GB2312"/>
          <w:color w:val="auto"/>
          <w:sz w:val="36"/>
          <w:szCs w:val="36"/>
          <w:u w:val="single"/>
        </w:rPr>
      </w:pPr>
      <w:r>
        <w:rPr>
          <w:rFonts w:hint="eastAsia" w:ascii="仿宋_GB2312" w:eastAsia="仿宋_GB2312"/>
          <w:color w:val="auto"/>
          <w:sz w:val="36"/>
          <w:szCs w:val="36"/>
        </w:rPr>
        <w:t>项目名称：</w:t>
      </w:r>
      <w:r>
        <w:rPr>
          <w:rFonts w:hint="eastAsia" w:ascii="Times New Roman" w:hAnsi="Times New Roman" w:eastAsia="仿宋_GB2312" w:cs="Times New Roman"/>
          <w:snapToGrid w:val="0"/>
          <w:color w:val="auto"/>
          <w:kern w:val="0"/>
          <w:sz w:val="36"/>
          <w:szCs w:val="36"/>
          <w:u w:val="single"/>
        </w:rPr>
        <w:t>2</w:t>
      </w:r>
      <w:r>
        <w:rPr>
          <w:rFonts w:hint="eastAsia" w:ascii="Times New Roman" w:hAnsi="Times New Roman" w:eastAsia="仿宋_GB2312" w:cs="Times New Roman"/>
          <w:snapToGrid w:val="0"/>
          <w:color w:val="auto"/>
          <w:kern w:val="0"/>
          <w:sz w:val="36"/>
          <w:szCs w:val="36"/>
          <w:u w:val="single"/>
          <w:lang w:val="en-US" w:eastAsia="zh-CN"/>
        </w:rPr>
        <w:t>50</w:t>
      </w:r>
      <w:r>
        <w:rPr>
          <w:rFonts w:hint="eastAsia" w:eastAsia="仿宋_GB2312" w:cs="Times New Roman"/>
          <w:snapToGrid w:val="0"/>
          <w:color w:val="auto"/>
          <w:kern w:val="0"/>
          <w:sz w:val="36"/>
          <w:szCs w:val="36"/>
          <w:u w:val="single"/>
          <w:lang w:val="en-US" w:eastAsia="zh-CN"/>
        </w:rPr>
        <w:t>5</w:t>
      </w:r>
      <w:r>
        <w:rPr>
          <w:rFonts w:hint="eastAsia" w:ascii="Times New Roman" w:hAnsi="Times New Roman" w:eastAsia="仿宋_GB2312" w:cs="Times New Roman"/>
          <w:snapToGrid w:val="0"/>
          <w:color w:val="auto"/>
          <w:kern w:val="0"/>
          <w:sz w:val="36"/>
          <w:szCs w:val="36"/>
          <w:u w:val="single"/>
        </w:rPr>
        <w:t>-3205</w:t>
      </w:r>
      <w:r>
        <w:rPr>
          <w:rFonts w:hint="eastAsia" w:ascii="Times New Roman" w:hAnsi="Times New Roman" w:eastAsia="仿宋_GB2312" w:cs="Times New Roman"/>
          <w:snapToGrid w:val="0"/>
          <w:color w:val="auto"/>
          <w:kern w:val="0"/>
          <w:sz w:val="36"/>
          <w:szCs w:val="36"/>
          <w:u w:val="single"/>
          <w:lang w:val="en-US" w:eastAsia="zh-CN"/>
        </w:rPr>
        <w:t>73</w:t>
      </w:r>
      <w:r>
        <w:rPr>
          <w:rFonts w:hint="eastAsia" w:ascii="Times New Roman" w:hAnsi="Times New Roman" w:eastAsia="仿宋_GB2312" w:cs="Times New Roman"/>
          <w:snapToGrid w:val="0"/>
          <w:color w:val="auto"/>
          <w:kern w:val="0"/>
          <w:sz w:val="36"/>
          <w:szCs w:val="36"/>
          <w:u w:val="single"/>
        </w:rPr>
        <w:t>-89-0</w:t>
      </w:r>
      <w:r>
        <w:rPr>
          <w:rFonts w:hint="eastAsia" w:eastAsia="仿宋_GB2312" w:cs="Times New Roman"/>
          <w:snapToGrid w:val="0"/>
          <w:color w:val="auto"/>
          <w:kern w:val="0"/>
          <w:sz w:val="36"/>
          <w:szCs w:val="36"/>
          <w:u w:val="single"/>
          <w:lang w:val="en-US" w:eastAsia="zh-CN"/>
        </w:rPr>
        <w:t>5</w:t>
      </w:r>
      <w:r>
        <w:rPr>
          <w:rFonts w:hint="eastAsia" w:ascii="Times New Roman" w:hAnsi="Times New Roman" w:eastAsia="仿宋_GB2312" w:cs="Times New Roman"/>
          <w:snapToGrid w:val="0"/>
          <w:color w:val="auto"/>
          <w:kern w:val="0"/>
          <w:sz w:val="36"/>
          <w:szCs w:val="36"/>
          <w:u w:val="single"/>
        </w:rPr>
        <w:t>-</w:t>
      </w:r>
      <w:r>
        <w:rPr>
          <w:rFonts w:hint="eastAsia" w:eastAsia="仿宋_GB2312" w:cs="Times New Roman"/>
          <w:snapToGrid w:val="0"/>
          <w:color w:val="auto"/>
          <w:kern w:val="0"/>
          <w:sz w:val="36"/>
          <w:szCs w:val="36"/>
          <w:u w:val="single"/>
          <w:lang w:val="en-US" w:eastAsia="zh-CN"/>
        </w:rPr>
        <w:t>768160</w:t>
      </w:r>
      <w:r>
        <w:rPr>
          <w:rFonts w:hint="eastAsia" w:ascii="Times New Roman" w:hAnsi="Times New Roman" w:eastAsia="仿宋_GB2312" w:cs="Times New Roman"/>
          <w:snapToGrid w:val="0"/>
          <w:color w:val="auto"/>
          <w:kern w:val="0"/>
          <w:sz w:val="36"/>
          <w:szCs w:val="36"/>
          <w:u w:val="single"/>
          <w:lang w:val="en-US" w:eastAsia="zh-CN"/>
        </w:rPr>
        <w:t>年产</w:t>
      </w:r>
      <w:r>
        <w:rPr>
          <w:rFonts w:hint="eastAsia" w:eastAsia="仿宋_GB2312" w:cs="Times New Roman"/>
          <w:snapToGrid w:val="0"/>
          <w:color w:val="auto"/>
          <w:kern w:val="0"/>
          <w:sz w:val="36"/>
          <w:szCs w:val="36"/>
          <w:u w:val="single"/>
          <w:lang w:val="en-US" w:eastAsia="zh-CN"/>
        </w:rPr>
        <w:t>碳酸钙源补充剂10万吨项目</w:t>
      </w:r>
      <w:r>
        <w:rPr>
          <w:rFonts w:hint="eastAsia" w:eastAsia="仿宋_GB2312"/>
          <w:snapToGrid w:val="0"/>
          <w:color w:val="auto"/>
          <w:kern w:val="0"/>
          <w:sz w:val="36"/>
          <w:szCs w:val="36"/>
          <w:u w:val="single"/>
        </w:rPr>
        <w:t xml:space="preserve">             </w:t>
      </w:r>
      <w:r>
        <w:rPr>
          <w:rFonts w:eastAsia="仿宋_GB2312"/>
          <w:snapToGrid w:val="0"/>
          <w:color w:val="auto"/>
          <w:kern w:val="0"/>
          <w:sz w:val="36"/>
          <w:szCs w:val="36"/>
          <w:u w:val="single"/>
        </w:rPr>
        <w:t xml:space="preserve">        </w:t>
      </w:r>
      <w:r>
        <w:rPr>
          <w:rFonts w:hint="eastAsia" w:eastAsia="仿宋_GB2312"/>
          <w:snapToGrid w:val="0"/>
          <w:color w:val="auto"/>
          <w:kern w:val="0"/>
          <w:sz w:val="36"/>
          <w:szCs w:val="36"/>
          <w:u w:val="single"/>
        </w:rPr>
        <w:t xml:space="preserve">          </w:t>
      </w:r>
      <w:r>
        <w:rPr>
          <w:rFonts w:eastAsia="仿宋_GB2312"/>
          <w:color w:val="auto"/>
          <w:sz w:val="36"/>
          <w:szCs w:val="36"/>
          <w:u w:val="single"/>
        </w:rPr>
        <w:t xml:space="preserve"> </w:t>
      </w:r>
    </w:p>
    <w:p w14:paraId="19440617">
      <w:pPr>
        <w:adjustRightInd w:val="0"/>
        <w:snapToGrid w:val="0"/>
        <w:spacing w:line="288" w:lineRule="auto"/>
        <w:ind w:left="2640" w:leftChars="400" w:hanging="1800" w:hangingChars="500"/>
        <w:rPr>
          <w:rFonts w:eastAsia="仿宋_GB2312"/>
          <w:color w:val="auto"/>
          <w:sz w:val="36"/>
          <w:szCs w:val="36"/>
          <w:u w:val="single"/>
        </w:rPr>
      </w:pPr>
      <w:r>
        <w:rPr>
          <w:rFonts w:eastAsia="仿宋_GB2312"/>
          <w:color w:val="auto"/>
          <w:sz w:val="36"/>
          <w:szCs w:val="36"/>
        </w:rPr>
        <w:t>建设单位（盖章）：</w:t>
      </w:r>
      <w:r>
        <w:rPr>
          <w:rFonts w:hint="eastAsia" w:eastAsia="仿宋_GB2312"/>
          <w:snapToGrid w:val="0"/>
          <w:color w:val="auto"/>
          <w:kern w:val="0"/>
          <w:sz w:val="36"/>
          <w:szCs w:val="36"/>
          <w:u w:val="single"/>
          <w:lang w:val="en-US" w:eastAsia="zh-CN"/>
        </w:rPr>
        <w:t>苏州华滨阳新材料科技有限公司</w:t>
      </w:r>
      <w:r>
        <w:rPr>
          <w:rFonts w:hint="eastAsia" w:eastAsia="仿宋_GB2312"/>
          <w:snapToGrid w:val="0"/>
          <w:color w:val="auto"/>
          <w:kern w:val="0"/>
          <w:sz w:val="36"/>
          <w:szCs w:val="36"/>
          <w:u w:val="single"/>
        </w:rPr>
        <w:t xml:space="preserve">                                 </w:t>
      </w:r>
    </w:p>
    <w:p w14:paraId="016AE541">
      <w:pPr>
        <w:adjustRightInd w:val="0"/>
        <w:snapToGrid w:val="0"/>
        <w:spacing w:line="288" w:lineRule="auto"/>
        <w:ind w:firstLine="900" w:firstLineChars="250"/>
        <w:rPr>
          <w:rFonts w:hint="eastAsia" w:ascii="仿宋_GB2312" w:eastAsia="仿宋_GB2312"/>
          <w:color w:val="auto"/>
          <w:sz w:val="36"/>
          <w:szCs w:val="36"/>
          <w:u w:val="single"/>
        </w:rPr>
      </w:pPr>
      <w:r>
        <w:rPr>
          <w:rFonts w:eastAsia="仿宋_GB2312"/>
          <w:color w:val="auto"/>
          <w:sz w:val="36"/>
          <w:szCs w:val="36"/>
        </w:rPr>
        <w:t>编制日期：</w:t>
      </w:r>
      <w:r>
        <w:rPr>
          <w:rFonts w:eastAsia="仿宋_GB2312"/>
          <w:snapToGrid w:val="0"/>
          <w:color w:val="auto"/>
          <w:kern w:val="0"/>
          <w:sz w:val="36"/>
          <w:szCs w:val="36"/>
          <w:u w:val="single"/>
        </w:rPr>
        <w:t xml:space="preserve">      </w:t>
      </w:r>
      <w:r>
        <w:rPr>
          <w:rFonts w:hint="eastAsia" w:eastAsia="仿宋_GB2312"/>
          <w:snapToGrid w:val="0"/>
          <w:color w:val="auto"/>
          <w:kern w:val="0"/>
          <w:sz w:val="36"/>
          <w:szCs w:val="36"/>
          <w:u w:val="single"/>
        </w:rPr>
        <w:t xml:space="preserve">   </w:t>
      </w:r>
      <w:r>
        <w:rPr>
          <w:rFonts w:eastAsia="仿宋_GB2312"/>
          <w:snapToGrid w:val="0"/>
          <w:color w:val="auto"/>
          <w:kern w:val="0"/>
          <w:sz w:val="36"/>
          <w:szCs w:val="36"/>
          <w:u w:val="single"/>
        </w:rPr>
        <w:t xml:space="preserve"> 202</w:t>
      </w:r>
      <w:r>
        <w:rPr>
          <w:rFonts w:hint="eastAsia" w:eastAsia="仿宋_GB2312"/>
          <w:snapToGrid w:val="0"/>
          <w:color w:val="auto"/>
          <w:kern w:val="0"/>
          <w:sz w:val="36"/>
          <w:szCs w:val="36"/>
          <w:u w:val="single"/>
          <w:lang w:val="en-US" w:eastAsia="zh-CN"/>
        </w:rPr>
        <w:t>5</w:t>
      </w:r>
      <w:r>
        <w:rPr>
          <w:rFonts w:eastAsia="仿宋_GB2312"/>
          <w:snapToGrid w:val="0"/>
          <w:color w:val="auto"/>
          <w:kern w:val="0"/>
          <w:sz w:val="36"/>
          <w:szCs w:val="36"/>
          <w:u w:val="single"/>
        </w:rPr>
        <w:t>年</w:t>
      </w:r>
      <w:r>
        <w:rPr>
          <w:rFonts w:hint="eastAsia" w:eastAsia="仿宋_GB2312"/>
          <w:snapToGrid w:val="0"/>
          <w:color w:val="auto"/>
          <w:kern w:val="0"/>
          <w:sz w:val="36"/>
          <w:szCs w:val="36"/>
          <w:u w:val="single"/>
          <w:lang w:val="en-US" w:eastAsia="zh-CN"/>
        </w:rPr>
        <w:t>9</w:t>
      </w:r>
      <w:r>
        <w:rPr>
          <w:rFonts w:eastAsia="仿宋_GB2312"/>
          <w:snapToGrid w:val="0"/>
          <w:color w:val="auto"/>
          <w:kern w:val="0"/>
          <w:sz w:val="36"/>
          <w:szCs w:val="36"/>
          <w:u w:val="single"/>
        </w:rPr>
        <w:t xml:space="preserve">月     </w:t>
      </w:r>
      <w:r>
        <w:rPr>
          <w:rFonts w:ascii="仿宋_GB2312" w:eastAsia="仿宋_GB2312"/>
          <w:snapToGrid w:val="0"/>
          <w:color w:val="auto"/>
          <w:kern w:val="0"/>
          <w:sz w:val="36"/>
          <w:szCs w:val="36"/>
          <w:u w:val="single"/>
        </w:rPr>
        <w:t xml:space="preserve">         </w:t>
      </w:r>
    </w:p>
    <w:p w14:paraId="333D0E7E">
      <w:pPr>
        <w:adjustRightInd w:val="0"/>
        <w:snapToGrid w:val="0"/>
        <w:spacing w:line="288" w:lineRule="auto"/>
        <w:ind w:firstLine="1040"/>
        <w:rPr>
          <w:rFonts w:ascii="仿宋_GB2312" w:eastAsia="仿宋_GB2312"/>
          <w:color w:val="auto"/>
          <w:sz w:val="36"/>
          <w:szCs w:val="36"/>
          <w:u w:val="single"/>
        </w:rPr>
      </w:pPr>
      <w:bookmarkStart w:id="0" w:name="_Hlk57884087"/>
    </w:p>
    <w:p w14:paraId="687D5F1D">
      <w:pPr>
        <w:adjustRightInd w:val="0"/>
        <w:snapToGrid w:val="0"/>
        <w:spacing w:line="288" w:lineRule="auto"/>
        <w:ind w:firstLine="1040"/>
        <w:rPr>
          <w:rFonts w:ascii="仿宋_GB2312" w:eastAsia="仿宋_GB2312"/>
          <w:color w:val="auto"/>
          <w:sz w:val="36"/>
          <w:szCs w:val="36"/>
        </w:rPr>
      </w:pPr>
    </w:p>
    <w:p w14:paraId="47375A4B">
      <w:pPr>
        <w:adjustRightInd w:val="0"/>
        <w:snapToGrid w:val="0"/>
        <w:spacing w:line="288" w:lineRule="auto"/>
        <w:ind w:firstLine="1040"/>
        <w:rPr>
          <w:rFonts w:ascii="仿宋_GB2312" w:eastAsia="仿宋_GB2312"/>
          <w:color w:val="auto"/>
          <w:sz w:val="36"/>
          <w:szCs w:val="36"/>
        </w:rPr>
      </w:pPr>
    </w:p>
    <w:p w14:paraId="5F0CB0F9">
      <w:pPr>
        <w:adjustRightInd w:val="0"/>
        <w:snapToGrid w:val="0"/>
        <w:spacing w:line="288" w:lineRule="auto"/>
        <w:ind w:firstLine="1040"/>
        <w:rPr>
          <w:rFonts w:hint="eastAsia" w:ascii="仿宋_GB2312" w:eastAsia="仿宋_GB2312"/>
          <w:color w:val="auto"/>
          <w:sz w:val="36"/>
          <w:szCs w:val="36"/>
        </w:rPr>
      </w:pPr>
    </w:p>
    <w:p w14:paraId="562ECD91">
      <w:pPr>
        <w:adjustRightInd w:val="0"/>
        <w:snapToGrid w:val="0"/>
        <w:spacing w:line="288" w:lineRule="auto"/>
        <w:ind w:firstLine="1040"/>
        <w:rPr>
          <w:rFonts w:hint="eastAsia" w:ascii="仿宋_GB2312" w:eastAsia="仿宋_GB2312"/>
          <w:color w:val="auto"/>
          <w:sz w:val="36"/>
          <w:szCs w:val="36"/>
        </w:rPr>
      </w:pPr>
    </w:p>
    <w:bookmarkEnd w:id="0"/>
    <w:p w14:paraId="390C997C">
      <w:pPr>
        <w:adjustRightInd w:val="0"/>
        <w:snapToGrid w:val="0"/>
        <w:spacing w:line="288" w:lineRule="auto"/>
        <w:jc w:val="center"/>
        <w:rPr>
          <w:rFonts w:hint="eastAsia" w:ascii="楷体_GB2312" w:eastAsia="楷体_GB2312"/>
          <w:color w:val="auto"/>
          <w:sz w:val="36"/>
          <w:szCs w:val="36"/>
        </w:rPr>
      </w:pPr>
      <w:r>
        <w:rPr>
          <w:rFonts w:hint="eastAsia" w:ascii="楷体_GB2312" w:eastAsia="楷体_GB2312"/>
          <w:color w:val="auto"/>
          <w:sz w:val="36"/>
          <w:szCs w:val="36"/>
        </w:rPr>
        <w:t>中华人民共和国生态环境部制</w:t>
      </w:r>
    </w:p>
    <w:p w14:paraId="5773B3E1">
      <w:pPr>
        <w:pStyle w:val="20"/>
        <w:adjustRightInd w:val="0"/>
        <w:snapToGrid w:val="0"/>
        <w:spacing w:before="0" w:beforeAutospacing="0" w:after="0" w:afterAutospacing="0"/>
        <w:jc w:val="both"/>
        <w:outlineLvl w:val="0"/>
        <w:rPr>
          <w:rFonts w:hint="eastAsia" w:ascii="宋体" w:hAnsi="宋体" w:eastAsia="宋体" w:cs="宋体"/>
          <w:b/>
          <w:bCs/>
          <w:snapToGrid w:val="0"/>
          <w:color w:val="auto"/>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E272D86">
      <w:pPr>
        <w:pStyle w:val="20"/>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jc w:val="center"/>
        <w:textAlignment w:val="auto"/>
        <w:outlineLvl w:val="0"/>
        <w:rPr>
          <w:rFonts w:hint="eastAsia" w:ascii="宋体" w:hAnsi="宋体" w:eastAsia="宋体" w:cs="宋体"/>
          <w:b/>
          <w:bCs/>
          <w:snapToGrid w:val="0"/>
          <w:color w:val="auto"/>
          <w:sz w:val="30"/>
          <w:szCs w:val="30"/>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045E5F5D">
      <w:pPr>
        <w:pStyle w:val="20"/>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jc w:val="center"/>
        <w:textAlignment w:val="auto"/>
        <w:outlineLvl w:val="0"/>
        <w:rPr>
          <w:rFonts w:hint="eastAsia" w:ascii="宋体" w:hAnsi="宋体" w:eastAsia="宋体" w:cs="宋体"/>
          <w:b/>
          <w:bCs/>
          <w:snapToGrid w:val="0"/>
          <w:color w:val="auto"/>
          <w:sz w:val="30"/>
          <w:szCs w:val="30"/>
        </w:rPr>
      </w:pPr>
      <w:r>
        <w:rPr>
          <w:rFonts w:hint="eastAsia" w:ascii="宋体" w:hAnsi="宋体" w:eastAsia="宋体" w:cs="宋体"/>
          <w:b/>
          <w:bCs/>
          <w:snapToGrid w:val="0"/>
          <w:color w:val="auto"/>
          <w:sz w:val="30"/>
          <w:szCs w:val="30"/>
        </w:rPr>
        <w:t>一、建设项目基本情况</w:t>
      </w:r>
    </w:p>
    <w:tbl>
      <w:tblPr>
        <w:tblStyle w:val="21"/>
        <w:tblW w:w="881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86"/>
        <w:gridCol w:w="1220"/>
        <w:gridCol w:w="1962"/>
        <w:gridCol w:w="328"/>
        <w:gridCol w:w="1775"/>
        <w:gridCol w:w="160"/>
        <w:gridCol w:w="2985"/>
      </w:tblGrid>
      <w:tr w14:paraId="6F7883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5" w:hRule="atLeast"/>
          <w:jc w:val="center"/>
        </w:trPr>
        <w:tc>
          <w:tcPr>
            <w:tcW w:w="1897" w:type="dxa"/>
            <w:gridSpan w:val="2"/>
            <w:noWrap w:val="0"/>
            <w:tcMar>
              <w:top w:w="16" w:type="dxa"/>
              <w:left w:w="16" w:type="dxa"/>
              <w:right w:w="16" w:type="dxa"/>
            </w:tcMar>
            <w:vAlign w:val="center"/>
          </w:tcPr>
          <w:p w14:paraId="4AA56786">
            <w:pPr>
              <w:keepNext w:val="0"/>
              <w:keepLines w:val="0"/>
              <w:pageBreakBefore w:val="0"/>
              <w:widowControl w:val="0"/>
              <w:kinsoku/>
              <w:wordWrap/>
              <w:overflowPunct/>
              <w:topLinePunct w:val="0"/>
              <w:bidi w:val="0"/>
              <w:adjustRightInd/>
              <w:snapToGrid/>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建设项目名称</w:t>
            </w:r>
          </w:p>
        </w:tc>
        <w:tc>
          <w:tcPr>
            <w:tcW w:w="6915" w:type="dxa"/>
            <w:gridSpan w:val="5"/>
            <w:noWrap w:val="0"/>
            <w:vAlign w:val="center"/>
          </w:tcPr>
          <w:p w14:paraId="6EC2F2C3">
            <w:pPr>
              <w:keepNext w:val="0"/>
              <w:keepLines w:val="0"/>
              <w:pageBreakBefore w:val="0"/>
              <w:widowControl w:val="0"/>
              <w:kinsoku/>
              <w:wordWrap/>
              <w:overflowPunct/>
              <w:topLinePunct w:val="0"/>
              <w:bidi w:val="0"/>
              <w:adjustRightInd/>
              <w:snapToGrid/>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2505-320573-89-05-768160年产碳酸钙源补充剂</w:t>
            </w:r>
            <w:r>
              <w:rPr>
                <w:rFonts w:hint="eastAsia" w:cs="Times New Roman"/>
                <w:color w:val="auto"/>
                <w:sz w:val="24"/>
                <w:szCs w:val="24"/>
                <w:lang w:val="en-US" w:eastAsia="zh-CN"/>
              </w:rPr>
              <w:t>10</w:t>
            </w:r>
            <w:r>
              <w:rPr>
                <w:rFonts w:hint="default" w:ascii="Times New Roman" w:hAnsi="Times New Roman" w:eastAsia="宋体" w:cs="Times New Roman"/>
                <w:color w:val="auto"/>
                <w:sz w:val="24"/>
                <w:szCs w:val="24"/>
              </w:rPr>
              <w:t>万吨项目</w:t>
            </w:r>
          </w:p>
        </w:tc>
      </w:tr>
      <w:tr w14:paraId="17923D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1897" w:type="dxa"/>
            <w:gridSpan w:val="2"/>
            <w:noWrap w:val="0"/>
            <w:tcMar>
              <w:top w:w="16" w:type="dxa"/>
              <w:left w:w="16" w:type="dxa"/>
              <w:right w:w="16" w:type="dxa"/>
            </w:tcMar>
            <w:vAlign w:val="center"/>
          </w:tcPr>
          <w:p w14:paraId="27029256">
            <w:pPr>
              <w:keepNext w:val="0"/>
              <w:keepLines w:val="0"/>
              <w:pageBreakBefore w:val="0"/>
              <w:widowControl w:val="0"/>
              <w:kinsoku/>
              <w:wordWrap/>
              <w:overflowPunct/>
              <w:topLinePunct w:val="0"/>
              <w:bidi w:val="0"/>
              <w:adjustRightInd/>
              <w:snapToGrid/>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项目代码</w:t>
            </w:r>
          </w:p>
        </w:tc>
        <w:tc>
          <w:tcPr>
            <w:tcW w:w="6915" w:type="dxa"/>
            <w:gridSpan w:val="5"/>
            <w:noWrap w:val="0"/>
            <w:vAlign w:val="center"/>
          </w:tcPr>
          <w:p w14:paraId="1616CDCD">
            <w:pPr>
              <w:keepNext w:val="0"/>
              <w:keepLines w:val="0"/>
              <w:pageBreakBefore w:val="0"/>
              <w:widowControl w:val="0"/>
              <w:kinsoku/>
              <w:wordWrap/>
              <w:overflowPunct/>
              <w:topLinePunct w:val="0"/>
              <w:bidi w:val="0"/>
              <w:adjustRightInd/>
              <w:snapToGrid/>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2505-320573-89-05-768160</w:t>
            </w:r>
          </w:p>
        </w:tc>
      </w:tr>
      <w:tr w14:paraId="7365A9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5" w:hRule="atLeast"/>
          <w:jc w:val="center"/>
        </w:trPr>
        <w:tc>
          <w:tcPr>
            <w:tcW w:w="1897" w:type="dxa"/>
            <w:gridSpan w:val="2"/>
            <w:noWrap w:val="0"/>
            <w:tcMar>
              <w:top w:w="16" w:type="dxa"/>
              <w:left w:w="16" w:type="dxa"/>
              <w:right w:w="16" w:type="dxa"/>
            </w:tcMar>
            <w:vAlign w:val="center"/>
          </w:tcPr>
          <w:p w14:paraId="46515898">
            <w:pPr>
              <w:keepNext w:val="0"/>
              <w:keepLines w:val="0"/>
              <w:pageBreakBefore w:val="0"/>
              <w:widowControl w:val="0"/>
              <w:kinsoku/>
              <w:wordWrap/>
              <w:overflowPunct/>
              <w:topLinePunct w:val="0"/>
              <w:bidi w:val="0"/>
              <w:adjustRightInd/>
              <w:snapToGrid/>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建设单位联系人</w:t>
            </w:r>
          </w:p>
        </w:tc>
        <w:tc>
          <w:tcPr>
            <w:tcW w:w="2095" w:type="dxa"/>
            <w:noWrap w:val="0"/>
            <w:vAlign w:val="center"/>
          </w:tcPr>
          <w:p w14:paraId="0E7D2C0D">
            <w:pPr>
              <w:keepNext w:val="0"/>
              <w:keepLines w:val="0"/>
              <w:pageBreakBefore w:val="0"/>
              <w:widowControl w:val="0"/>
              <w:kinsoku/>
              <w:wordWrap/>
              <w:overflowPunct/>
              <w:topLinePunct w:val="0"/>
              <w:bidi w:val="0"/>
              <w:adjustRightInd/>
              <w:snapToGrid/>
              <w:jc w:val="center"/>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胡远兵</w:t>
            </w:r>
          </w:p>
        </w:tc>
        <w:tc>
          <w:tcPr>
            <w:tcW w:w="2198" w:type="dxa"/>
            <w:gridSpan w:val="3"/>
            <w:noWrap w:val="0"/>
            <w:vAlign w:val="center"/>
          </w:tcPr>
          <w:p w14:paraId="704C5CFE">
            <w:pPr>
              <w:keepNext w:val="0"/>
              <w:keepLines w:val="0"/>
              <w:pageBreakBefore w:val="0"/>
              <w:widowControl w:val="0"/>
              <w:kinsoku/>
              <w:wordWrap/>
              <w:overflowPunct/>
              <w:topLinePunct w:val="0"/>
              <w:bidi w:val="0"/>
              <w:adjustRightInd/>
              <w:snapToGrid/>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联系方式</w:t>
            </w:r>
          </w:p>
        </w:tc>
        <w:tc>
          <w:tcPr>
            <w:tcW w:w="2622" w:type="dxa"/>
            <w:noWrap w:val="0"/>
            <w:vAlign w:val="center"/>
          </w:tcPr>
          <w:p w14:paraId="1479719B">
            <w:pPr>
              <w:keepNext w:val="0"/>
              <w:keepLines w:val="0"/>
              <w:pageBreakBefore w:val="0"/>
              <w:widowControl w:val="0"/>
              <w:kinsoku/>
              <w:wordWrap/>
              <w:overflowPunct/>
              <w:topLinePunct w:val="0"/>
              <w:bidi w:val="0"/>
              <w:adjustRightInd/>
              <w:snapToGrid/>
              <w:jc w:val="center"/>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17756671111</w:t>
            </w:r>
          </w:p>
        </w:tc>
      </w:tr>
      <w:tr w14:paraId="41134B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10" w:hRule="atLeast"/>
          <w:jc w:val="center"/>
        </w:trPr>
        <w:tc>
          <w:tcPr>
            <w:tcW w:w="1897" w:type="dxa"/>
            <w:gridSpan w:val="2"/>
            <w:noWrap w:val="0"/>
            <w:tcMar>
              <w:top w:w="16" w:type="dxa"/>
              <w:left w:w="16" w:type="dxa"/>
              <w:right w:w="16" w:type="dxa"/>
            </w:tcMar>
            <w:vAlign w:val="center"/>
          </w:tcPr>
          <w:p w14:paraId="58DA972D">
            <w:pPr>
              <w:keepNext w:val="0"/>
              <w:keepLines w:val="0"/>
              <w:pageBreakBefore w:val="0"/>
              <w:widowControl w:val="0"/>
              <w:kinsoku/>
              <w:wordWrap/>
              <w:overflowPunct/>
              <w:topLinePunct w:val="0"/>
              <w:bidi w:val="0"/>
              <w:adjustRightInd/>
              <w:snapToGrid/>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建设地点</w:t>
            </w:r>
          </w:p>
        </w:tc>
        <w:tc>
          <w:tcPr>
            <w:tcW w:w="6915" w:type="dxa"/>
            <w:gridSpan w:val="5"/>
            <w:noWrap w:val="0"/>
            <w:vAlign w:val="center"/>
          </w:tcPr>
          <w:p w14:paraId="1A8B9E0B">
            <w:pPr>
              <w:keepNext w:val="0"/>
              <w:keepLines w:val="0"/>
              <w:pageBreakBefore w:val="0"/>
              <w:widowControl w:val="0"/>
              <w:kinsoku/>
              <w:wordWrap/>
              <w:overflowPunct/>
              <w:topLinePunct w:val="0"/>
              <w:bidi w:val="0"/>
              <w:adjustRightInd/>
              <w:snapToGrid/>
              <w:jc w:val="center"/>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江苏省苏州市吴江区黎里镇</w:t>
            </w:r>
            <w:r>
              <w:rPr>
                <w:rFonts w:hint="default" w:ascii="Times New Roman" w:hAnsi="Times New Roman" w:eastAsia="宋体" w:cs="Times New Roman"/>
                <w:color w:val="auto"/>
                <w:sz w:val="24"/>
                <w:szCs w:val="24"/>
                <w:lang w:eastAsia="zh-CN"/>
              </w:rPr>
              <w:t>浦北区内</w:t>
            </w:r>
          </w:p>
        </w:tc>
      </w:tr>
      <w:tr w14:paraId="7811B3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1897" w:type="dxa"/>
            <w:gridSpan w:val="2"/>
            <w:noWrap w:val="0"/>
            <w:tcMar>
              <w:top w:w="16" w:type="dxa"/>
              <w:left w:w="16" w:type="dxa"/>
              <w:right w:w="16" w:type="dxa"/>
            </w:tcMar>
            <w:vAlign w:val="center"/>
          </w:tcPr>
          <w:p w14:paraId="179FF847">
            <w:pPr>
              <w:keepNext w:val="0"/>
              <w:keepLines w:val="0"/>
              <w:pageBreakBefore w:val="0"/>
              <w:widowControl w:val="0"/>
              <w:kinsoku/>
              <w:wordWrap/>
              <w:overflowPunct/>
              <w:topLinePunct w:val="0"/>
              <w:bidi w:val="0"/>
              <w:adjustRightInd/>
              <w:snapToGrid/>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地理坐标</w:t>
            </w:r>
          </w:p>
        </w:tc>
        <w:tc>
          <w:tcPr>
            <w:tcW w:w="6915" w:type="dxa"/>
            <w:gridSpan w:val="5"/>
            <w:noWrap w:val="0"/>
            <w:vAlign w:val="center"/>
          </w:tcPr>
          <w:p w14:paraId="6F4995BE">
            <w:pPr>
              <w:keepNext w:val="0"/>
              <w:keepLines w:val="0"/>
              <w:pageBreakBefore w:val="0"/>
              <w:widowControl w:val="0"/>
              <w:kinsoku/>
              <w:wordWrap/>
              <w:overflowPunct/>
              <w:topLinePunct w:val="0"/>
              <w:bidi w:val="0"/>
              <w:adjustRightInd/>
              <w:snapToGrid/>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（E120度</w:t>
            </w:r>
            <w:r>
              <w:rPr>
                <w:rFonts w:hint="default" w:ascii="Times New Roman" w:hAnsi="Times New Roman" w:eastAsia="宋体" w:cs="Times New Roman"/>
                <w:color w:val="auto"/>
                <w:sz w:val="24"/>
                <w:szCs w:val="24"/>
                <w:lang w:val="en-US" w:eastAsia="zh-CN"/>
              </w:rPr>
              <w:t>44</w:t>
            </w:r>
            <w:r>
              <w:rPr>
                <w:rFonts w:hint="default" w:ascii="Times New Roman" w:hAnsi="Times New Roman" w:eastAsia="宋体" w:cs="Times New Roman"/>
                <w:color w:val="auto"/>
                <w:sz w:val="24"/>
                <w:szCs w:val="24"/>
              </w:rPr>
              <w:t>分</w:t>
            </w:r>
            <w:r>
              <w:rPr>
                <w:rFonts w:hint="eastAsia" w:ascii="Times New Roman" w:hAnsi="Times New Roman" w:eastAsia="宋体" w:cs="Times New Roman"/>
                <w:color w:val="auto"/>
                <w:sz w:val="24"/>
                <w:szCs w:val="24"/>
                <w:lang w:val="en-US" w:eastAsia="zh-CN"/>
              </w:rPr>
              <w:t>23.91</w:t>
            </w:r>
            <w:r>
              <w:rPr>
                <w:rFonts w:hint="eastAsia" w:cs="Times New Roman"/>
                <w:color w:val="auto"/>
                <w:sz w:val="24"/>
                <w:szCs w:val="24"/>
                <w:lang w:val="en-US" w:eastAsia="zh-CN"/>
              </w:rPr>
              <w:t>0</w:t>
            </w:r>
            <w:r>
              <w:rPr>
                <w:rFonts w:hint="default" w:ascii="Times New Roman" w:hAnsi="Times New Roman" w:eastAsia="宋体" w:cs="Times New Roman"/>
                <w:color w:val="auto"/>
                <w:sz w:val="24"/>
                <w:szCs w:val="24"/>
              </w:rPr>
              <w:t>秒，N31度0分</w:t>
            </w:r>
            <w:r>
              <w:rPr>
                <w:rFonts w:hint="eastAsia" w:ascii="Times New Roman" w:hAnsi="Times New Roman" w:eastAsia="宋体" w:cs="Times New Roman"/>
                <w:color w:val="auto"/>
                <w:sz w:val="24"/>
                <w:szCs w:val="24"/>
                <w:lang w:val="en-US" w:eastAsia="zh-CN"/>
              </w:rPr>
              <w:t>16.</w:t>
            </w:r>
            <w:r>
              <w:rPr>
                <w:rFonts w:hint="eastAsia" w:cs="Times New Roman"/>
                <w:color w:val="auto"/>
                <w:sz w:val="24"/>
                <w:szCs w:val="24"/>
                <w:lang w:val="en-US" w:eastAsia="zh-CN"/>
              </w:rPr>
              <w:t>300</w:t>
            </w:r>
            <w:r>
              <w:rPr>
                <w:rFonts w:hint="default" w:ascii="Times New Roman" w:hAnsi="Times New Roman" w:eastAsia="宋体" w:cs="Times New Roman"/>
                <w:color w:val="auto"/>
                <w:sz w:val="24"/>
                <w:szCs w:val="24"/>
              </w:rPr>
              <w:t>秒）</w:t>
            </w:r>
          </w:p>
        </w:tc>
      </w:tr>
      <w:tr w14:paraId="1FBD7C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31" w:hRule="atLeast"/>
          <w:jc w:val="center"/>
        </w:trPr>
        <w:tc>
          <w:tcPr>
            <w:tcW w:w="1897" w:type="dxa"/>
            <w:gridSpan w:val="2"/>
            <w:noWrap w:val="0"/>
            <w:tcMar>
              <w:top w:w="16" w:type="dxa"/>
              <w:left w:w="16" w:type="dxa"/>
              <w:right w:w="16" w:type="dxa"/>
            </w:tcMar>
            <w:vAlign w:val="center"/>
          </w:tcPr>
          <w:p w14:paraId="13A74EE4">
            <w:pPr>
              <w:keepNext w:val="0"/>
              <w:keepLines w:val="0"/>
              <w:pageBreakBefore w:val="0"/>
              <w:widowControl w:val="0"/>
              <w:kinsoku/>
              <w:wordWrap/>
              <w:overflowPunct/>
              <w:topLinePunct w:val="0"/>
              <w:bidi w:val="0"/>
              <w:adjustRightInd/>
              <w:snapToGrid/>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国民经济</w:t>
            </w:r>
          </w:p>
          <w:p w14:paraId="0C8D5070">
            <w:pPr>
              <w:keepNext w:val="0"/>
              <w:keepLines w:val="0"/>
              <w:pageBreakBefore w:val="0"/>
              <w:widowControl w:val="0"/>
              <w:kinsoku/>
              <w:wordWrap/>
              <w:overflowPunct/>
              <w:topLinePunct w:val="0"/>
              <w:bidi w:val="0"/>
              <w:adjustRightInd/>
              <w:snapToGrid/>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行业类别</w:t>
            </w:r>
          </w:p>
        </w:tc>
        <w:tc>
          <w:tcPr>
            <w:tcW w:w="2502" w:type="dxa"/>
            <w:gridSpan w:val="2"/>
            <w:noWrap w:val="0"/>
            <w:vAlign w:val="center"/>
          </w:tcPr>
          <w:p w14:paraId="474B91F7">
            <w:pPr>
              <w:keepNext w:val="0"/>
              <w:keepLines w:val="0"/>
              <w:pageBreakBefore w:val="0"/>
              <w:widowControl w:val="0"/>
              <w:kinsoku/>
              <w:wordWrap/>
              <w:overflowPunct/>
              <w:topLinePunct w:val="0"/>
              <w:bidi w:val="0"/>
              <w:adjustRightInd/>
              <w:snapToGrid/>
              <w:jc w:val="center"/>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C1495食品及饲料添加剂制造</w:t>
            </w:r>
          </w:p>
        </w:tc>
        <w:tc>
          <w:tcPr>
            <w:tcW w:w="1582" w:type="dxa"/>
            <w:noWrap w:val="0"/>
            <w:vAlign w:val="center"/>
          </w:tcPr>
          <w:p w14:paraId="61FE9AE6">
            <w:pPr>
              <w:keepNext w:val="0"/>
              <w:keepLines w:val="0"/>
              <w:pageBreakBefore w:val="0"/>
              <w:widowControl w:val="0"/>
              <w:kinsoku/>
              <w:wordWrap/>
              <w:overflowPunct/>
              <w:topLinePunct w:val="0"/>
              <w:bidi w:val="0"/>
              <w:adjustRightInd/>
              <w:snapToGrid/>
              <w:jc w:val="center"/>
              <w:textAlignment w:val="auto"/>
              <w:rPr>
                <w:rFonts w:hint="default" w:ascii="Times New Roman" w:hAnsi="Times New Roman" w:eastAsia="宋体" w:cs="Times New Roman"/>
                <w:b/>
                <w:color w:val="auto"/>
                <w:sz w:val="24"/>
                <w:szCs w:val="24"/>
              </w:rPr>
            </w:pPr>
            <w:bookmarkStart w:id="1" w:name="_Hlk49843745"/>
            <w:r>
              <w:rPr>
                <w:rFonts w:hint="default" w:ascii="Times New Roman" w:hAnsi="Times New Roman" w:eastAsia="宋体" w:cs="Times New Roman"/>
                <w:b/>
                <w:color w:val="auto"/>
                <w:sz w:val="24"/>
                <w:szCs w:val="24"/>
              </w:rPr>
              <w:t>建设项目</w:t>
            </w:r>
          </w:p>
          <w:p w14:paraId="5D436E11">
            <w:pPr>
              <w:keepNext w:val="0"/>
              <w:keepLines w:val="0"/>
              <w:pageBreakBefore w:val="0"/>
              <w:widowControl w:val="0"/>
              <w:kinsoku/>
              <w:wordWrap/>
              <w:overflowPunct/>
              <w:topLinePunct w:val="0"/>
              <w:bidi w:val="0"/>
              <w:adjustRightInd/>
              <w:snapToGrid/>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行业类别</w:t>
            </w:r>
            <w:bookmarkEnd w:id="1"/>
          </w:p>
        </w:tc>
        <w:tc>
          <w:tcPr>
            <w:tcW w:w="2831" w:type="dxa"/>
            <w:gridSpan w:val="2"/>
            <w:noWrap w:val="0"/>
            <w:vAlign w:val="center"/>
          </w:tcPr>
          <w:p w14:paraId="09ED060D">
            <w:pPr>
              <w:keepNext w:val="0"/>
              <w:keepLines w:val="0"/>
              <w:pageBreakBefore w:val="0"/>
              <w:widowControl w:val="0"/>
              <w:kinsoku/>
              <w:wordWrap/>
              <w:overflowPunct/>
              <w:topLinePunct w:val="0"/>
              <w:bidi w:val="0"/>
              <w:adjustRightInd/>
              <w:snapToGrid/>
              <w:jc w:val="center"/>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十一、食品制造业 24其他食品制造 149</w:t>
            </w:r>
          </w:p>
        </w:tc>
      </w:tr>
      <w:tr w14:paraId="2E251A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47" w:hRule="atLeast"/>
          <w:jc w:val="center"/>
        </w:trPr>
        <w:tc>
          <w:tcPr>
            <w:tcW w:w="1897" w:type="dxa"/>
            <w:gridSpan w:val="2"/>
            <w:noWrap w:val="0"/>
            <w:tcMar>
              <w:top w:w="16" w:type="dxa"/>
              <w:left w:w="16" w:type="dxa"/>
              <w:right w:w="16" w:type="dxa"/>
            </w:tcMar>
            <w:vAlign w:val="center"/>
          </w:tcPr>
          <w:p w14:paraId="7651B371">
            <w:pPr>
              <w:keepNext w:val="0"/>
              <w:keepLines w:val="0"/>
              <w:pageBreakBefore w:val="0"/>
              <w:widowControl w:val="0"/>
              <w:kinsoku/>
              <w:wordWrap/>
              <w:overflowPunct/>
              <w:topLinePunct w:val="0"/>
              <w:bidi w:val="0"/>
              <w:adjustRightInd/>
              <w:snapToGrid/>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建设性质</w:t>
            </w:r>
          </w:p>
        </w:tc>
        <w:tc>
          <w:tcPr>
            <w:tcW w:w="2502" w:type="dxa"/>
            <w:gridSpan w:val="2"/>
            <w:noWrap w:val="0"/>
            <w:vAlign w:val="center"/>
          </w:tcPr>
          <w:p w14:paraId="0FA0E835">
            <w:pPr>
              <w:keepNext w:val="0"/>
              <w:keepLines w:val="0"/>
              <w:pageBreakBefore w:val="0"/>
              <w:widowControl w:val="0"/>
              <w:kinsoku/>
              <w:wordWrap/>
              <w:overflowPunct/>
              <w:topLinePunct w:val="0"/>
              <w:bidi w:val="0"/>
              <w:adjustRightInd/>
              <w:snapToGrid/>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☑新建（迁建）</w:t>
            </w:r>
          </w:p>
          <w:p w14:paraId="1617BEEC">
            <w:pPr>
              <w:keepNext w:val="0"/>
              <w:keepLines w:val="0"/>
              <w:pageBreakBefore w:val="0"/>
              <w:widowControl w:val="0"/>
              <w:kinsoku/>
              <w:wordWrap/>
              <w:overflowPunct/>
              <w:topLinePunct w:val="0"/>
              <w:bidi w:val="0"/>
              <w:adjustRightInd/>
              <w:snapToGrid/>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□改建</w:t>
            </w:r>
          </w:p>
          <w:p w14:paraId="0FCDDF17">
            <w:pPr>
              <w:keepNext w:val="0"/>
              <w:keepLines w:val="0"/>
              <w:pageBreakBefore w:val="0"/>
              <w:widowControl w:val="0"/>
              <w:kinsoku/>
              <w:wordWrap/>
              <w:overflowPunct/>
              <w:topLinePunct w:val="0"/>
              <w:bidi w:val="0"/>
              <w:adjustRightInd/>
              <w:snapToGrid/>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□扩建</w:t>
            </w:r>
          </w:p>
          <w:p w14:paraId="79537331">
            <w:pPr>
              <w:keepNext w:val="0"/>
              <w:keepLines w:val="0"/>
              <w:pageBreakBefore w:val="0"/>
              <w:widowControl w:val="0"/>
              <w:kinsoku/>
              <w:wordWrap/>
              <w:overflowPunct/>
              <w:topLinePunct w:val="0"/>
              <w:bidi w:val="0"/>
              <w:adjustRightInd/>
              <w:snapToGrid/>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□技术改造</w:t>
            </w:r>
          </w:p>
        </w:tc>
        <w:tc>
          <w:tcPr>
            <w:tcW w:w="1582" w:type="dxa"/>
            <w:noWrap w:val="0"/>
            <w:vAlign w:val="center"/>
          </w:tcPr>
          <w:p w14:paraId="00E68D23">
            <w:pPr>
              <w:keepNext w:val="0"/>
              <w:keepLines w:val="0"/>
              <w:pageBreakBefore w:val="0"/>
              <w:widowControl w:val="0"/>
              <w:kinsoku/>
              <w:wordWrap/>
              <w:overflowPunct/>
              <w:topLinePunct w:val="0"/>
              <w:bidi w:val="0"/>
              <w:adjustRightInd/>
              <w:snapToGrid/>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建设项目</w:t>
            </w:r>
          </w:p>
          <w:p w14:paraId="5E688D01">
            <w:pPr>
              <w:keepNext w:val="0"/>
              <w:keepLines w:val="0"/>
              <w:pageBreakBefore w:val="0"/>
              <w:widowControl w:val="0"/>
              <w:kinsoku/>
              <w:wordWrap/>
              <w:overflowPunct/>
              <w:topLinePunct w:val="0"/>
              <w:bidi w:val="0"/>
              <w:adjustRightInd/>
              <w:snapToGrid/>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申报情形</w:t>
            </w:r>
          </w:p>
        </w:tc>
        <w:tc>
          <w:tcPr>
            <w:tcW w:w="2831" w:type="dxa"/>
            <w:gridSpan w:val="2"/>
            <w:noWrap w:val="0"/>
            <w:vAlign w:val="center"/>
          </w:tcPr>
          <w:p w14:paraId="68C6A414">
            <w:pPr>
              <w:keepNext w:val="0"/>
              <w:keepLines w:val="0"/>
              <w:pageBreakBefore w:val="0"/>
              <w:widowControl w:val="0"/>
              <w:kinsoku/>
              <w:wordWrap/>
              <w:overflowPunct/>
              <w:topLinePunct w:val="0"/>
              <w:bidi w:val="0"/>
              <w:adjustRightInd/>
              <w:snapToGrid/>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☑首次申报项目</w:t>
            </w:r>
          </w:p>
          <w:p w14:paraId="5B5CED50">
            <w:pPr>
              <w:keepNext w:val="0"/>
              <w:keepLines w:val="0"/>
              <w:pageBreakBefore w:val="0"/>
              <w:widowControl w:val="0"/>
              <w:kinsoku/>
              <w:wordWrap/>
              <w:overflowPunct/>
              <w:topLinePunct w:val="0"/>
              <w:bidi w:val="0"/>
              <w:adjustRightInd/>
              <w:snapToGrid/>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□不予批准后再次申报项目</w:t>
            </w:r>
          </w:p>
          <w:p w14:paraId="25DBDC13">
            <w:pPr>
              <w:keepNext w:val="0"/>
              <w:keepLines w:val="0"/>
              <w:pageBreakBefore w:val="0"/>
              <w:widowControl w:val="0"/>
              <w:kinsoku/>
              <w:wordWrap/>
              <w:overflowPunct/>
              <w:topLinePunct w:val="0"/>
              <w:bidi w:val="0"/>
              <w:adjustRightInd/>
              <w:snapToGrid/>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□超五年重新审核项目</w:t>
            </w:r>
          </w:p>
          <w:p w14:paraId="22FE8545">
            <w:pPr>
              <w:keepNext w:val="0"/>
              <w:keepLines w:val="0"/>
              <w:pageBreakBefore w:val="0"/>
              <w:widowControl w:val="0"/>
              <w:kinsoku/>
              <w:wordWrap/>
              <w:overflowPunct/>
              <w:topLinePunct w:val="0"/>
              <w:bidi w:val="0"/>
              <w:adjustRightInd/>
              <w:snapToGrid/>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□重大变动重新报批项目</w:t>
            </w:r>
          </w:p>
        </w:tc>
      </w:tr>
      <w:tr w14:paraId="7A5ADB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897" w:type="dxa"/>
            <w:gridSpan w:val="2"/>
            <w:noWrap w:val="0"/>
            <w:tcMar>
              <w:top w:w="16" w:type="dxa"/>
              <w:left w:w="16" w:type="dxa"/>
              <w:right w:w="16" w:type="dxa"/>
            </w:tcMar>
            <w:vAlign w:val="center"/>
          </w:tcPr>
          <w:p w14:paraId="07C3D344">
            <w:pPr>
              <w:keepNext w:val="0"/>
              <w:keepLines w:val="0"/>
              <w:pageBreakBefore w:val="0"/>
              <w:widowControl w:val="0"/>
              <w:kinsoku/>
              <w:wordWrap/>
              <w:overflowPunct/>
              <w:topLinePunct w:val="0"/>
              <w:bidi w:val="0"/>
              <w:adjustRightInd/>
              <w:snapToGrid/>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项目审批（核准/</w:t>
            </w:r>
          </w:p>
          <w:p w14:paraId="525DA5A0">
            <w:pPr>
              <w:keepNext w:val="0"/>
              <w:keepLines w:val="0"/>
              <w:pageBreakBefore w:val="0"/>
              <w:widowControl w:val="0"/>
              <w:kinsoku/>
              <w:wordWrap/>
              <w:overflowPunct/>
              <w:topLinePunct w:val="0"/>
              <w:bidi w:val="0"/>
              <w:adjustRightInd/>
              <w:snapToGrid/>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备案）部门（选填）</w:t>
            </w:r>
          </w:p>
        </w:tc>
        <w:tc>
          <w:tcPr>
            <w:tcW w:w="2502" w:type="dxa"/>
            <w:gridSpan w:val="2"/>
            <w:noWrap w:val="0"/>
            <w:vAlign w:val="center"/>
          </w:tcPr>
          <w:p w14:paraId="335BE37A">
            <w:pPr>
              <w:keepNext w:val="0"/>
              <w:keepLines w:val="0"/>
              <w:pageBreakBefore w:val="0"/>
              <w:widowControl w:val="0"/>
              <w:kinsoku/>
              <w:wordWrap/>
              <w:overflowPunct/>
              <w:topLinePunct w:val="0"/>
              <w:bidi w:val="0"/>
              <w:adjustRightInd/>
              <w:snapToGrid/>
              <w:jc w:val="center"/>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苏州市吴江区</w:t>
            </w:r>
            <w:r>
              <w:rPr>
                <w:rFonts w:hint="default" w:ascii="Times New Roman" w:hAnsi="Times New Roman" w:eastAsia="宋体" w:cs="Times New Roman"/>
                <w:color w:val="auto"/>
                <w:sz w:val="24"/>
                <w:szCs w:val="24"/>
                <w:lang w:eastAsia="zh-CN"/>
              </w:rPr>
              <w:t>黎里镇人民政府</w:t>
            </w:r>
          </w:p>
        </w:tc>
        <w:tc>
          <w:tcPr>
            <w:tcW w:w="1582" w:type="dxa"/>
            <w:noWrap w:val="0"/>
            <w:vAlign w:val="center"/>
          </w:tcPr>
          <w:p w14:paraId="209CEF19">
            <w:pPr>
              <w:keepNext w:val="0"/>
              <w:keepLines w:val="0"/>
              <w:pageBreakBefore w:val="0"/>
              <w:widowControl w:val="0"/>
              <w:kinsoku/>
              <w:wordWrap/>
              <w:overflowPunct/>
              <w:topLinePunct w:val="0"/>
              <w:bidi w:val="0"/>
              <w:adjustRightInd/>
              <w:snapToGrid/>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项目审批（核准/备案）文号（选填）</w:t>
            </w:r>
          </w:p>
        </w:tc>
        <w:tc>
          <w:tcPr>
            <w:tcW w:w="2831" w:type="dxa"/>
            <w:gridSpan w:val="2"/>
            <w:noWrap w:val="0"/>
            <w:vAlign w:val="center"/>
          </w:tcPr>
          <w:p w14:paraId="6DD1EFC8">
            <w:pPr>
              <w:keepNext w:val="0"/>
              <w:keepLines w:val="0"/>
              <w:pageBreakBefore w:val="0"/>
              <w:widowControl w:val="0"/>
              <w:kinsoku/>
              <w:wordWrap/>
              <w:overflowPunct/>
              <w:topLinePunct w:val="0"/>
              <w:bidi w:val="0"/>
              <w:adjustRightInd/>
              <w:snapToGrid/>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黎政</w:t>
            </w:r>
            <w:r>
              <w:rPr>
                <w:rFonts w:hint="default" w:ascii="Times New Roman" w:hAnsi="Times New Roman" w:eastAsia="宋体" w:cs="Times New Roman"/>
                <w:color w:val="auto"/>
                <w:sz w:val="24"/>
                <w:szCs w:val="24"/>
              </w:rPr>
              <w:t>备</w:t>
            </w:r>
            <w:r>
              <w:rPr>
                <w:rFonts w:hint="default" w:ascii="Times New Roman" w:hAnsi="Times New Roman" w:eastAsia="宋体" w:cs="Times New Roman"/>
                <w:color w:val="auto"/>
                <w:kern w:val="2"/>
                <w:sz w:val="24"/>
                <w:szCs w:val="24"/>
                <w:lang w:val="en-US" w:eastAsia="zh-CN" w:bidi="ar-SA"/>
              </w:rPr>
              <w:t>〔2025〕</w:t>
            </w:r>
            <w:r>
              <w:rPr>
                <w:rFonts w:hint="eastAsia" w:cs="Times New Roman"/>
                <w:color w:val="auto"/>
                <w:sz w:val="24"/>
                <w:szCs w:val="24"/>
                <w:lang w:val="en-US" w:eastAsia="zh-CN"/>
              </w:rPr>
              <w:t>262</w:t>
            </w:r>
            <w:r>
              <w:rPr>
                <w:rFonts w:hint="default" w:ascii="Times New Roman" w:hAnsi="Times New Roman" w:eastAsia="宋体" w:cs="Times New Roman"/>
                <w:color w:val="auto"/>
                <w:sz w:val="24"/>
                <w:szCs w:val="24"/>
              </w:rPr>
              <w:t>号</w:t>
            </w:r>
          </w:p>
        </w:tc>
      </w:tr>
      <w:tr w14:paraId="509F2C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55" w:hRule="atLeast"/>
          <w:jc w:val="center"/>
        </w:trPr>
        <w:tc>
          <w:tcPr>
            <w:tcW w:w="1897" w:type="dxa"/>
            <w:gridSpan w:val="2"/>
            <w:noWrap w:val="0"/>
            <w:tcMar>
              <w:top w:w="16" w:type="dxa"/>
              <w:left w:w="16" w:type="dxa"/>
              <w:right w:w="16" w:type="dxa"/>
            </w:tcMar>
            <w:vAlign w:val="center"/>
          </w:tcPr>
          <w:p w14:paraId="5832E7DA">
            <w:pPr>
              <w:keepNext w:val="0"/>
              <w:keepLines w:val="0"/>
              <w:pageBreakBefore w:val="0"/>
              <w:widowControl w:val="0"/>
              <w:kinsoku/>
              <w:wordWrap/>
              <w:overflowPunct/>
              <w:topLinePunct w:val="0"/>
              <w:bidi w:val="0"/>
              <w:adjustRightInd/>
              <w:snapToGrid/>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总投资（万元）</w:t>
            </w:r>
          </w:p>
        </w:tc>
        <w:tc>
          <w:tcPr>
            <w:tcW w:w="2502" w:type="dxa"/>
            <w:gridSpan w:val="2"/>
            <w:noWrap w:val="0"/>
            <w:vAlign w:val="center"/>
          </w:tcPr>
          <w:p w14:paraId="510AA212">
            <w:pPr>
              <w:keepNext w:val="0"/>
              <w:keepLines w:val="0"/>
              <w:pageBreakBefore w:val="0"/>
              <w:widowControl w:val="0"/>
              <w:kinsoku/>
              <w:wordWrap/>
              <w:overflowPunct/>
              <w:topLinePunct w:val="0"/>
              <w:bidi w:val="0"/>
              <w:adjustRightInd/>
              <w:snapToGrid/>
              <w:jc w:val="center"/>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2200</w:t>
            </w:r>
          </w:p>
        </w:tc>
        <w:tc>
          <w:tcPr>
            <w:tcW w:w="1582" w:type="dxa"/>
            <w:noWrap w:val="0"/>
            <w:tcMar>
              <w:top w:w="16" w:type="dxa"/>
              <w:left w:w="16" w:type="dxa"/>
              <w:right w:w="16" w:type="dxa"/>
            </w:tcMar>
            <w:vAlign w:val="center"/>
          </w:tcPr>
          <w:p w14:paraId="489CD8DB">
            <w:pPr>
              <w:keepNext w:val="0"/>
              <w:keepLines w:val="0"/>
              <w:pageBreakBefore w:val="0"/>
              <w:widowControl w:val="0"/>
              <w:kinsoku/>
              <w:wordWrap/>
              <w:overflowPunct/>
              <w:topLinePunct w:val="0"/>
              <w:bidi w:val="0"/>
              <w:adjustRightInd/>
              <w:snapToGrid/>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环保投资（万元）</w:t>
            </w:r>
          </w:p>
        </w:tc>
        <w:tc>
          <w:tcPr>
            <w:tcW w:w="2831" w:type="dxa"/>
            <w:gridSpan w:val="2"/>
            <w:noWrap w:val="0"/>
            <w:vAlign w:val="center"/>
          </w:tcPr>
          <w:p w14:paraId="4C20BA46">
            <w:pPr>
              <w:keepNext w:val="0"/>
              <w:keepLines w:val="0"/>
              <w:pageBreakBefore w:val="0"/>
              <w:widowControl w:val="0"/>
              <w:kinsoku/>
              <w:wordWrap/>
              <w:overflowPunct/>
              <w:topLinePunct w:val="0"/>
              <w:bidi w:val="0"/>
              <w:adjustRightInd/>
              <w:snapToGrid/>
              <w:jc w:val="center"/>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30</w:t>
            </w:r>
          </w:p>
        </w:tc>
      </w:tr>
      <w:tr w14:paraId="4219E8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42" w:hRule="atLeast"/>
          <w:jc w:val="center"/>
        </w:trPr>
        <w:tc>
          <w:tcPr>
            <w:tcW w:w="1897" w:type="dxa"/>
            <w:gridSpan w:val="2"/>
            <w:noWrap w:val="0"/>
            <w:tcMar>
              <w:top w:w="16" w:type="dxa"/>
              <w:left w:w="16" w:type="dxa"/>
              <w:right w:w="16" w:type="dxa"/>
            </w:tcMar>
            <w:vAlign w:val="center"/>
          </w:tcPr>
          <w:p w14:paraId="385193D7">
            <w:pPr>
              <w:keepNext w:val="0"/>
              <w:keepLines w:val="0"/>
              <w:pageBreakBefore w:val="0"/>
              <w:widowControl w:val="0"/>
              <w:kinsoku/>
              <w:wordWrap/>
              <w:overflowPunct/>
              <w:topLinePunct w:val="0"/>
              <w:bidi w:val="0"/>
              <w:adjustRightInd/>
              <w:snapToGrid/>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环保投资占比（%）</w:t>
            </w:r>
          </w:p>
        </w:tc>
        <w:tc>
          <w:tcPr>
            <w:tcW w:w="2502" w:type="dxa"/>
            <w:gridSpan w:val="2"/>
            <w:noWrap w:val="0"/>
            <w:vAlign w:val="center"/>
          </w:tcPr>
          <w:p w14:paraId="7AB316E6">
            <w:pPr>
              <w:keepNext w:val="0"/>
              <w:keepLines w:val="0"/>
              <w:pageBreakBefore w:val="0"/>
              <w:widowControl w:val="0"/>
              <w:kinsoku/>
              <w:wordWrap/>
              <w:overflowPunct/>
              <w:topLinePunct w:val="0"/>
              <w:bidi w:val="0"/>
              <w:adjustRightInd/>
              <w:snapToGrid/>
              <w:jc w:val="center"/>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1.4</w:t>
            </w:r>
          </w:p>
        </w:tc>
        <w:tc>
          <w:tcPr>
            <w:tcW w:w="1582" w:type="dxa"/>
            <w:noWrap w:val="0"/>
            <w:tcMar>
              <w:top w:w="16" w:type="dxa"/>
              <w:left w:w="16" w:type="dxa"/>
              <w:right w:w="16" w:type="dxa"/>
            </w:tcMar>
            <w:vAlign w:val="center"/>
          </w:tcPr>
          <w:p w14:paraId="51BD9819">
            <w:pPr>
              <w:keepNext w:val="0"/>
              <w:keepLines w:val="0"/>
              <w:pageBreakBefore w:val="0"/>
              <w:widowControl w:val="0"/>
              <w:kinsoku/>
              <w:wordWrap/>
              <w:overflowPunct/>
              <w:topLinePunct w:val="0"/>
              <w:bidi w:val="0"/>
              <w:adjustRightInd/>
              <w:snapToGrid/>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施工工期</w:t>
            </w:r>
          </w:p>
        </w:tc>
        <w:tc>
          <w:tcPr>
            <w:tcW w:w="2831" w:type="dxa"/>
            <w:gridSpan w:val="2"/>
            <w:noWrap w:val="0"/>
            <w:vAlign w:val="center"/>
          </w:tcPr>
          <w:p w14:paraId="363EB74C">
            <w:pPr>
              <w:keepNext w:val="0"/>
              <w:keepLines w:val="0"/>
              <w:pageBreakBefore w:val="0"/>
              <w:widowControl w:val="0"/>
              <w:kinsoku/>
              <w:wordWrap/>
              <w:overflowPunct/>
              <w:topLinePunct w:val="0"/>
              <w:bidi w:val="0"/>
              <w:adjustRightInd/>
              <w:snapToGrid/>
              <w:jc w:val="center"/>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3个月</w:t>
            </w:r>
          </w:p>
        </w:tc>
      </w:tr>
      <w:tr w14:paraId="5D5409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1897" w:type="dxa"/>
            <w:gridSpan w:val="2"/>
            <w:noWrap w:val="0"/>
            <w:tcMar>
              <w:top w:w="16" w:type="dxa"/>
              <w:left w:w="16" w:type="dxa"/>
              <w:right w:w="16" w:type="dxa"/>
            </w:tcMar>
            <w:vAlign w:val="center"/>
          </w:tcPr>
          <w:p w14:paraId="2E6C89BD">
            <w:pPr>
              <w:keepNext w:val="0"/>
              <w:keepLines w:val="0"/>
              <w:pageBreakBefore w:val="0"/>
              <w:widowControl w:val="0"/>
              <w:kinsoku/>
              <w:wordWrap/>
              <w:overflowPunct/>
              <w:topLinePunct w:val="0"/>
              <w:bidi w:val="0"/>
              <w:adjustRightInd/>
              <w:snapToGrid/>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是否开工建设</w:t>
            </w:r>
          </w:p>
        </w:tc>
        <w:tc>
          <w:tcPr>
            <w:tcW w:w="2502" w:type="dxa"/>
            <w:gridSpan w:val="2"/>
            <w:noWrap w:val="0"/>
            <w:vAlign w:val="center"/>
          </w:tcPr>
          <w:p w14:paraId="471B58F2">
            <w:pPr>
              <w:keepNext w:val="0"/>
              <w:keepLines w:val="0"/>
              <w:pageBreakBefore w:val="0"/>
              <w:widowControl w:val="0"/>
              <w:kinsoku/>
              <w:wordWrap/>
              <w:overflowPunct/>
              <w:topLinePunct w:val="0"/>
              <w:bidi w:val="0"/>
              <w:adjustRightInd/>
              <w:snapToGrid/>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☑否</w:t>
            </w:r>
          </w:p>
          <w:p w14:paraId="4B9D77C1">
            <w:pPr>
              <w:keepNext w:val="0"/>
              <w:keepLines w:val="0"/>
              <w:pageBreakBefore w:val="0"/>
              <w:widowControl w:val="0"/>
              <w:kinsoku/>
              <w:wordWrap/>
              <w:overflowPunct/>
              <w:topLinePunct w:val="0"/>
              <w:bidi w:val="0"/>
              <w:adjustRightInd/>
              <w:snapToGrid/>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□是：</w:t>
            </w:r>
            <w:r>
              <w:rPr>
                <w:rFonts w:hint="default" w:ascii="Times New Roman" w:hAnsi="Times New Roman" w:eastAsia="宋体" w:cs="Times New Roman"/>
                <w:color w:val="auto"/>
                <w:sz w:val="24"/>
                <w:szCs w:val="24"/>
                <w:u w:val="single"/>
              </w:rPr>
              <w:t xml:space="preserve">            </w:t>
            </w:r>
          </w:p>
        </w:tc>
        <w:tc>
          <w:tcPr>
            <w:tcW w:w="1582" w:type="dxa"/>
            <w:noWrap w:val="0"/>
            <w:tcMar>
              <w:top w:w="16" w:type="dxa"/>
              <w:left w:w="16" w:type="dxa"/>
              <w:right w:w="16" w:type="dxa"/>
            </w:tcMar>
            <w:vAlign w:val="center"/>
          </w:tcPr>
          <w:p w14:paraId="081526BF">
            <w:pPr>
              <w:keepNext w:val="0"/>
              <w:keepLines w:val="0"/>
              <w:pageBreakBefore w:val="0"/>
              <w:widowControl w:val="0"/>
              <w:kinsoku/>
              <w:wordWrap/>
              <w:overflowPunct/>
              <w:topLinePunct w:val="0"/>
              <w:bidi w:val="0"/>
              <w:adjustRightInd/>
              <w:snapToGrid/>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pacing w:val="-6"/>
                <w:sz w:val="24"/>
                <w:szCs w:val="24"/>
              </w:rPr>
              <w:t>用地面积（m</w:t>
            </w:r>
            <w:r>
              <w:rPr>
                <w:rFonts w:hint="default" w:ascii="Times New Roman" w:hAnsi="Times New Roman" w:eastAsia="宋体" w:cs="Times New Roman"/>
                <w:b/>
                <w:color w:val="auto"/>
                <w:spacing w:val="-6"/>
                <w:sz w:val="24"/>
                <w:szCs w:val="24"/>
                <w:vertAlign w:val="superscript"/>
              </w:rPr>
              <w:t>2</w:t>
            </w:r>
            <w:r>
              <w:rPr>
                <w:rFonts w:hint="default" w:ascii="Times New Roman" w:hAnsi="Times New Roman" w:eastAsia="宋体" w:cs="Times New Roman"/>
                <w:b/>
                <w:color w:val="auto"/>
                <w:spacing w:val="-6"/>
                <w:sz w:val="24"/>
                <w:szCs w:val="24"/>
              </w:rPr>
              <w:t>）</w:t>
            </w:r>
          </w:p>
        </w:tc>
        <w:tc>
          <w:tcPr>
            <w:tcW w:w="2831" w:type="dxa"/>
            <w:gridSpan w:val="2"/>
            <w:noWrap w:val="0"/>
            <w:vAlign w:val="center"/>
          </w:tcPr>
          <w:p w14:paraId="5E8AE9B6">
            <w:pPr>
              <w:keepNext w:val="0"/>
              <w:keepLines w:val="0"/>
              <w:pageBreakBefore w:val="0"/>
              <w:widowControl w:val="0"/>
              <w:kinsoku/>
              <w:wordWrap/>
              <w:overflowPunct/>
              <w:topLinePunct w:val="0"/>
              <w:bidi w:val="0"/>
              <w:adjustRightInd/>
              <w:snapToGrid/>
              <w:jc w:val="center"/>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6100</w:t>
            </w:r>
          </w:p>
        </w:tc>
      </w:tr>
      <w:tr w14:paraId="2AE8E5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897" w:type="dxa"/>
            <w:gridSpan w:val="2"/>
            <w:noWrap w:val="0"/>
            <w:vAlign w:val="center"/>
          </w:tcPr>
          <w:p w14:paraId="3BC22230">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b/>
                <w:color w:val="auto"/>
                <w:kern w:val="0"/>
                <w:sz w:val="24"/>
                <w:szCs w:val="24"/>
              </w:rPr>
            </w:pPr>
            <w:r>
              <w:rPr>
                <w:rFonts w:hint="default" w:ascii="Times New Roman" w:hAnsi="Times New Roman" w:eastAsia="宋体" w:cs="Times New Roman"/>
                <w:b/>
                <w:color w:val="auto"/>
                <w:kern w:val="0"/>
                <w:sz w:val="24"/>
                <w:szCs w:val="24"/>
              </w:rPr>
              <w:t>专项评价设置情况</w:t>
            </w:r>
          </w:p>
        </w:tc>
        <w:tc>
          <w:tcPr>
            <w:tcW w:w="6915" w:type="dxa"/>
            <w:gridSpan w:val="5"/>
            <w:noWrap w:val="0"/>
            <w:vAlign w:val="center"/>
          </w:tcPr>
          <w:p w14:paraId="4DF6C2D4">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auto"/>
                <w:kern w:val="0"/>
                <w:sz w:val="24"/>
                <w:szCs w:val="24"/>
              </w:rPr>
            </w:pPr>
          </w:p>
          <w:tbl>
            <w:tblPr>
              <w:tblStyle w:val="22"/>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4028"/>
              <w:gridCol w:w="2018"/>
            </w:tblGrid>
            <w:tr w14:paraId="38D43A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tcBorders>
                    <w:tl2br w:val="nil"/>
                    <w:tr2bl w:val="nil"/>
                  </w:tcBorders>
                  <w:vAlign w:val="center"/>
                </w:tcPr>
                <w:p w14:paraId="4D02438C">
                  <w:pPr>
                    <w:jc w:val="center"/>
                    <w:rPr>
                      <w:rFonts w:hint="default" w:eastAsiaTheme="minorEastAsia"/>
                      <w:vertAlign w:val="baseline"/>
                      <w:lang w:val="en-US" w:eastAsia="zh-CN"/>
                    </w:rPr>
                  </w:pPr>
                  <w:r>
                    <w:rPr>
                      <w:rFonts w:hint="eastAsia"/>
                      <w:b/>
                      <w:bCs/>
                      <w:vertAlign w:val="baseline"/>
                      <w:lang w:val="en-US" w:eastAsia="zh-CN"/>
                    </w:rPr>
                    <w:t>专项评价的类别</w:t>
                  </w:r>
                </w:p>
              </w:tc>
              <w:tc>
                <w:tcPr>
                  <w:tcW w:w="2880" w:type="pct"/>
                  <w:tcBorders>
                    <w:tl2br w:val="nil"/>
                    <w:tr2bl w:val="nil"/>
                  </w:tcBorders>
                  <w:vAlign w:val="center"/>
                </w:tcPr>
                <w:p w14:paraId="7B0B7154">
                  <w:pPr>
                    <w:jc w:val="center"/>
                    <w:rPr>
                      <w:rFonts w:hint="default"/>
                      <w:b/>
                      <w:bCs/>
                      <w:vertAlign w:val="baseline"/>
                      <w:lang w:val="en-US" w:eastAsia="zh-CN"/>
                    </w:rPr>
                  </w:pPr>
                  <w:r>
                    <w:rPr>
                      <w:rFonts w:hint="eastAsia"/>
                      <w:b/>
                      <w:bCs/>
                      <w:vertAlign w:val="baseline"/>
                      <w:lang w:val="en-US" w:eastAsia="zh-CN"/>
                    </w:rPr>
                    <w:t>设置原则</w:t>
                  </w:r>
                </w:p>
              </w:tc>
              <w:tc>
                <w:tcPr>
                  <w:tcW w:w="1443" w:type="pct"/>
                  <w:tcBorders>
                    <w:tl2br w:val="nil"/>
                    <w:tr2bl w:val="nil"/>
                  </w:tcBorders>
                  <w:vAlign w:val="center"/>
                </w:tcPr>
                <w:p w14:paraId="16C27BA6">
                  <w:pPr>
                    <w:jc w:val="center"/>
                    <w:rPr>
                      <w:rFonts w:hint="default" w:eastAsiaTheme="minorEastAsia"/>
                      <w:vertAlign w:val="baseline"/>
                      <w:lang w:val="en-US" w:eastAsia="zh-CN"/>
                    </w:rPr>
                  </w:pPr>
                  <w:r>
                    <w:rPr>
                      <w:rFonts w:hint="eastAsia"/>
                      <w:b/>
                      <w:bCs/>
                      <w:vertAlign w:val="baseline"/>
                      <w:lang w:val="en-US" w:eastAsia="zh-CN"/>
                    </w:rPr>
                    <w:t>本项目状况</w:t>
                  </w:r>
                </w:p>
              </w:tc>
            </w:tr>
            <w:tr w14:paraId="416138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tcBorders>
                    <w:tl2br w:val="nil"/>
                    <w:tr2bl w:val="nil"/>
                  </w:tcBorders>
                  <w:vAlign w:val="center"/>
                </w:tcPr>
                <w:p w14:paraId="2B77B931">
                  <w:pPr>
                    <w:jc w:val="center"/>
                    <w:rPr>
                      <w:rFonts w:hint="eastAsia" w:eastAsiaTheme="minorEastAsia"/>
                      <w:vertAlign w:val="baseline"/>
                      <w:lang w:val="en-US" w:eastAsia="zh-CN"/>
                    </w:rPr>
                  </w:pPr>
                  <w:r>
                    <w:rPr>
                      <w:rFonts w:hint="eastAsia"/>
                      <w:vertAlign w:val="baseline"/>
                      <w:lang w:val="en-US" w:eastAsia="zh-CN"/>
                    </w:rPr>
                    <w:t>大气</w:t>
                  </w:r>
                </w:p>
              </w:tc>
              <w:tc>
                <w:tcPr>
                  <w:tcW w:w="2880" w:type="pct"/>
                  <w:tcBorders>
                    <w:tl2br w:val="nil"/>
                    <w:tr2bl w:val="nil"/>
                  </w:tcBorders>
                  <w:vAlign w:val="center"/>
                </w:tcPr>
                <w:p w14:paraId="6E7458A5">
                  <w:pPr>
                    <w:keepNext w:val="0"/>
                    <w:keepLines w:val="0"/>
                    <w:widowControl/>
                    <w:suppressLineNumbers w:val="0"/>
                    <w:jc w:val="center"/>
                    <w:rPr>
                      <w:rFonts w:hint="eastAsia"/>
                      <w:vertAlign w:val="baseline"/>
                      <w:lang w:val="en-US" w:eastAsia="zh-CN"/>
                    </w:rPr>
                  </w:pPr>
                  <w:r>
                    <w:rPr>
                      <w:rFonts w:hint="default" w:ascii="Times New Roman" w:hAnsi="Times New Roman" w:eastAsia="宋体" w:cs="Times New Roman"/>
                      <w:color w:val="000000"/>
                      <w:kern w:val="0"/>
                      <w:sz w:val="21"/>
                      <w:szCs w:val="21"/>
                      <w:lang w:val="en-US" w:eastAsia="zh-CN" w:bidi="ar"/>
                    </w:rPr>
                    <w:t>排放废气含有毒有害污染物、二噁英、苯并[</w:t>
                  </w:r>
                  <w:r>
                    <w:rPr>
                      <w:rFonts w:hint="default" w:ascii="Times New Roman" w:hAnsi="Times New Roman" w:eastAsia="宋体" w:cs="Times New Roman"/>
                      <w:i/>
                      <w:iCs/>
                      <w:color w:val="000000"/>
                      <w:kern w:val="0"/>
                      <w:sz w:val="21"/>
                      <w:szCs w:val="21"/>
                      <w:lang w:val="en-US" w:eastAsia="zh-CN" w:bidi="ar"/>
                    </w:rPr>
                    <w:t>a</w:t>
                  </w:r>
                  <w:r>
                    <w:rPr>
                      <w:rFonts w:hint="default" w:ascii="Times New Roman" w:hAnsi="Times New Roman" w:eastAsia="宋体" w:cs="Times New Roman"/>
                      <w:color w:val="000000"/>
                      <w:kern w:val="0"/>
                      <w:sz w:val="21"/>
                      <w:szCs w:val="21"/>
                      <w:lang w:val="en-US" w:eastAsia="zh-CN" w:bidi="ar"/>
                    </w:rPr>
                    <w:t>]芘、氰化物、氯气且厂界外500米范围内有环境空气保护目标的建设项目</w:t>
                  </w:r>
                </w:p>
              </w:tc>
              <w:tc>
                <w:tcPr>
                  <w:tcW w:w="1443" w:type="pct"/>
                  <w:tcBorders>
                    <w:tl2br w:val="nil"/>
                    <w:tr2bl w:val="nil"/>
                  </w:tcBorders>
                  <w:vAlign w:val="center"/>
                </w:tcPr>
                <w:p w14:paraId="5A81FCE3">
                  <w:pPr>
                    <w:jc w:val="center"/>
                    <w:rPr>
                      <w:rFonts w:hint="default" w:eastAsiaTheme="minorEastAsia"/>
                      <w:vertAlign w:val="baseline"/>
                      <w:lang w:val="en-US" w:eastAsia="zh-CN"/>
                    </w:rPr>
                  </w:pPr>
                  <w:r>
                    <w:rPr>
                      <w:rFonts w:hint="default" w:ascii="Times New Roman" w:hAnsi="Times New Roman" w:eastAsia="宋体" w:cs="Times New Roman"/>
                      <w:vertAlign w:val="baseline"/>
                      <w:lang w:val="en-US" w:eastAsia="zh-CN"/>
                    </w:rPr>
                    <w:t>本项目排放废气不含有毒有害污染物，且厂界外500米范围内没有环境空气保护目标</w:t>
                  </w:r>
                </w:p>
              </w:tc>
            </w:tr>
            <w:tr w14:paraId="1A9F3D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tcBorders>
                    <w:tl2br w:val="nil"/>
                    <w:tr2bl w:val="nil"/>
                  </w:tcBorders>
                  <w:vAlign w:val="center"/>
                </w:tcPr>
                <w:p w14:paraId="61B2349F">
                  <w:pPr>
                    <w:jc w:val="center"/>
                    <w:rPr>
                      <w:rFonts w:hint="eastAsia" w:eastAsiaTheme="minorEastAsia"/>
                      <w:vertAlign w:val="baseline"/>
                      <w:lang w:val="en-US" w:eastAsia="zh-CN"/>
                    </w:rPr>
                  </w:pPr>
                  <w:r>
                    <w:rPr>
                      <w:rFonts w:hint="eastAsia"/>
                      <w:vertAlign w:val="baseline"/>
                      <w:lang w:val="en-US" w:eastAsia="zh-CN"/>
                    </w:rPr>
                    <w:t>地表水</w:t>
                  </w:r>
                </w:p>
              </w:tc>
              <w:tc>
                <w:tcPr>
                  <w:tcW w:w="2880" w:type="pct"/>
                  <w:tcBorders>
                    <w:tl2br w:val="nil"/>
                    <w:tr2bl w:val="nil"/>
                  </w:tcBorders>
                  <w:vAlign w:val="center"/>
                </w:tcPr>
                <w:p w14:paraId="05E20FD9">
                  <w:pPr>
                    <w:jc w:val="center"/>
                    <w:rPr>
                      <w:rFonts w:hint="eastAsia"/>
                      <w:vertAlign w:val="baseline"/>
                      <w:lang w:val="en-US" w:eastAsia="zh-CN"/>
                    </w:rPr>
                  </w:pPr>
                  <w:r>
                    <w:rPr>
                      <w:rFonts w:hint="eastAsia"/>
                      <w:vertAlign w:val="baseline"/>
                      <w:lang w:val="en-US" w:eastAsia="zh-CN"/>
                    </w:rPr>
                    <w:t>新增工业废水直排建设项目（槽罐车外送污水处理厂的除外）；新增废水直排的污水集中处理厂</w:t>
                  </w:r>
                </w:p>
              </w:tc>
              <w:tc>
                <w:tcPr>
                  <w:tcW w:w="1443" w:type="pct"/>
                  <w:tcBorders>
                    <w:tl2br w:val="nil"/>
                    <w:tr2bl w:val="nil"/>
                  </w:tcBorders>
                  <w:vAlign w:val="center"/>
                </w:tcPr>
                <w:p w14:paraId="17216EF7">
                  <w:pPr>
                    <w:jc w:val="center"/>
                    <w:rPr>
                      <w:rFonts w:hint="default" w:eastAsiaTheme="minorEastAsia"/>
                      <w:vertAlign w:val="baseline"/>
                      <w:lang w:val="en-US" w:eastAsia="zh-CN"/>
                    </w:rPr>
                  </w:pPr>
                  <w:r>
                    <w:rPr>
                      <w:rFonts w:hint="eastAsia"/>
                      <w:vertAlign w:val="baseline"/>
                      <w:lang w:val="en-US" w:eastAsia="zh-CN"/>
                    </w:rPr>
                    <w:t>本项目无工业废水直排</w:t>
                  </w:r>
                </w:p>
              </w:tc>
            </w:tr>
            <w:tr w14:paraId="202A2B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tcBorders>
                    <w:tl2br w:val="nil"/>
                    <w:tr2bl w:val="nil"/>
                  </w:tcBorders>
                  <w:vAlign w:val="center"/>
                </w:tcPr>
                <w:p w14:paraId="6BCAC9DC">
                  <w:pPr>
                    <w:jc w:val="center"/>
                    <w:rPr>
                      <w:rFonts w:hint="default" w:eastAsiaTheme="minorEastAsia"/>
                      <w:vertAlign w:val="baseline"/>
                      <w:lang w:val="en-US" w:eastAsia="zh-CN"/>
                    </w:rPr>
                  </w:pPr>
                  <w:r>
                    <w:rPr>
                      <w:rFonts w:hint="eastAsia"/>
                      <w:vertAlign w:val="baseline"/>
                      <w:lang w:val="en-US" w:eastAsia="zh-CN"/>
                    </w:rPr>
                    <w:t>环境风险</w:t>
                  </w:r>
                </w:p>
              </w:tc>
              <w:tc>
                <w:tcPr>
                  <w:tcW w:w="2880" w:type="pct"/>
                  <w:tcBorders>
                    <w:tl2br w:val="nil"/>
                    <w:tr2bl w:val="nil"/>
                  </w:tcBorders>
                  <w:vAlign w:val="center"/>
                </w:tcPr>
                <w:p w14:paraId="46E1134A">
                  <w:pPr>
                    <w:jc w:val="center"/>
                    <w:rPr>
                      <w:rFonts w:hint="eastAsia"/>
                      <w:vertAlign w:val="baseline"/>
                      <w:lang w:val="en-US" w:eastAsia="zh-CN"/>
                    </w:rPr>
                  </w:pPr>
                  <w:r>
                    <w:rPr>
                      <w:rFonts w:hint="eastAsia"/>
                      <w:vertAlign w:val="baseline"/>
                      <w:lang w:val="en-US" w:eastAsia="zh-CN"/>
                    </w:rPr>
                    <w:t>有毒有害和易燃易爆危险物质存储量超过临界量</w:t>
                  </w:r>
                </w:p>
                <w:p w14:paraId="6310D7FC">
                  <w:pPr>
                    <w:jc w:val="center"/>
                    <w:rPr>
                      <w:rFonts w:hint="eastAsia"/>
                      <w:vertAlign w:val="baseline"/>
                      <w:lang w:val="en-US" w:eastAsia="zh-CN"/>
                    </w:rPr>
                  </w:pPr>
                  <w:r>
                    <w:rPr>
                      <w:rFonts w:hint="eastAsia"/>
                      <w:vertAlign w:val="baseline"/>
                      <w:lang w:val="en-US" w:eastAsia="zh-CN"/>
                    </w:rPr>
                    <w:t>的建设项目</w:t>
                  </w:r>
                </w:p>
              </w:tc>
              <w:tc>
                <w:tcPr>
                  <w:tcW w:w="1443" w:type="pct"/>
                  <w:tcBorders>
                    <w:tl2br w:val="nil"/>
                    <w:tr2bl w:val="nil"/>
                  </w:tcBorders>
                  <w:vAlign w:val="center"/>
                </w:tcPr>
                <w:p w14:paraId="3A15E739">
                  <w:pPr>
                    <w:jc w:val="center"/>
                    <w:rPr>
                      <w:rFonts w:hint="eastAsia" w:eastAsiaTheme="minorEastAsia"/>
                      <w:vertAlign w:val="baseline"/>
                      <w:lang w:val="en-US" w:eastAsia="zh-CN"/>
                    </w:rPr>
                  </w:pPr>
                  <w:r>
                    <w:rPr>
                      <w:rFonts w:hint="eastAsia"/>
                      <w:vertAlign w:val="baseline"/>
                      <w:lang w:val="en-US" w:eastAsia="zh-CN"/>
                    </w:rPr>
                    <w:t>本项目有毒有害和易燃易爆危险物质存储量不超过临界量</w:t>
                  </w:r>
                </w:p>
              </w:tc>
            </w:tr>
            <w:tr w14:paraId="19219D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tcBorders>
                    <w:tl2br w:val="nil"/>
                    <w:tr2bl w:val="nil"/>
                  </w:tcBorders>
                  <w:vAlign w:val="center"/>
                </w:tcPr>
                <w:p w14:paraId="1DDF3838">
                  <w:pPr>
                    <w:jc w:val="center"/>
                    <w:rPr>
                      <w:rFonts w:hint="eastAsia" w:eastAsiaTheme="minorEastAsia"/>
                      <w:vertAlign w:val="baseline"/>
                      <w:lang w:val="en-US" w:eastAsia="zh-CN"/>
                    </w:rPr>
                  </w:pPr>
                  <w:r>
                    <w:rPr>
                      <w:rFonts w:hint="eastAsia"/>
                      <w:vertAlign w:val="baseline"/>
                      <w:lang w:val="en-US" w:eastAsia="zh-CN"/>
                    </w:rPr>
                    <w:t>生态</w:t>
                  </w:r>
                </w:p>
              </w:tc>
              <w:tc>
                <w:tcPr>
                  <w:tcW w:w="2880" w:type="pct"/>
                  <w:tcBorders>
                    <w:tl2br w:val="nil"/>
                    <w:tr2bl w:val="nil"/>
                  </w:tcBorders>
                  <w:vAlign w:val="center"/>
                </w:tcPr>
                <w:p w14:paraId="23D1BFF4">
                  <w:pPr>
                    <w:jc w:val="center"/>
                    <w:rPr>
                      <w:rFonts w:hint="eastAsia"/>
                      <w:vertAlign w:val="baseline"/>
                      <w:lang w:val="en-US" w:eastAsia="zh-CN"/>
                    </w:rPr>
                  </w:pPr>
                  <w:r>
                    <w:rPr>
                      <w:rFonts w:hint="eastAsia"/>
                      <w:vertAlign w:val="baseline"/>
                      <w:lang w:val="en-US" w:eastAsia="zh-CN"/>
                    </w:rPr>
                    <w:t>取水口下游 500 米范围内有重要水生生物的自然产卵场、索饵场、越冬场和洄游通道的新增河道取水的污染类建设项目</w:t>
                  </w:r>
                </w:p>
              </w:tc>
              <w:tc>
                <w:tcPr>
                  <w:tcW w:w="1443" w:type="pct"/>
                  <w:tcBorders>
                    <w:tl2br w:val="nil"/>
                    <w:tr2bl w:val="nil"/>
                  </w:tcBorders>
                  <w:vAlign w:val="center"/>
                </w:tcPr>
                <w:p w14:paraId="02740522">
                  <w:pPr>
                    <w:jc w:val="center"/>
                    <w:rPr>
                      <w:rFonts w:hint="default" w:eastAsiaTheme="minorEastAsia"/>
                      <w:vertAlign w:val="baseline"/>
                      <w:lang w:val="en-US" w:eastAsia="zh-CN"/>
                    </w:rPr>
                  </w:pPr>
                  <w:r>
                    <w:rPr>
                      <w:rFonts w:hint="eastAsia"/>
                      <w:vertAlign w:val="baseline"/>
                      <w:lang w:val="en-US" w:eastAsia="zh-CN"/>
                    </w:rPr>
                    <w:t>本项目不涉及</w:t>
                  </w:r>
                </w:p>
              </w:tc>
            </w:tr>
            <w:tr w14:paraId="4A7777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tcBorders>
                    <w:tl2br w:val="nil"/>
                    <w:tr2bl w:val="nil"/>
                  </w:tcBorders>
                  <w:vAlign w:val="center"/>
                </w:tcPr>
                <w:p w14:paraId="6B4A149A">
                  <w:pPr>
                    <w:jc w:val="center"/>
                    <w:rPr>
                      <w:rFonts w:hint="eastAsia" w:eastAsiaTheme="minorEastAsia"/>
                      <w:vertAlign w:val="baseline"/>
                      <w:lang w:val="en-US" w:eastAsia="zh-CN"/>
                    </w:rPr>
                  </w:pPr>
                  <w:r>
                    <w:rPr>
                      <w:rFonts w:hint="eastAsia"/>
                      <w:vertAlign w:val="baseline"/>
                      <w:lang w:val="en-US" w:eastAsia="zh-CN"/>
                    </w:rPr>
                    <w:t>海洋</w:t>
                  </w:r>
                </w:p>
              </w:tc>
              <w:tc>
                <w:tcPr>
                  <w:tcW w:w="2880" w:type="pct"/>
                  <w:tcBorders>
                    <w:tl2br w:val="nil"/>
                    <w:tr2bl w:val="nil"/>
                  </w:tcBorders>
                  <w:vAlign w:val="center"/>
                </w:tcPr>
                <w:p w14:paraId="1A5B8B81">
                  <w:pPr>
                    <w:jc w:val="center"/>
                    <w:rPr>
                      <w:rFonts w:hint="eastAsia"/>
                      <w:vertAlign w:val="baseline"/>
                      <w:lang w:val="en-US" w:eastAsia="zh-CN"/>
                    </w:rPr>
                  </w:pPr>
                  <w:r>
                    <w:rPr>
                      <w:rFonts w:hint="eastAsia"/>
                      <w:vertAlign w:val="baseline"/>
                      <w:lang w:val="en-US" w:eastAsia="zh-CN"/>
                    </w:rPr>
                    <w:t>直接向海排放污染物的海洋工程建设项目</w:t>
                  </w:r>
                </w:p>
              </w:tc>
              <w:tc>
                <w:tcPr>
                  <w:tcW w:w="1443" w:type="pct"/>
                  <w:tcBorders>
                    <w:tl2br w:val="nil"/>
                    <w:tr2bl w:val="nil"/>
                  </w:tcBorders>
                  <w:vAlign w:val="center"/>
                </w:tcPr>
                <w:p w14:paraId="67CD3E17">
                  <w:pPr>
                    <w:jc w:val="center"/>
                    <w:rPr>
                      <w:rFonts w:hint="default" w:eastAsiaTheme="minorEastAsia"/>
                      <w:vertAlign w:val="baseline"/>
                      <w:lang w:val="en-US" w:eastAsia="zh-CN"/>
                    </w:rPr>
                  </w:pPr>
                  <w:r>
                    <w:rPr>
                      <w:rFonts w:hint="eastAsia"/>
                      <w:vertAlign w:val="baseline"/>
                      <w:lang w:val="en-US" w:eastAsia="zh-CN"/>
                    </w:rPr>
                    <w:t>本项目不涉及</w:t>
                  </w:r>
                </w:p>
              </w:tc>
            </w:tr>
          </w:tbl>
          <w:p w14:paraId="45D7C81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rPr>
            </w:pPr>
            <w:r>
              <w:rPr>
                <w:rFonts w:hint="eastAsia" w:cs="Times New Roman"/>
                <w:color w:val="auto"/>
                <w:kern w:val="0"/>
                <w:sz w:val="24"/>
                <w:szCs w:val="24"/>
                <w:lang w:val="en-US" w:eastAsia="zh-CN"/>
              </w:rPr>
              <w:t>因此，本项目不需要进行专项评价。</w:t>
            </w:r>
          </w:p>
        </w:tc>
      </w:tr>
      <w:tr w14:paraId="316687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19" w:hRule="atLeast"/>
          <w:jc w:val="center"/>
        </w:trPr>
        <w:tc>
          <w:tcPr>
            <w:tcW w:w="1897" w:type="dxa"/>
            <w:gridSpan w:val="2"/>
            <w:noWrap w:val="0"/>
            <w:vAlign w:val="center"/>
          </w:tcPr>
          <w:p w14:paraId="35D0F7F0">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b/>
                <w:color w:val="auto"/>
                <w:kern w:val="0"/>
                <w:sz w:val="24"/>
                <w:szCs w:val="24"/>
              </w:rPr>
            </w:pPr>
            <w:r>
              <w:rPr>
                <w:rFonts w:hint="default" w:ascii="Times New Roman" w:hAnsi="Times New Roman" w:eastAsia="宋体" w:cs="Times New Roman"/>
                <w:b/>
                <w:color w:val="auto"/>
                <w:sz w:val="24"/>
                <w:szCs w:val="24"/>
              </w:rPr>
              <w:t>规划情况</w:t>
            </w:r>
          </w:p>
        </w:tc>
        <w:tc>
          <w:tcPr>
            <w:tcW w:w="6915" w:type="dxa"/>
            <w:gridSpan w:val="5"/>
            <w:noWrap w:val="0"/>
            <w:vAlign w:val="center"/>
          </w:tcPr>
          <w:p w14:paraId="0DF6AC80">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snapToGrid w:val="0"/>
                <w:kern w:val="0"/>
                <w:sz w:val="24"/>
                <w:szCs w:val="24"/>
              </w:rPr>
              <w:t>①</w:t>
            </w:r>
            <w:r>
              <w:rPr>
                <w:rFonts w:hint="default" w:ascii="Times New Roman" w:hAnsi="Times New Roman" w:eastAsia="宋体" w:cs="Times New Roman"/>
                <w:color w:val="auto"/>
                <w:kern w:val="0"/>
                <w:sz w:val="24"/>
                <w:szCs w:val="24"/>
              </w:rPr>
              <w:t>规划名称</w:t>
            </w:r>
            <w:r>
              <w:rPr>
                <w:rFonts w:hint="default" w:ascii="Times New Roman" w:hAnsi="Times New Roman" w:eastAsia="宋体" w:cs="Times New Roman"/>
                <w:color w:val="auto"/>
                <w:kern w:val="0"/>
                <w:sz w:val="24"/>
                <w:szCs w:val="24"/>
                <w:lang w:eastAsia="zh-CN"/>
              </w:rPr>
              <w:t>：</w:t>
            </w:r>
            <w:r>
              <w:rPr>
                <w:rFonts w:hint="default" w:ascii="Times New Roman" w:hAnsi="Times New Roman" w:eastAsia="宋体" w:cs="Times New Roman"/>
                <w:color w:val="auto"/>
                <w:kern w:val="2"/>
                <w:sz w:val="24"/>
                <w:szCs w:val="24"/>
                <w:lang w:val="en-US" w:eastAsia="zh-CN" w:bidi="ar-SA"/>
              </w:rPr>
              <w:t>《长三角生态绿色一体化发展示范区先行启动区国土空间总体规划（2021-2035年）》</w:t>
            </w:r>
          </w:p>
          <w:p w14:paraId="4859A133">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default" w:ascii="Times New Roman" w:hAnsi="Times New Roman" w:eastAsia="宋体" w:cs="Times New Roman"/>
                <w:color w:val="auto"/>
                <w:kern w:val="0"/>
                <w:sz w:val="24"/>
                <w:szCs w:val="24"/>
                <w:lang w:val="en-US"/>
              </w:rPr>
            </w:pPr>
            <w:r>
              <w:rPr>
                <w:rFonts w:hint="default" w:ascii="Times New Roman" w:hAnsi="Times New Roman" w:eastAsia="宋体" w:cs="Times New Roman"/>
                <w:color w:val="auto"/>
                <w:kern w:val="0"/>
                <w:sz w:val="24"/>
                <w:szCs w:val="24"/>
              </w:rPr>
              <w:t>审批机关</w:t>
            </w:r>
            <w:r>
              <w:rPr>
                <w:rFonts w:hint="default" w:ascii="Times New Roman" w:hAnsi="Times New Roman" w:eastAsia="宋体" w:cs="Times New Roman"/>
                <w:color w:val="auto"/>
                <w:kern w:val="0"/>
                <w:sz w:val="24"/>
                <w:szCs w:val="24"/>
                <w:lang w:eastAsia="zh-CN"/>
              </w:rPr>
              <w:t>：</w:t>
            </w:r>
            <w:r>
              <w:rPr>
                <w:rFonts w:hint="default" w:ascii="Times New Roman" w:hAnsi="Times New Roman" w:eastAsia="宋体" w:cs="Times New Roman"/>
                <w:color w:val="auto"/>
                <w:kern w:val="0"/>
                <w:sz w:val="24"/>
                <w:szCs w:val="24"/>
                <w:lang w:val="en-US" w:eastAsia="zh-CN"/>
              </w:rPr>
              <w:t>上海市人民政府、江苏省人民政府、浙江省人民政府</w:t>
            </w:r>
          </w:p>
          <w:p w14:paraId="56A7B90E">
            <w:pPr>
              <w:keepNext w:val="0"/>
              <w:keepLines w:val="0"/>
              <w:pageBreakBefore w:val="0"/>
              <w:widowControl w:val="0"/>
              <w:kinsoku/>
              <w:wordWrap/>
              <w:overflowPunct/>
              <w:topLinePunct w:val="0"/>
              <w:autoSpaceDE w:val="0"/>
              <w:autoSpaceDN w:val="0"/>
              <w:bidi w:val="0"/>
              <w:adjustRightInd/>
              <w:snapToGrid/>
              <w:jc w:val="left"/>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0"/>
                <w:sz w:val="24"/>
                <w:szCs w:val="24"/>
              </w:rPr>
              <w:t>审批</w:t>
            </w:r>
            <w:r>
              <w:rPr>
                <w:rFonts w:hint="eastAsia" w:cs="Times New Roman"/>
                <w:color w:val="auto"/>
                <w:kern w:val="0"/>
                <w:sz w:val="24"/>
                <w:szCs w:val="24"/>
                <w:lang w:val="en-US" w:eastAsia="zh-CN"/>
              </w:rPr>
              <w:t>文件名称及</w:t>
            </w:r>
            <w:r>
              <w:rPr>
                <w:rFonts w:hint="default" w:ascii="Times New Roman" w:hAnsi="Times New Roman" w:eastAsia="宋体" w:cs="Times New Roman"/>
                <w:color w:val="auto"/>
                <w:kern w:val="0"/>
                <w:sz w:val="24"/>
                <w:szCs w:val="24"/>
              </w:rPr>
              <w:t>文号</w:t>
            </w:r>
            <w:r>
              <w:rPr>
                <w:rFonts w:hint="default" w:ascii="Times New Roman" w:hAnsi="Times New Roman" w:eastAsia="宋体" w:cs="Times New Roman"/>
                <w:color w:val="auto"/>
                <w:kern w:val="0"/>
                <w:sz w:val="24"/>
                <w:szCs w:val="24"/>
                <w:lang w:eastAsia="zh-CN"/>
              </w:rPr>
              <w:t>：《长三角生态绿色一体化发展示范区先行启动区国土空间总体规划（2021-2035年）的批复》</w:t>
            </w:r>
            <w:r>
              <w:rPr>
                <w:rFonts w:hint="eastAsia" w:cs="Times New Roman"/>
                <w:color w:val="auto"/>
                <w:kern w:val="0"/>
                <w:sz w:val="24"/>
                <w:szCs w:val="24"/>
                <w:lang w:eastAsia="zh-CN"/>
              </w:rPr>
              <w:t>（</w:t>
            </w:r>
            <w:r>
              <w:rPr>
                <w:rFonts w:hint="default" w:ascii="Times New Roman" w:hAnsi="Times New Roman" w:eastAsia="宋体" w:cs="Times New Roman"/>
                <w:color w:val="auto"/>
                <w:kern w:val="2"/>
                <w:sz w:val="24"/>
                <w:szCs w:val="24"/>
                <w:lang w:val="en-US" w:eastAsia="zh-CN" w:bidi="ar-SA"/>
              </w:rPr>
              <w:t>沪府〔2023〕56号</w:t>
            </w:r>
            <w:r>
              <w:rPr>
                <w:rFonts w:hint="eastAsia" w:cs="Times New Roman"/>
                <w:color w:val="auto"/>
                <w:kern w:val="2"/>
                <w:sz w:val="24"/>
                <w:szCs w:val="24"/>
                <w:lang w:val="en-US" w:eastAsia="zh-CN" w:bidi="ar-SA"/>
              </w:rPr>
              <w:t>）</w:t>
            </w:r>
          </w:p>
          <w:p w14:paraId="1365E302">
            <w:pPr>
              <w:keepNext w:val="0"/>
              <w:keepLines w:val="0"/>
              <w:pageBreakBefore w:val="0"/>
              <w:widowControl w:val="0"/>
              <w:kinsoku/>
              <w:wordWrap/>
              <w:overflowPunct/>
              <w:topLinePunct w:val="0"/>
              <w:autoSpaceDE w:val="0"/>
              <w:autoSpaceDN w:val="0"/>
              <w:bidi w:val="0"/>
              <w:adjustRightInd/>
              <w:snapToGrid/>
              <w:jc w:val="left"/>
              <w:textAlignment w:val="auto"/>
              <w:rPr>
                <w:rFonts w:hint="default" w:ascii="Times New Roman" w:hAnsi="Times New Roman" w:cs="Times New Roman"/>
                <w:snapToGrid w:val="0"/>
                <w:kern w:val="0"/>
                <w:sz w:val="24"/>
                <w:szCs w:val="24"/>
              </w:rPr>
            </w:pPr>
            <w:r>
              <w:rPr>
                <w:rFonts w:hint="default" w:ascii="Times New Roman" w:hAnsi="Times New Roman" w:eastAsia="宋体" w:cs="Times New Roman"/>
                <w:color w:val="auto"/>
                <w:kern w:val="2"/>
                <w:sz w:val="24"/>
                <w:szCs w:val="24"/>
                <w:lang w:val="en-US" w:eastAsia="zh-CN" w:bidi="ar-SA"/>
              </w:rPr>
              <w:t>②</w:t>
            </w:r>
            <w:r>
              <w:rPr>
                <w:rFonts w:hint="default" w:ascii="Times New Roman" w:hAnsi="Times New Roman" w:cs="Times New Roman"/>
                <w:snapToGrid w:val="0"/>
                <w:kern w:val="0"/>
                <w:sz w:val="24"/>
                <w:szCs w:val="24"/>
              </w:rPr>
              <w:t>规划名称：《长三角生态绿色一体化发展示范区国土空间总体规划（2021-2035年）》</w:t>
            </w:r>
          </w:p>
          <w:p w14:paraId="72A000D4">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default" w:ascii="Times New Roman" w:hAnsi="Times New Roman" w:eastAsia="宋体" w:cs="Times New Roman"/>
                <w:color w:val="auto"/>
                <w:kern w:val="0"/>
                <w:sz w:val="24"/>
                <w:szCs w:val="24"/>
                <w:lang w:val="en-US"/>
              </w:rPr>
            </w:pPr>
            <w:r>
              <w:rPr>
                <w:rFonts w:hint="default" w:ascii="Times New Roman" w:hAnsi="Times New Roman" w:eastAsia="宋体" w:cs="Times New Roman"/>
                <w:color w:val="auto"/>
                <w:kern w:val="0"/>
                <w:sz w:val="24"/>
                <w:szCs w:val="24"/>
              </w:rPr>
              <w:t>审批机关</w:t>
            </w:r>
            <w:r>
              <w:rPr>
                <w:rFonts w:hint="default" w:ascii="Times New Roman" w:hAnsi="Times New Roman" w:eastAsia="宋体" w:cs="Times New Roman"/>
                <w:color w:val="auto"/>
                <w:kern w:val="0"/>
                <w:sz w:val="24"/>
                <w:szCs w:val="24"/>
                <w:lang w:eastAsia="zh-CN"/>
              </w:rPr>
              <w:t>：</w:t>
            </w:r>
            <w:r>
              <w:rPr>
                <w:rFonts w:hint="eastAsia" w:cs="Times New Roman"/>
                <w:color w:val="auto"/>
                <w:kern w:val="0"/>
                <w:sz w:val="24"/>
                <w:szCs w:val="24"/>
                <w:lang w:val="en-US" w:eastAsia="zh-CN"/>
              </w:rPr>
              <w:t>国务院</w:t>
            </w:r>
          </w:p>
          <w:p w14:paraId="547F6E17">
            <w:pPr>
              <w:keepNext w:val="0"/>
              <w:keepLines w:val="0"/>
              <w:pageBreakBefore w:val="0"/>
              <w:widowControl w:val="0"/>
              <w:kinsoku/>
              <w:wordWrap/>
              <w:overflowPunct/>
              <w:topLinePunct w:val="0"/>
              <w:autoSpaceDE w:val="0"/>
              <w:autoSpaceDN w:val="0"/>
              <w:bidi w:val="0"/>
              <w:adjustRightInd/>
              <w:snapToGrid/>
              <w:jc w:val="left"/>
              <w:textAlignment w:val="auto"/>
              <w:rPr>
                <w:rFonts w:hint="default" w:ascii="Times New Roman" w:hAnsi="Times New Roman" w:cs="Times New Roman"/>
                <w:snapToGrid w:val="0"/>
                <w:kern w:val="0"/>
                <w:sz w:val="24"/>
                <w:szCs w:val="24"/>
                <w:lang w:val="en-US" w:eastAsia="zh-CN"/>
              </w:rPr>
            </w:pPr>
            <w:r>
              <w:rPr>
                <w:rFonts w:hint="default" w:ascii="Times New Roman" w:hAnsi="Times New Roman" w:eastAsia="宋体" w:cs="Times New Roman"/>
                <w:color w:val="auto"/>
                <w:kern w:val="0"/>
                <w:sz w:val="24"/>
                <w:szCs w:val="24"/>
              </w:rPr>
              <w:t>审批</w:t>
            </w:r>
            <w:r>
              <w:rPr>
                <w:rFonts w:hint="eastAsia" w:cs="Times New Roman"/>
                <w:color w:val="auto"/>
                <w:kern w:val="0"/>
                <w:sz w:val="24"/>
                <w:szCs w:val="24"/>
                <w:lang w:val="en-US" w:eastAsia="zh-CN"/>
              </w:rPr>
              <w:t>文件名称及</w:t>
            </w:r>
            <w:r>
              <w:rPr>
                <w:rFonts w:hint="default" w:ascii="Times New Roman" w:hAnsi="Times New Roman" w:eastAsia="宋体" w:cs="Times New Roman"/>
                <w:color w:val="auto"/>
                <w:kern w:val="0"/>
                <w:sz w:val="24"/>
                <w:szCs w:val="24"/>
              </w:rPr>
              <w:t>文号</w:t>
            </w:r>
            <w:r>
              <w:rPr>
                <w:rFonts w:hint="default" w:ascii="Times New Roman" w:hAnsi="Times New Roman" w:eastAsia="宋体" w:cs="Times New Roman"/>
                <w:color w:val="auto"/>
                <w:kern w:val="0"/>
                <w:sz w:val="24"/>
                <w:szCs w:val="24"/>
                <w:lang w:eastAsia="zh-CN"/>
              </w:rPr>
              <w:t>：国务院关于《长三角生态绿色一体化发展示范区国土空间总体规划（2021</w:t>
            </w:r>
            <w:r>
              <w:rPr>
                <w:rFonts w:hint="eastAsia" w:cs="Times New Roman"/>
                <w:color w:val="auto"/>
                <w:kern w:val="0"/>
                <w:sz w:val="24"/>
                <w:szCs w:val="24"/>
                <w:lang w:val="en-US" w:eastAsia="zh-CN"/>
              </w:rPr>
              <w:t>-</w:t>
            </w:r>
            <w:r>
              <w:rPr>
                <w:rFonts w:hint="default" w:ascii="Times New Roman" w:hAnsi="Times New Roman" w:eastAsia="宋体" w:cs="Times New Roman"/>
                <w:color w:val="auto"/>
                <w:kern w:val="0"/>
                <w:sz w:val="24"/>
                <w:szCs w:val="24"/>
                <w:lang w:eastAsia="zh-CN"/>
              </w:rPr>
              <w:t>2035年）》的批复</w:t>
            </w:r>
            <w:r>
              <w:rPr>
                <w:rFonts w:hint="eastAsia" w:cs="Times New Roman"/>
                <w:color w:val="auto"/>
                <w:kern w:val="0"/>
                <w:sz w:val="24"/>
                <w:szCs w:val="24"/>
                <w:lang w:eastAsia="zh-CN"/>
              </w:rPr>
              <w:t>（</w:t>
            </w:r>
            <w:r>
              <w:rPr>
                <w:rFonts w:hint="default" w:ascii="Times New Roman" w:hAnsi="Times New Roman" w:eastAsia="宋体" w:cs="Times New Roman"/>
                <w:color w:val="auto"/>
                <w:kern w:val="0"/>
                <w:sz w:val="24"/>
                <w:szCs w:val="24"/>
                <w:lang w:eastAsia="zh-CN"/>
              </w:rPr>
              <w:t>国函〔2023〕12号</w:t>
            </w:r>
            <w:r>
              <w:rPr>
                <w:rFonts w:hint="eastAsia" w:cs="Times New Roman"/>
                <w:color w:val="auto"/>
                <w:kern w:val="0"/>
                <w:sz w:val="24"/>
                <w:szCs w:val="24"/>
                <w:lang w:eastAsia="zh-CN"/>
              </w:rPr>
              <w:t>）</w:t>
            </w:r>
          </w:p>
          <w:p w14:paraId="70E65248">
            <w:pPr>
              <w:keepNext w:val="0"/>
              <w:keepLines w:val="0"/>
              <w:pageBreakBefore w:val="0"/>
              <w:kinsoku/>
              <w:wordWrap/>
              <w:overflowPunct/>
              <w:topLinePunct w:val="0"/>
              <w:bidi w:val="0"/>
              <w:adjustRightInd w:val="0"/>
              <w:snapToGrid w:val="0"/>
              <w:spacing w:line="240" w:lineRule="auto"/>
              <w:jc w:val="left"/>
              <w:textAlignment w:val="auto"/>
              <w:rPr>
                <w:rFonts w:hint="default" w:ascii="Times New Roman" w:hAnsi="Times New Roman" w:cs="Times New Roman"/>
                <w:snapToGrid w:val="0"/>
                <w:kern w:val="0"/>
                <w:sz w:val="24"/>
                <w:szCs w:val="24"/>
              </w:rPr>
            </w:pPr>
            <w:r>
              <w:rPr>
                <w:rFonts w:hint="default" w:ascii="Times New Roman" w:hAnsi="Times New Roman" w:cs="Times New Roman"/>
                <w:snapToGrid w:val="0"/>
                <w:kern w:val="0"/>
                <w:sz w:val="24"/>
                <w:szCs w:val="24"/>
              </w:rPr>
              <w:t>③规划名称：《苏州市国土空间</w:t>
            </w:r>
            <w:r>
              <w:rPr>
                <w:rFonts w:hint="eastAsia" w:ascii="Times New Roman" w:hAnsi="Times New Roman" w:cs="Times New Roman"/>
                <w:snapToGrid w:val="0"/>
                <w:kern w:val="0"/>
                <w:sz w:val="24"/>
                <w:szCs w:val="24"/>
                <w:lang w:val="en-US" w:eastAsia="zh-CN"/>
              </w:rPr>
              <w:t>总体</w:t>
            </w:r>
            <w:r>
              <w:rPr>
                <w:rFonts w:hint="default" w:ascii="Times New Roman" w:hAnsi="Times New Roman" w:cs="Times New Roman"/>
                <w:snapToGrid w:val="0"/>
                <w:kern w:val="0"/>
                <w:sz w:val="24"/>
                <w:szCs w:val="24"/>
              </w:rPr>
              <w:t>规划</w:t>
            </w:r>
            <w:r>
              <w:rPr>
                <w:rFonts w:hint="eastAsia" w:ascii="Times New Roman" w:hAnsi="Times New Roman" w:cs="Times New Roman"/>
                <w:snapToGrid w:val="0"/>
                <w:kern w:val="0"/>
                <w:sz w:val="24"/>
                <w:szCs w:val="24"/>
                <w:lang w:eastAsia="zh-CN"/>
              </w:rPr>
              <w:t>（</w:t>
            </w:r>
            <w:r>
              <w:rPr>
                <w:rFonts w:hint="eastAsia" w:ascii="Times New Roman" w:hAnsi="Times New Roman" w:cs="Times New Roman"/>
                <w:snapToGrid w:val="0"/>
                <w:kern w:val="0"/>
                <w:sz w:val="24"/>
                <w:szCs w:val="24"/>
                <w:lang w:val="en-US" w:eastAsia="zh-CN"/>
              </w:rPr>
              <w:t>2021-2035</w:t>
            </w:r>
            <w:r>
              <w:rPr>
                <w:rFonts w:hint="eastAsia" w:ascii="Times New Roman" w:hAnsi="Times New Roman" w:cs="Times New Roman"/>
                <w:snapToGrid w:val="0"/>
                <w:kern w:val="0"/>
                <w:sz w:val="24"/>
                <w:szCs w:val="24"/>
                <w:lang w:eastAsia="zh-CN"/>
              </w:rPr>
              <w:t>）</w:t>
            </w:r>
            <w:r>
              <w:rPr>
                <w:rFonts w:hint="default" w:ascii="Times New Roman" w:hAnsi="Times New Roman" w:cs="Times New Roman"/>
                <w:snapToGrid w:val="0"/>
                <w:kern w:val="0"/>
                <w:sz w:val="24"/>
                <w:szCs w:val="24"/>
              </w:rPr>
              <w:t>》</w:t>
            </w:r>
          </w:p>
          <w:p w14:paraId="25BC407B">
            <w:pPr>
              <w:keepNext w:val="0"/>
              <w:keepLines w:val="0"/>
              <w:pageBreakBefore w:val="0"/>
              <w:kinsoku/>
              <w:wordWrap/>
              <w:overflowPunct/>
              <w:topLinePunct w:val="0"/>
              <w:bidi w:val="0"/>
              <w:adjustRightInd w:val="0"/>
              <w:snapToGrid w:val="0"/>
              <w:spacing w:line="240" w:lineRule="auto"/>
              <w:jc w:val="left"/>
              <w:textAlignment w:val="auto"/>
              <w:rPr>
                <w:rFonts w:hint="eastAsia" w:ascii="Times New Roman" w:hAnsi="Times New Roman" w:eastAsia="宋体" w:cs="Times New Roman"/>
                <w:snapToGrid w:val="0"/>
                <w:kern w:val="0"/>
                <w:sz w:val="24"/>
                <w:szCs w:val="24"/>
                <w:lang w:eastAsia="zh-CN"/>
              </w:rPr>
            </w:pPr>
            <w:r>
              <w:rPr>
                <w:rFonts w:hint="default" w:ascii="Times New Roman" w:hAnsi="Times New Roman" w:cs="Times New Roman"/>
                <w:snapToGrid w:val="0"/>
                <w:kern w:val="0"/>
                <w:sz w:val="24"/>
                <w:szCs w:val="24"/>
              </w:rPr>
              <w:t>审批机关：</w:t>
            </w:r>
            <w:r>
              <w:rPr>
                <w:rFonts w:hint="eastAsia" w:ascii="Times New Roman" w:hAnsi="Times New Roman" w:cs="Times New Roman"/>
                <w:snapToGrid w:val="0"/>
                <w:kern w:val="0"/>
                <w:sz w:val="24"/>
                <w:szCs w:val="24"/>
                <w:lang w:val="en-US" w:eastAsia="zh-CN"/>
              </w:rPr>
              <w:t>国务院</w:t>
            </w:r>
          </w:p>
          <w:p w14:paraId="469EFF44">
            <w:pPr>
              <w:keepNext w:val="0"/>
              <w:keepLines w:val="0"/>
              <w:pageBreakBefore w:val="0"/>
              <w:kinsoku/>
              <w:wordWrap/>
              <w:overflowPunct/>
              <w:topLinePunct w:val="0"/>
              <w:bidi w:val="0"/>
              <w:adjustRightInd w:val="0"/>
              <w:snapToGrid w:val="0"/>
              <w:spacing w:line="240" w:lineRule="auto"/>
              <w:jc w:val="left"/>
              <w:textAlignment w:val="auto"/>
              <w:rPr>
                <w:rFonts w:hint="default" w:ascii="Times New Roman" w:hAnsi="Times New Roman" w:cs="Times New Roman"/>
                <w:snapToGrid w:val="0"/>
                <w:kern w:val="0"/>
                <w:sz w:val="24"/>
                <w:szCs w:val="24"/>
              </w:rPr>
            </w:pPr>
            <w:r>
              <w:rPr>
                <w:rFonts w:hint="default" w:ascii="Times New Roman" w:hAnsi="Times New Roman" w:cs="Times New Roman"/>
                <w:snapToGrid w:val="0"/>
                <w:kern w:val="0"/>
                <w:sz w:val="24"/>
                <w:szCs w:val="24"/>
              </w:rPr>
              <w:t>审批文件名称及文号：国务院关于《苏州市国土空间总体规划（2021</w:t>
            </w:r>
            <w:r>
              <w:rPr>
                <w:rFonts w:hint="eastAsia" w:cs="Times New Roman"/>
                <w:snapToGrid w:val="0"/>
                <w:kern w:val="0"/>
                <w:sz w:val="24"/>
                <w:szCs w:val="24"/>
                <w:lang w:val="en-US" w:eastAsia="zh-CN"/>
              </w:rPr>
              <w:t>-</w:t>
            </w:r>
            <w:r>
              <w:rPr>
                <w:rFonts w:hint="default" w:ascii="Times New Roman" w:hAnsi="Times New Roman" w:cs="Times New Roman"/>
                <w:snapToGrid w:val="0"/>
                <w:kern w:val="0"/>
                <w:sz w:val="24"/>
                <w:szCs w:val="24"/>
              </w:rPr>
              <w:t>2035年）》的批复（</w:t>
            </w:r>
            <w:r>
              <w:rPr>
                <w:rFonts w:hint="eastAsia" w:ascii="Times New Roman" w:hAnsi="Times New Roman" w:cs="Times New Roman"/>
                <w:snapToGrid w:val="0"/>
                <w:kern w:val="0"/>
                <w:sz w:val="24"/>
                <w:szCs w:val="24"/>
                <w:lang w:val="en-US" w:eastAsia="zh-CN"/>
              </w:rPr>
              <w:t>国</w:t>
            </w:r>
            <w:r>
              <w:rPr>
                <w:rFonts w:hint="default" w:ascii="Times New Roman" w:hAnsi="Times New Roman" w:cs="Times New Roman"/>
                <w:snapToGrid w:val="0"/>
                <w:kern w:val="0"/>
                <w:sz w:val="24"/>
                <w:szCs w:val="24"/>
              </w:rPr>
              <w:t>函〔202</w:t>
            </w:r>
            <w:r>
              <w:rPr>
                <w:rFonts w:hint="eastAsia" w:ascii="Times New Roman" w:hAnsi="Times New Roman" w:cs="Times New Roman"/>
                <w:snapToGrid w:val="0"/>
                <w:kern w:val="0"/>
                <w:sz w:val="24"/>
                <w:szCs w:val="24"/>
                <w:lang w:val="en-US" w:eastAsia="zh-CN"/>
              </w:rPr>
              <w:t>5</w:t>
            </w:r>
            <w:r>
              <w:rPr>
                <w:rFonts w:hint="default" w:ascii="Times New Roman" w:hAnsi="Times New Roman" w:cs="Times New Roman"/>
                <w:snapToGrid w:val="0"/>
                <w:kern w:val="0"/>
                <w:sz w:val="24"/>
                <w:szCs w:val="24"/>
              </w:rPr>
              <w:t>〕</w:t>
            </w:r>
            <w:r>
              <w:rPr>
                <w:rFonts w:hint="eastAsia" w:ascii="Times New Roman" w:hAnsi="Times New Roman" w:cs="Times New Roman"/>
                <w:snapToGrid w:val="0"/>
                <w:kern w:val="0"/>
                <w:sz w:val="24"/>
                <w:szCs w:val="24"/>
                <w:lang w:val="en-US" w:eastAsia="zh-CN"/>
              </w:rPr>
              <w:t>8</w:t>
            </w:r>
            <w:r>
              <w:rPr>
                <w:rFonts w:hint="default" w:ascii="Times New Roman" w:hAnsi="Times New Roman" w:cs="Times New Roman"/>
                <w:snapToGrid w:val="0"/>
                <w:kern w:val="0"/>
                <w:sz w:val="24"/>
                <w:szCs w:val="24"/>
              </w:rPr>
              <w:t>号）</w:t>
            </w:r>
          </w:p>
          <w:p w14:paraId="39570E73">
            <w:pPr>
              <w:keepNext w:val="0"/>
              <w:keepLines w:val="0"/>
              <w:pageBreakBefore w:val="0"/>
              <w:kinsoku/>
              <w:wordWrap/>
              <w:overflowPunct/>
              <w:topLinePunct w:val="0"/>
              <w:bidi w:val="0"/>
              <w:adjustRightInd w:val="0"/>
              <w:snapToGrid w:val="0"/>
              <w:spacing w:line="240" w:lineRule="auto"/>
              <w:jc w:val="left"/>
              <w:textAlignment w:val="auto"/>
              <w:rPr>
                <w:rFonts w:hint="eastAsia" w:ascii="Times New Roman" w:hAnsi="Times New Roman" w:cs="Times New Roman"/>
                <w:snapToGrid w:val="0"/>
                <w:kern w:val="0"/>
                <w:sz w:val="24"/>
                <w:szCs w:val="24"/>
                <w:lang w:val="en-US" w:eastAsia="zh-CN"/>
              </w:rPr>
            </w:pPr>
            <w:r>
              <w:rPr>
                <w:rFonts w:hint="default" w:ascii="Times New Roman" w:hAnsi="Times New Roman" w:eastAsia="微软雅黑" w:cs="Times New Roman"/>
                <w:snapToGrid w:val="0"/>
                <w:kern w:val="0"/>
                <w:sz w:val="24"/>
                <w:szCs w:val="24"/>
                <w:lang w:val="en-US" w:eastAsia="zh-CN"/>
              </w:rPr>
              <w:t>④</w:t>
            </w:r>
            <w:r>
              <w:rPr>
                <w:rFonts w:hint="eastAsia" w:ascii="Times New Roman" w:hAnsi="Times New Roman" w:cs="Times New Roman"/>
                <w:snapToGrid w:val="0"/>
                <w:kern w:val="0"/>
                <w:sz w:val="24"/>
                <w:szCs w:val="24"/>
                <w:lang w:val="en-US" w:eastAsia="zh-CN"/>
              </w:rPr>
              <w:t>规划名称：《苏州市吴江区国土空间总体规划（2021-2035）》</w:t>
            </w:r>
          </w:p>
          <w:p w14:paraId="7A6DB679">
            <w:pPr>
              <w:keepNext w:val="0"/>
              <w:keepLines w:val="0"/>
              <w:pageBreakBefore w:val="0"/>
              <w:kinsoku/>
              <w:wordWrap/>
              <w:overflowPunct/>
              <w:topLinePunct w:val="0"/>
              <w:bidi w:val="0"/>
              <w:adjustRightInd w:val="0"/>
              <w:snapToGrid w:val="0"/>
              <w:spacing w:line="240" w:lineRule="auto"/>
              <w:jc w:val="left"/>
              <w:textAlignment w:val="auto"/>
              <w:rPr>
                <w:rFonts w:hint="eastAsia" w:ascii="Times New Roman" w:hAnsi="Times New Roman" w:cs="Times New Roman"/>
                <w:snapToGrid w:val="0"/>
                <w:kern w:val="0"/>
                <w:sz w:val="24"/>
                <w:szCs w:val="24"/>
                <w:lang w:val="en-US" w:eastAsia="zh-CN"/>
              </w:rPr>
            </w:pPr>
            <w:r>
              <w:rPr>
                <w:rFonts w:hint="eastAsia" w:ascii="Times New Roman" w:hAnsi="Times New Roman" w:cs="Times New Roman"/>
                <w:snapToGrid w:val="0"/>
                <w:kern w:val="0"/>
                <w:sz w:val="24"/>
                <w:szCs w:val="24"/>
                <w:lang w:val="en-US" w:eastAsia="zh-CN"/>
              </w:rPr>
              <w:t>审批机关：江苏省人民政府</w:t>
            </w:r>
          </w:p>
          <w:p w14:paraId="68C5C205">
            <w:pPr>
              <w:pStyle w:val="6"/>
              <w:rPr>
                <w:rFonts w:hint="default"/>
              </w:rPr>
            </w:pPr>
            <w:r>
              <w:rPr>
                <w:rFonts w:hint="eastAsia" w:ascii="Times New Roman" w:hAnsi="Times New Roman" w:cs="Times New Roman"/>
                <w:snapToGrid w:val="0"/>
                <w:kern w:val="0"/>
                <w:sz w:val="24"/>
                <w:szCs w:val="24"/>
                <w:lang w:val="en-US" w:eastAsia="zh-CN"/>
              </w:rPr>
              <w:t>审批文件名称及文号：省政府关于张家港市、常熟市、太仓市、昆山市、苏州工业园区、吴江区、吴中区、相城区、苏州高新区（虎丘区）国土空间总体规划（2021</w:t>
            </w:r>
            <w:r>
              <w:rPr>
                <w:rFonts w:hint="eastAsia" w:cs="Times New Roman"/>
                <w:snapToGrid w:val="0"/>
                <w:kern w:val="0"/>
                <w:sz w:val="24"/>
                <w:szCs w:val="24"/>
                <w:lang w:val="en-US" w:eastAsia="zh-CN"/>
              </w:rPr>
              <w:t>-</w:t>
            </w:r>
            <w:r>
              <w:rPr>
                <w:rFonts w:hint="eastAsia" w:ascii="Times New Roman" w:hAnsi="Times New Roman" w:cs="Times New Roman"/>
                <w:snapToGrid w:val="0"/>
                <w:kern w:val="0"/>
                <w:sz w:val="24"/>
                <w:szCs w:val="24"/>
                <w:lang w:val="en-US" w:eastAsia="zh-CN"/>
              </w:rPr>
              <w:t>2035年）的批复（苏政复</w:t>
            </w:r>
            <w:r>
              <w:rPr>
                <w:rFonts w:hint="default" w:ascii="Times New Roman" w:hAnsi="Times New Roman" w:cs="Times New Roman"/>
                <w:snapToGrid w:val="0"/>
                <w:kern w:val="0"/>
                <w:sz w:val="24"/>
                <w:szCs w:val="24"/>
              </w:rPr>
              <w:t>〔202</w:t>
            </w:r>
            <w:r>
              <w:rPr>
                <w:rFonts w:hint="eastAsia" w:ascii="Times New Roman" w:hAnsi="Times New Roman" w:cs="Times New Roman"/>
                <w:snapToGrid w:val="0"/>
                <w:kern w:val="0"/>
                <w:sz w:val="24"/>
                <w:szCs w:val="24"/>
                <w:lang w:val="en-US" w:eastAsia="zh-CN"/>
              </w:rPr>
              <w:t>5</w:t>
            </w:r>
            <w:r>
              <w:rPr>
                <w:rFonts w:hint="default" w:ascii="Times New Roman" w:hAnsi="Times New Roman" w:cs="Times New Roman"/>
                <w:snapToGrid w:val="0"/>
                <w:kern w:val="0"/>
                <w:sz w:val="24"/>
                <w:szCs w:val="24"/>
              </w:rPr>
              <w:t>〕</w:t>
            </w:r>
            <w:r>
              <w:rPr>
                <w:rFonts w:hint="eastAsia" w:ascii="Times New Roman" w:hAnsi="Times New Roman" w:cs="Times New Roman"/>
                <w:snapToGrid w:val="0"/>
                <w:kern w:val="0"/>
                <w:sz w:val="24"/>
                <w:szCs w:val="24"/>
                <w:lang w:val="en-US" w:eastAsia="zh-CN"/>
              </w:rPr>
              <w:t>5</w:t>
            </w:r>
            <w:r>
              <w:rPr>
                <w:rFonts w:hint="default" w:ascii="Times New Roman" w:hAnsi="Times New Roman" w:cs="Times New Roman"/>
                <w:snapToGrid w:val="0"/>
                <w:kern w:val="0"/>
                <w:sz w:val="24"/>
                <w:szCs w:val="24"/>
              </w:rPr>
              <w:t>号</w:t>
            </w:r>
            <w:r>
              <w:rPr>
                <w:rFonts w:hint="eastAsia" w:ascii="Times New Roman" w:hAnsi="Times New Roman" w:cs="Times New Roman"/>
                <w:snapToGrid w:val="0"/>
                <w:kern w:val="0"/>
                <w:sz w:val="24"/>
                <w:szCs w:val="24"/>
                <w:lang w:val="en-US" w:eastAsia="zh-CN"/>
              </w:rPr>
              <w:t>）</w:t>
            </w:r>
          </w:p>
        </w:tc>
      </w:tr>
      <w:tr w14:paraId="643D9B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76" w:hRule="atLeast"/>
          <w:jc w:val="center"/>
        </w:trPr>
        <w:tc>
          <w:tcPr>
            <w:tcW w:w="1897" w:type="dxa"/>
            <w:gridSpan w:val="2"/>
            <w:noWrap w:val="0"/>
            <w:vAlign w:val="center"/>
          </w:tcPr>
          <w:p w14:paraId="1310C840">
            <w:pPr>
              <w:keepNext w:val="0"/>
              <w:keepLines w:val="0"/>
              <w:pageBreakBefore w:val="0"/>
              <w:widowControl w:val="0"/>
              <w:kinsoku/>
              <w:wordWrap/>
              <w:overflowPunct/>
              <w:topLinePunct w:val="0"/>
              <w:bidi w:val="0"/>
              <w:adjustRightInd/>
              <w:snapToGrid/>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规划环境影响</w:t>
            </w:r>
          </w:p>
          <w:p w14:paraId="7759B53C">
            <w:pPr>
              <w:keepNext w:val="0"/>
              <w:keepLines w:val="0"/>
              <w:pageBreakBefore w:val="0"/>
              <w:widowControl w:val="0"/>
              <w:kinsoku/>
              <w:wordWrap/>
              <w:overflowPunct/>
              <w:topLinePunct w:val="0"/>
              <w:bidi w:val="0"/>
              <w:adjustRightInd/>
              <w:snapToGrid/>
              <w:jc w:val="center"/>
              <w:textAlignment w:val="auto"/>
              <w:rPr>
                <w:rFonts w:hint="default" w:ascii="Times New Roman" w:hAnsi="Times New Roman" w:eastAsia="宋体" w:cs="Times New Roman"/>
                <w:b/>
                <w:color w:val="auto"/>
                <w:kern w:val="0"/>
                <w:sz w:val="24"/>
                <w:szCs w:val="24"/>
              </w:rPr>
            </w:pPr>
            <w:r>
              <w:rPr>
                <w:rFonts w:hint="default" w:ascii="Times New Roman" w:hAnsi="Times New Roman" w:eastAsia="宋体" w:cs="Times New Roman"/>
                <w:b/>
                <w:color w:val="auto"/>
                <w:sz w:val="24"/>
                <w:szCs w:val="24"/>
              </w:rPr>
              <w:t>评价情况</w:t>
            </w:r>
          </w:p>
        </w:tc>
        <w:tc>
          <w:tcPr>
            <w:tcW w:w="6915" w:type="dxa"/>
            <w:gridSpan w:val="5"/>
            <w:noWrap w:val="0"/>
            <w:vAlign w:val="center"/>
          </w:tcPr>
          <w:p w14:paraId="381ED00C">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文件名称：</w:t>
            </w:r>
            <w:r>
              <w:rPr>
                <w:rFonts w:hint="default" w:ascii="Times New Roman" w:hAnsi="Times New Roman" w:eastAsia="宋体" w:cs="Times New Roman"/>
                <w:color w:val="auto"/>
                <w:sz w:val="24"/>
                <w:szCs w:val="24"/>
              </w:rPr>
              <w:t>《江苏吴江汾湖经济开发区区域环境影响报告书》</w:t>
            </w:r>
          </w:p>
          <w:p w14:paraId="6109DC77">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审批机关：</w:t>
            </w:r>
            <w:r>
              <w:rPr>
                <w:rFonts w:hint="default" w:ascii="Times New Roman" w:hAnsi="Times New Roman" w:eastAsia="宋体" w:cs="Times New Roman"/>
                <w:color w:val="auto"/>
                <w:sz w:val="24"/>
                <w:szCs w:val="24"/>
              </w:rPr>
              <w:t>江苏省环保厅</w:t>
            </w:r>
          </w:p>
          <w:p w14:paraId="2F63B0D5">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审批文号：</w:t>
            </w:r>
            <w:r>
              <w:rPr>
                <w:rFonts w:hint="default" w:ascii="Times New Roman" w:hAnsi="Times New Roman" w:eastAsia="宋体" w:cs="Times New Roman"/>
                <w:color w:val="auto"/>
                <w:sz w:val="24"/>
                <w:szCs w:val="24"/>
              </w:rPr>
              <w:t>苏环管〔2008〕336号；</w:t>
            </w:r>
          </w:p>
          <w:p w14:paraId="692C1568">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文件名称：</w:t>
            </w:r>
            <w:r>
              <w:rPr>
                <w:rFonts w:hint="default" w:ascii="Times New Roman" w:hAnsi="Times New Roman" w:eastAsia="宋体" w:cs="Times New Roman"/>
                <w:color w:val="auto"/>
                <w:sz w:val="24"/>
                <w:szCs w:val="24"/>
              </w:rPr>
              <w:t>《江苏省汾湖高新技术产业开发区环境影响跟踪评价报告书》</w:t>
            </w:r>
          </w:p>
          <w:p w14:paraId="7D1F3C6C">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审批机关：</w:t>
            </w:r>
            <w:r>
              <w:rPr>
                <w:rFonts w:hint="default" w:ascii="Times New Roman" w:hAnsi="Times New Roman" w:eastAsia="宋体" w:cs="Times New Roman"/>
                <w:color w:val="auto"/>
                <w:sz w:val="24"/>
                <w:szCs w:val="24"/>
              </w:rPr>
              <w:t>江苏省环保厅</w:t>
            </w:r>
          </w:p>
          <w:p w14:paraId="1CC4394D">
            <w:pPr>
              <w:keepNext w:val="0"/>
              <w:keepLines w:val="0"/>
              <w:pageBreakBefore w:val="0"/>
              <w:widowControl w:val="0"/>
              <w:kinsoku/>
              <w:wordWrap/>
              <w:overflowPunct/>
              <w:topLinePunct w:val="0"/>
              <w:autoSpaceDE w:val="0"/>
              <w:autoSpaceDN w:val="0"/>
              <w:bidi w:val="0"/>
              <w:adjustRightInd/>
              <w:snapToGrid/>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sz w:val="24"/>
                <w:szCs w:val="24"/>
                <w:lang w:val="en-US" w:eastAsia="zh-CN"/>
              </w:rPr>
              <w:t>审批文号：</w:t>
            </w:r>
            <w:r>
              <w:rPr>
                <w:rFonts w:hint="default" w:ascii="Times New Roman" w:hAnsi="Times New Roman" w:eastAsia="宋体" w:cs="Times New Roman"/>
                <w:color w:val="auto"/>
                <w:sz w:val="24"/>
                <w:szCs w:val="24"/>
              </w:rPr>
              <w:t>苏环审〔2015〕14号</w:t>
            </w:r>
          </w:p>
        </w:tc>
      </w:tr>
      <w:tr w14:paraId="53FA25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486" w:type="dxa"/>
            <w:noWrap w:val="0"/>
            <w:vAlign w:val="center"/>
          </w:tcPr>
          <w:p w14:paraId="4D0FCE9C">
            <w:pPr>
              <w:rPr>
                <w:rFonts w:hint="eastAsia" w:ascii="宋体" w:hAnsi="宋体" w:eastAsia="宋体" w:cs="宋体"/>
                <w:b/>
                <w:color w:val="auto"/>
                <w:kern w:val="0"/>
                <w:szCs w:val="21"/>
              </w:rPr>
            </w:pPr>
            <w:r>
              <w:rPr>
                <w:color w:val="auto"/>
              </w:rPr>
              <w:br w:type="page"/>
            </w:r>
            <w:r>
              <w:rPr>
                <w:rFonts w:hint="eastAsia" w:ascii="宋体" w:hAnsi="宋体" w:eastAsia="宋体" w:cs="宋体"/>
                <w:b/>
                <w:color w:val="auto"/>
                <w:kern w:val="0"/>
                <w:szCs w:val="21"/>
              </w:rPr>
              <w:t>规划及规划环境影响评价符合性分析</w:t>
            </w:r>
          </w:p>
        </w:tc>
        <w:tc>
          <w:tcPr>
            <w:tcW w:w="8326" w:type="dxa"/>
            <w:gridSpan w:val="6"/>
            <w:noWrap w:val="0"/>
            <w:vAlign w:val="center"/>
          </w:tcPr>
          <w:p w14:paraId="23AB248C">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宋体" w:cs="Times New Roman"/>
                <w:b/>
                <w:color w:val="auto"/>
                <w:sz w:val="24"/>
                <w:shd w:val="clear" w:color="auto" w:fill="FFFFFF"/>
                <w:lang w:val="en-US" w:eastAsia="zh-CN"/>
              </w:rPr>
            </w:pPr>
            <w:r>
              <w:rPr>
                <w:rFonts w:hint="default" w:ascii="Times New Roman" w:hAnsi="Times New Roman" w:eastAsia="宋体" w:cs="Times New Roman"/>
                <w:b/>
                <w:color w:val="auto"/>
                <w:sz w:val="24"/>
                <w:shd w:val="clear" w:color="auto" w:fill="FFFFFF"/>
              </w:rPr>
              <w:t>1.</w:t>
            </w:r>
            <w:r>
              <w:rPr>
                <w:rFonts w:hint="default" w:ascii="Times New Roman" w:hAnsi="Times New Roman" w:eastAsia="宋体" w:cs="Times New Roman"/>
                <w:b/>
                <w:color w:val="auto"/>
                <w:sz w:val="24"/>
                <w:shd w:val="clear" w:color="auto" w:fill="FFFFFF"/>
                <w:lang w:val="en-US" w:eastAsia="zh-CN"/>
              </w:rPr>
              <w:t>1《长三角生态绿色一体化发展示范区先行启动区国土空间总体规划（2021-2035年）》</w:t>
            </w:r>
          </w:p>
          <w:p w14:paraId="684E40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2" w:firstLineChars="200"/>
              <w:textAlignment w:val="auto"/>
              <w:rPr>
                <w:rFonts w:hint="default" w:ascii="Times New Roman" w:hAnsi="Times New Roman" w:eastAsia="宋体" w:cs="Times New Roman"/>
                <w:b/>
                <w:bCs/>
                <w:color w:val="auto"/>
                <w:sz w:val="24"/>
                <w:shd w:val="clear" w:color="auto" w:fill="FFFFFF"/>
              </w:rPr>
            </w:pPr>
            <w:r>
              <w:rPr>
                <w:rFonts w:hint="default" w:ascii="Times New Roman" w:hAnsi="Times New Roman" w:eastAsia="宋体" w:cs="Times New Roman"/>
                <w:b/>
                <w:bCs/>
                <w:color w:val="auto"/>
                <w:sz w:val="24"/>
                <w:shd w:val="clear" w:color="auto" w:fill="FFFFFF"/>
                <w:lang w:val="en-US" w:eastAsia="zh-CN"/>
              </w:rPr>
              <w:t>一、</w:t>
            </w:r>
            <w:r>
              <w:rPr>
                <w:rFonts w:hint="default" w:ascii="Times New Roman" w:hAnsi="Times New Roman" w:eastAsia="宋体" w:cs="Times New Roman"/>
                <w:b/>
                <w:bCs/>
                <w:color w:val="auto"/>
                <w:sz w:val="24"/>
                <w:shd w:val="clear" w:color="auto" w:fill="FFFFFF"/>
              </w:rPr>
              <w:t>总体要求</w:t>
            </w:r>
          </w:p>
          <w:p w14:paraId="2EA77A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2" w:firstLineChars="200"/>
              <w:textAlignment w:val="auto"/>
              <w:rPr>
                <w:rFonts w:hint="default" w:ascii="Times New Roman" w:hAnsi="Times New Roman" w:eastAsia="宋体" w:cs="Times New Roman"/>
                <w:b/>
                <w:bCs/>
                <w:color w:val="auto"/>
                <w:sz w:val="24"/>
                <w:shd w:val="clear" w:color="auto" w:fill="FFFFFF"/>
              </w:rPr>
            </w:pPr>
            <w:r>
              <w:rPr>
                <w:rFonts w:hint="default" w:ascii="Times New Roman" w:hAnsi="Times New Roman" w:eastAsia="宋体" w:cs="Times New Roman"/>
                <w:b/>
                <w:bCs/>
                <w:color w:val="auto"/>
                <w:sz w:val="24"/>
                <w:shd w:val="clear" w:color="auto" w:fill="FFFFFF"/>
              </w:rPr>
              <w:t>①规划目的与作用</w:t>
            </w:r>
          </w:p>
          <w:p w14:paraId="16EE9F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default" w:ascii="Times New Roman" w:hAnsi="Times New Roman" w:eastAsia="宋体" w:cs="Times New Roman"/>
                <w:color w:val="auto"/>
                <w:sz w:val="24"/>
                <w:shd w:val="clear" w:color="auto" w:fill="FFFFFF"/>
              </w:rPr>
            </w:pPr>
            <w:r>
              <w:rPr>
                <w:rFonts w:hint="default" w:ascii="Times New Roman" w:hAnsi="Times New Roman" w:eastAsia="宋体" w:cs="Times New Roman"/>
                <w:color w:val="auto"/>
                <w:sz w:val="24"/>
                <w:shd w:val="clear" w:color="auto" w:fill="FFFFFF"/>
              </w:rPr>
              <w:t>为贯彻长三角一体化发展国家战略，落实《长江三角洲区域一体化发展规划纲要》《长三角生态绿色一体化发展示范区总体方案》</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以下简称《总体方案》</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、《长三角生态绿色一体化发展示范区国土空间总体规划</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2021-2035年</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以下简称《示范区总规》</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要求，组织编制《长三角生态绿色一体化发展示范区先行启动区国土空间总体规划</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2021-2035年</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以下简称《先行启动区总规》</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w:t>
            </w:r>
          </w:p>
          <w:p w14:paraId="271854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2" w:firstLineChars="200"/>
              <w:textAlignment w:val="auto"/>
              <w:rPr>
                <w:rFonts w:hint="default" w:ascii="Times New Roman" w:hAnsi="Times New Roman" w:eastAsia="宋体" w:cs="Times New Roman"/>
                <w:b/>
                <w:bCs/>
                <w:color w:val="auto"/>
                <w:sz w:val="24"/>
                <w:shd w:val="clear" w:color="auto" w:fill="FFFFFF"/>
              </w:rPr>
            </w:pPr>
            <w:r>
              <w:rPr>
                <w:rFonts w:hint="default" w:ascii="Times New Roman" w:hAnsi="Times New Roman" w:eastAsia="宋体" w:cs="Times New Roman"/>
                <w:b/>
                <w:bCs/>
                <w:color w:val="auto"/>
                <w:sz w:val="24"/>
                <w:shd w:val="clear" w:color="auto" w:fill="FFFFFF"/>
              </w:rPr>
              <w:t>②规划范围</w:t>
            </w:r>
          </w:p>
          <w:p w14:paraId="69C4E7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default" w:ascii="Times New Roman" w:hAnsi="Times New Roman" w:eastAsia="宋体" w:cs="Times New Roman"/>
                <w:color w:val="auto"/>
                <w:sz w:val="24"/>
                <w:shd w:val="clear" w:color="auto" w:fill="FFFFFF"/>
              </w:rPr>
            </w:pPr>
            <w:r>
              <w:rPr>
                <w:rFonts w:hint="default" w:ascii="Times New Roman" w:hAnsi="Times New Roman" w:eastAsia="宋体" w:cs="Times New Roman"/>
                <w:color w:val="auto"/>
                <w:sz w:val="24"/>
                <w:shd w:val="clear" w:color="auto" w:fill="FFFFFF"/>
              </w:rPr>
              <w:t>规划范围包括上海市青浦区朱家角镇和金泽镇、江苏省苏州市吴江区黎里镇、浙江省嘉兴市嘉善县西塘镇和姚庄镇全域，约659.5平方公里。</w:t>
            </w:r>
          </w:p>
          <w:p w14:paraId="549C8F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default" w:ascii="Times New Roman" w:hAnsi="Times New Roman" w:eastAsia="宋体" w:cs="Times New Roman"/>
                <w:color w:val="auto"/>
                <w:sz w:val="24"/>
                <w:shd w:val="clear" w:color="auto" w:fill="FFFFFF"/>
              </w:rPr>
            </w:pPr>
            <w:r>
              <w:rPr>
                <w:rFonts w:hint="default" w:ascii="Times New Roman" w:hAnsi="Times New Roman" w:eastAsia="宋体" w:cs="Times New Roman"/>
                <w:color w:val="auto"/>
                <w:sz w:val="24"/>
                <w:shd w:val="clear" w:color="auto" w:fill="FFFFFF"/>
              </w:rPr>
              <w:t>规划研究范围扩展至长三角生态绿色一体化发展示范区及其协调区，面积分别约2413平方公里、486平方公里。</w:t>
            </w:r>
          </w:p>
          <w:p w14:paraId="087E4B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2" w:firstLineChars="200"/>
              <w:textAlignment w:val="auto"/>
              <w:rPr>
                <w:rFonts w:hint="default" w:ascii="Times New Roman" w:hAnsi="Times New Roman" w:eastAsia="宋体" w:cs="Times New Roman"/>
                <w:b/>
                <w:bCs/>
                <w:color w:val="auto"/>
                <w:sz w:val="24"/>
                <w:shd w:val="clear" w:color="auto" w:fill="FFFFFF"/>
              </w:rPr>
            </w:pPr>
            <w:r>
              <w:rPr>
                <w:rFonts w:hint="default" w:ascii="Times New Roman" w:hAnsi="Times New Roman" w:eastAsia="宋体" w:cs="Times New Roman"/>
                <w:b/>
                <w:bCs/>
                <w:color w:val="auto"/>
                <w:sz w:val="24"/>
                <w:shd w:val="clear" w:color="auto" w:fill="FFFFFF"/>
                <w:lang w:val="en-US" w:eastAsia="zh-CN"/>
              </w:rPr>
              <w:t>③</w:t>
            </w:r>
            <w:r>
              <w:rPr>
                <w:rFonts w:hint="default" w:ascii="Times New Roman" w:hAnsi="Times New Roman" w:eastAsia="宋体" w:cs="Times New Roman"/>
                <w:b/>
                <w:bCs/>
                <w:color w:val="auto"/>
                <w:sz w:val="24"/>
                <w:shd w:val="clear" w:color="auto" w:fill="FFFFFF"/>
              </w:rPr>
              <w:t>规划期限</w:t>
            </w:r>
          </w:p>
          <w:p w14:paraId="5E6736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default" w:ascii="Times New Roman" w:hAnsi="Times New Roman" w:eastAsia="宋体" w:cs="Times New Roman"/>
                <w:color w:val="auto"/>
                <w:sz w:val="24"/>
                <w:shd w:val="clear" w:color="auto" w:fill="FFFFFF"/>
              </w:rPr>
            </w:pPr>
            <w:r>
              <w:rPr>
                <w:rFonts w:hint="default" w:ascii="Times New Roman" w:hAnsi="Times New Roman" w:eastAsia="宋体" w:cs="Times New Roman"/>
                <w:color w:val="auto"/>
                <w:sz w:val="24"/>
                <w:shd w:val="clear" w:color="auto" w:fill="FFFFFF"/>
              </w:rPr>
              <w:t>规划近期至2025年，远期至2035年，远景展望至2050年。</w:t>
            </w:r>
          </w:p>
          <w:p w14:paraId="577ECA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2" w:firstLineChars="200"/>
              <w:textAlignment w:val="auto"/>
              <w:rPr>
                <w:rFonts w:hint="default" w:ascii="Times New Roman" w:hAnsi="Times New Roman" w:eastAsia="宋体" w:cs="Times New Roman"/>
                <w:b/>
                <w:bCs/>
                <w:color w:val="auto"/>
                <w:sz w:val="24"/>
                <w:shd w:val="clear" w:color="auto" w:fill="FFFFFF"/>
              </w:rPr>
            </w:pPr>
            <w:r>
              <w:rPr>
                <w:rFonts w:hint="default" w:ascii="Times New Roman" w:hAnsi="Times New Roman" w:eastAsia="宋体" w:cs="Times New Roman"/>
                <w:b/>
                <w:bCs/>
                <w:color w:val="auto"/>
                <w:sz w:val="24"/>
                <w:shd w:val="clear" w:color="auto" w:fill="FFFFFF"/>
              </w:rPr>
              <w:t>二、国土空间保护开发格局</w:t>
            </w:r>
          </w:p>
          <w:p w14:paraId="16159E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2" w:firstLineChars="200"/>
              <w:textAlignment w:val="auto"/>
              <w:rPr>
                <w:rFonts w:hint="default" w:ascii="Times New Roman" w:hAnsi="Times New Roman" w:eastAsia="宋体" w:cs="Times New Roman"/>
                <w:b/>
                <w:bCs/>
                <w:color w:val="auto"/>
                <w:sz w:val="24"/>
                <w:shd w:val="clear" w:color="auto" w:fill="FFFFFF"/>
              </w:rPr>
            </w:pPr>
            <w:r>
              <w:rPr>
                <w:rFonts w:hint="default" w:ascii="Times New Roman" w:hAnsi="Times New Roman" w:eastAsia="宋体" w:cs="Times New Roman"/>
                <w:b/>
                <w:bCs/>
                <w:color w:val="auto"/>
                <w:sz w:val="24"/>
                <w:shd w:val="clear" w:color="auto" w:fill="FFFFFF"/>
              </w:rPr>
              <w:t>①生态空间格局</w:t>
            </w:r>
          </w:p>
          <w:p w14:paraId="3CD58D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default" w:ascii="Times New Roman" w:hAnsi="Times New Roman" w:eastAsia="宋体" w:cs="Times New Roman"/>
                <w:color w:val="auto"/>
                <w:sz w:val="24"/>
                <w:shd w:val="clear" w:color="auto" w:fill="FFFFFF"/>
              </w:rPr>
            </w:pPr>
            <w:r>
              <w:rPr>
                <w:rFonts w:hint="default" w:ascii="Times New Roman" w:hAnsi="Times New Roman" w:eastAsia="宋体" w:cs="Times New Roman"/>
                <w:color w:val="auto"/>
                <w:sz w:val="24"/>
                <w:shd w:val="clear" w:color="auto" w:fill="FFFFFF"/>
              </w:rPr>
              <w:t>落实示范区</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一心四区、三廊三链</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的生态格局，强化以淀山湖</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元荡为主体的生态源地作用，加强水脉林廊的有机联系，统筹水、田、林复合的水乡基底保护与治理，构建</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绿心引领、廊链成网、分区筑底</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的先行启动区生态格局，提升区域生态系统的安全和品质。</w:t>
            </w:r>
          </w:p>
          <w:p w14:paraId="1F6F48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2" w:firstLineChars="200"/>
              <w:textAlignment w:val="auto"/>
              <w:rPr>
                <w:rFonts w:hint="default" w:ascii="Times New Roman" w:hAnsi="Times New Roman" w:eastAsia="宋体" w:cs="Times New Roman"/>
                <w:b/>
                <w:bCs/>
                <w:color w:val="auto"/>
                <w:sz w:val="24"/>
                <w:shd w:val="clear" w:color="auto" w:fill="FFFFFF"/>
              </w:rPr>
            </w:pPr>
            <w:r>
              <w:rPr>
                <w:rFonts w:hint="default" w:ascii="Times New Roman" w:hAnsi="Times New Roman" w:eastAsia="宋体" w:cs="Times New Roman"/>
                <w:b/>
                <w:bCs/>
                <w:color w:val="auto"/>
                <w:sz w:val="24"/>
                <w:shd w:val="clear" w:color="auto" w:fill="FFFFFF"/>
              </w:rPr>
              <w:t>②城</w:t>
            </w:r>
            <w:r>
              <w:rPr>
                <w:rFonts w:hint="default" w:ascii="Times New Roman" w:hAnsi="Times New Roman" w:eastAsia="宋体" w:cs="Times New Roman"/>
                <w:b/>
                <w:bCs/>
                <w:color w:val="auto"/>
                <w:sz w:val="24"/>
                <w:shd w:val="clear" w:color="auto" w:fill="FFFFFF"/>
                <w:lang w:val="en-US" w:eastAsia="zh-CN"/>
              </w:rPr>
              <w:t>乡</w:t>
            </w:r>
            <w:r>
              <w:rPr>
                <w:rFonts w:hint="default" w:ascii="Times New Roman" w:hAnsi="Times New Roman" w:eastAsia="宋体" w:cs="Times New Roman"/>
                <w:b/>
                <w:bCs/>
                <w:color w:val="auto"/>
                <w:sz w:val="24"/>
                <w:shd w:val="clear" w:color="auto" w:fill="FFFFFF"/>
              </w:rPr>
              <w:t>空间结构</w:t>
            </w:r>
          </w:p>
          <w:p w14:paraId="79F9BA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default" w:ascii="Times New Roman" w:hAnsi="Times New Roman" w:eastAsia="宋体" w:cs="Times New Roman"/>
                <w:color w:val="auto"/>
                <w:sz w:val="24"/>
                <w:shd w:val="clear" w:color="auto" w:fill="FFFFFF"/>
                <w:lang w:eastAsia="zh-CN"/>
              </w:rPr>
            </w:pPr>
            <w:r>
              <w:rPr>
                <w:rFonts w:hint="default" w:ascii="Times New Roman" w:hAnsi="Times New Roman" w:eastAsia="宋体" w:cs="Times New Roman"/>
                <w:color w:val="auto"/>
                <w:sz w:val="24"/>
                <w:shd w:val="clear" w:color="auto" w:fill="FFFFFF"/>
              </w:rPr>
              <w:t>落实示范区</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两核、四带、五片</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的整体空间结构，传承先行启动区</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小集中、大分散</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的传统空间特色，按照</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多中心、网络化、融合式</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的空间组织模式，形成</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一厅三片、十字走廊、小镇网络</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的城乡空间结构，引导城乡更加平等均衡、共生共融发展</w:t>
            </w:r>
            <w:r>
              <w:rPr>
                <w:rFonts w:hint="default" w:ascii="Times New Roman" w:hAnsi="Times New Roman" w:eastAsia="宋体" w:cs="Times New Roman"/>
                <w:color w:val="auto"/>
                <w:sz w:val="24"/>
                <w:shd w:val="clear" w:color="auto" w:fill="FFFFFF"/>
                <w:lang w:eastAsia="zh-CN"/>
              </w:rPr>
              <w:t>。</w:t>
            </w:r>
          </w:p>
          <w:p w14:paraId="33DB8B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2" w:firstLineChars="200"/>
              <w:textAlignment w:val="auto"/>
              <w:rPr>
                <w:rFonts w:hint="default" w:ascii="Times New Roman" w:hAnsi="Times New Roman" w:eastAsia="宋体" w:cs="Times New Roman"/>
                <w:b/>
                <w:bCs/>
                <w:color w:val="auto"/>
                <w:sz w:val="24"/>
                <w:shd w:val="clear" w:color="auto" w:fill="FFFFFF"/>
              </w:rPr>
            </w:pPr>
            <w:r>
              <w:rPr>
                <w:rFonts w:hint="default" w:ascii="Times New Roman" w:hAnsi="Times New Roman" w:eastAsia="宋体" w:cs="Times New Roman"/>
                <w:b/>
                <w:bCs/>
                <w:color w:val="auto"/>
                <w:sz w:val="24"/>
                <w:shd w:val="clear" w:color="auto" w:fill="FFFFFF"/>
                <w:lang w:val="en-US" w:eastAsia="zh-CN"/>
              </w:rPr>
              <w:t>③</w:t>
            </w:r>
            <w:r>
              <w:rPr>
                <w:rFonts w:hint="default" w:ascii="Times New Roman" w:hAnsi="Times New Roman" w:eastAsia="宋体" w:cs="Times New Roman"/>
                <w:b/>
                <w:bCs/>
                <w:color w:val="auto"/>
                <w:sz w:val="24"/>
                <w:shd w:val="clear" w:color="auto" w:fill="FFFFFF"/>
              </w:rPr>
              <w:t>镇村体系</w:t>
            </w:r>
          </w:p>
          <w:p w14:paraId="0B223B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default" w:ascii="Times New Roman" w:hAnsi="Times New Roman" w:eastAsia="宋体" w:cs="Times New Roman"/>
                <w:color w:val="auto"/>
                <w:sz w:val="24"/>
                <w:shd w:val="clear" w:color="auto" w:fill="FFFFFF"/>
              </w:rPr>
            </w:pPr>
            <w:r>
              <w:rPr>
                <w:rFonts w:hint="default" w:ascii="Times New Roman" w:hAnsi="Times New Roman" w:eastAsia="宋体" w:cs="Times New Roman"/>
                <w:color w:val="auto"/>
                <w:sz w:val="24"/>
                <w:shd w:val="clear" w:color="auto" w:fill="FFFFFF"/>
              </w:rPr>
              <w:t>构建由</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新市镇</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镇区</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-集镇</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社区</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-村庄</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组成的镇村体系，促进先行启动区城乡整体发展。至2035年，先行启动区规划常住人口规模约78万人，建设用地上人口密度为5000-6000人/平方公里。其中，青浦片区16.5万人，吴江片区43万人、嘉善片区18.5万人。同时，为满足更广大区域人群的就业、商务以及旅游、康养等公共服务需求，在常住人口基础上预留20%左右的弹性，按照实际服务人口100万人统筹资源配置。</w:t>
            </w:r>
          </w:p>
          <w:p w14:paraId="7F33C972">
            <w:pPr>
              <w:pStyle w:val="6"/>
              <w:keepNext w:val="0"/>
              <w:keepLines w:val="0"/>
              <w:pageBreakBefore w:val="0"/>
              <w:widowControl/>
              <w:kinsoku/>
              <w:wordWrap/>
              <w:overflowPunct/>
              <w:topLinePunct w:val="0"/>
              <w:autoSpaceDE/>
              <w:autoSpaceDN/>
              <w:bidi w:val="0"/>
              <w:adjustRightInd/>
              <w:snapToGrid/>
              <w:spacing w:before="0" w:after="0" w:line="360" w:lineRule="auto"/>
              <w:ind w:right="0" w:firstLine="482" w:firstLineChars="200"/>
              <w:textAlignment w:val="auto"/>
              <w:rPr>
                <w:rFonts w:hint="default" w:ascii="Times New Roman" w:hAnsi="Times New Roman" w:eastAsia="宋体" w:cs="Times New Roman"/>
                <w:b/>
                <w:bCs/>
                <w:color w:val="auto"/>
                <w:sz w:val="24"/>
                <w:shd w:val="clear" w:color="auto" w:fill="FFFFFF"/>
              </w:rPr>
            </w:pPr>
            <w:r>
              <w:rPr>
                <w:rFonts w:hint="default" w:ascii="Times New Roman" w:hAnsi="Times New Roman" w:eastAsia="宋体" w:cs="Times New Roman"/>
                <w:b/>
                <w:bCs/>
                <w:color w:val="auto"/>
                <w:sz w:val="24"/>
                <w:shd w:val="clear" w:color="auto" w:fill="FFFFFF"/>
              </w:rPr>
              <w:t>三、国土空间底线管控</w:t>
            </w:r>
          </w:p>
          <w:p w14:paraId="07559981">
            <w:pPr>
              <w:pStyle w:val="6"/>
              <w:keepNext w:val="0"/>
              <w:keepLines w:val="0"/>
              <w:pageBreakBefore w:val="0"/>
              <w:widowControl/>
              <w:kinsoku/>
              <w:wordWrap/>
              <w:overflowPunct/>
              <w:topLinePunct w:val="0"/>
              <w:autoSpaceDE/>
              <w:autoSpaceDN/>
              <w:bidi w:val="0"/>
              <w:adjustRightInd/>
              <w:snapToGrid/>
              <w:spacing w:before="0" w:after="0" w:line="360" w:lineRule="auto"/>
              <w:ind w:right="0" w:firstLine="482" w:firstLineChars="200"/>
              <w:textAlignment w:val="auto"/>
              <w:rPr>
                <w:rFonts w:hint="default" w:ascii="Times New Roman" w:hAnsi="Times New Roman" w:eastAsia="宋体" w:cs="Times New Roman"/>
                <w:b/>
                <w:bCs/>
                <w:color w:val="auto"/>
                <w:sz w:val="24"/>
                <w:shd w:val="clear" w:color="auto" w:fill="FFFFFF"/>
              </w:rPr>
            </w:pPr>
            <w:r>
              <w:rPr>
                <w:rFonts w:hint="default" w:ascii="Times New Roman" w:hAnsi="Times New Roman" w:eastAsia="宋体" w:cs="Times New Roman"/>
                <w:b/>
                <w:bCs/>
                <w:color w:val="auto"/>
                <w:sz w:val="24"/>
                <w:shd w:val="clear" w:color="auto" w:fill="FFFFFF"/>
              </w:rPr>
              <w:t>①耕地和永久基本农田保护</w:t>
            </w:r>
          </w:p>
          <w:p w14:paraId="66C8E95C">
            <w:pPr>
              <w:pStyle w:val="6"/>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textAlignment w:val="auto"/>
              <w:rPr>
                <w:rFonts w:hint="default" w:ascii="Times New Roman" w:hAnsi="Times New Roman" w:eastAsia="宋体" w:cs="Times New Roman"/>
                <w:color w:val="auto"/>
                <w:sz w:val="24"/>
                <w:shd w:val="clear" w:color="auto" w:fill="FFFFFF"/>
              </w:rPr>
            </w:pPr>
            <w:r>
              <w:rPr>
                <w:rFonts w:hint="default" w:ascii="Times New Roman" w:hAnsi="Times New Roman" w:eastAsia="宋体" w:cs="Times New Roman"/>
                <w:color w:val="auto"/>
                <w:sz w:val="24"/>
                <w:shd w:val="clear" w:color="auto" w:fill="FFFFFF"/>
              </w:rPr>
              <w:t>夯实粮食安全根基，落实耕地保护党政同责，按照两省一市要求实施耕地保护和粮食安全责任考核机制，对耕地保护责任目标完成情况定期考核。全面加强耕地保护统筹力度，对规划确定的耕地和永久基本农田坚决制止耕地</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非农化</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行为，严禁违规占用耕地开展非农建设，坚决防止</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非粮化</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，把住粮食安全主动权。</w:t>
            </w:r>
          </w:p>
          <w:p w14:paraId="184E36EF">
            <w:pPr>
              <w:pStyle w:val="6"/>
              <w:keepNext w:val="0"/>
              <w:keepLines w:val="0"/>
              <w:pageBreakBefore w:val="0"/>
              <w:widowControl/>
              <w:kinsoku/>
              <w:wordWrap/>
              <w:overflowPunct/>
              <w:topLinePunct w:val="0"/>
              <w:autoSpaceDE/>
              <w:autoSpaceDN/>
              <w:bidi w:val="0"/>
              <w:adjustRightInd/>
              <w:snapToGrid/>
              <w:spacing w:before="0" w:after="0" w:line="360" w:lineRule="auto"/>
              <w:ind w:right="0" w:firstLine="482" w:firstLineChars="200"/>
              <w:textAlignment w:val="auto"/>
              <w:rPr>
                <w:rFonts w:hint="default" w:ascii="Times New Roman" w:hAnsi="Times New Roman" w:eastAsia="宋体" w:cs="Times New Roman"/>
                <w:b/>
                <w:bCs/>
                <w:color w:val="auto"/>
                <w:sz w:val="24"/>
                <w:shd w:val="clear" w:color="auto" w:fill="FFFFFF"/>
              </w:rPr>
            </w:pPr>
            <w:r>
              <w:rPr>
                <w:rFonts w:hint="default" w:ascii="Times New Roman" w:hAnsi="Times New Roman" w:eastAsia="宋体" w:cs="Times New Roman"/>
                <w:b/>
                <w:bCs/>
                <w:color w:val="auto"/>
                <w:sz w:val="24"/>
                <w:shd w:val="clear" w:color="auto" w:fill="FFFFFF"/>
              </w:rPr>
              <w:t>②生态空间保护</w:t>
            </w:r>
          </w:p>
          <w:p w14:paraId="4CFDEC2A">
            <w:pPr>
              <w:pStyle w:val="6"/>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textAlignment w:val="auto"/>
              <w:rPr>
                <w:rFonts w:hint="default" w:ascii="Times New Roman" w:hAnsi="Times New Roman" w:eastAsia="宋体" w:cs="Times New Roman"/>
                <w:color w:val="auto"/>
                <w:sz w:val="24"/>
                <w:shd w:val="clear" w:color="auto" w:fill="FFFFFF"/>
              </w:rPr>
            </w:pPr>
            <w:r>
              <w:rPr>
                <w:rFonts w:hint="default" w:ascii="Times New Roman" w:hAnsi="Times New Roman" w:eastAsia="宋体" w:cs="Times New Roman"/>
                <w:color w:val="auto"/>
                <w:sz w:val="24"/>
                <w:shd w:val="clear" w:color="auto" w:fill="FFFFFF"/>
              </w:rPr>
              <w:t>构建</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生态保护红线-结构性生态空间-其他生态空间</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三级生态空间管控体系，严格落实生态保护红线，保护重要结构性生态空间，强化生态基底约束。</w:t>
            </w:r>
          </w:p>
          <w:p w14:paraId="74B89790">
            <w:pPr>
              <w:pStyle w:val="6"/>
              <w:keepNext w:val="0"/>
              <w:keepLines w:val="0"/>
              <w:pageBreakBefore w:val="0"/>
              <w:widowControl/>
              <w:kinsoku/>
              <w:wordWrap/>
              <w:overflowPunct/>
              <w:topLinePunct w:val="0"/>
              <w:autoSpaceDE/>
              <w:autoSpaceDN/>
              <w:bidi w:val="0"/>
              <w:adjustRightInd/>
              <w:snapToGrid/>
              <w:spacing w:before="0" w:after="0" w:line="360" w:lineRule="auto"/>
              <w:ind w:right="0" w:firstLine="482" w:firstLineChars="200"/>
              <w:textAlignment w:val="auto"/>
              <w:rPr>
                <w:rFonts w:hint="default" w:ascii="Times New Roman" w:hAnsi="Times New Roman" w:eastAsia="宋体" w:cs="Times New Roman"/>
                <w:b/>
                <w:bCs/>
                <w:color w:val="auto"/>
                <w:sz w:val="24"/>
                <w:shd w:val="clear" w:color="auto" w:fill="FFFFFF"/>
              </w:rPr>
            </w:pPr>
            <w:r>
              <w:rPr>
                <w:rFonts w:hint="default" w:ascii="Times New Roman" w:hAnsi="Times New Roman" w:eastAsia="宋体" w:cs="Times New Roman"/>
                <w:b/>
                <w:bCs/>
                <w:color w:val="auto"/>
                <w:sz w:val="24"/>
                <w:shd w:val="clear" w:color="auto" w:fill="FFFFFF"/>
                <w:lang w:val="en-US" w:eastAsia="zh-CN"/>
              </w:rPr>
              <w:t>③</w:t>
            </w:r>
            <w:r>
              <w:rPr>
                <w:rFonts w:hint="default" w:ascii="Times New Roman" w:hAnsi="Times New Roman" w:eastAsia="宋体" w:cs="Times New Roman"/>
                <w:b/>
                <w:bCs/>
                <w:color w:val="auto"/>
                <w:sz w:val="24"/>
                <w:shd w:val="clear" w:color="auto" w:fill="FFFFFF"/>
              </w:rPr>
              <w:t>历史文化保护</w:t>
            </w:r>
          </w:p>
          <w:p w14:paraId="78136315">
            <w:pPr>
              <w:pStyle w:val="6"/>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textAlignment w:val="auto"/>
              <w:rPr>
                <w:rFonts w:hint="default" w:ascii="Times New Roman" w:hAnsi="Times New Roman" w:eastAsia="宋体" w:cs="Times New Roman"/>
                <w:color w:val="auto"/>
                <w:sz w:val="24"/>
                <w:shd w:val="clear" w:color="auto" w:fill="FFFFFF"/>
              </w:rPr>
            </w:pPr>
            <w:r>
              <w:rPr>
                <w:rFonts w:hint="default" w:ascii="Times New Roman" w:hAnsi="Times New Roman" w:eastAsia="宋体" w:cs="Times New Roman"/>
                <w:color w:val="auto"/>
                <w:sz w:val="24"/>
                <w:shd w:val="clear" w:color="auto" w:fill="FFFFFF"/>
              </w:rPr>
              <w:t>延续与水共生的水乡聚落特征，以历史水路为脉络，串联历史文化名镇、传统村落文物古迹等文化资源点</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构建历史文化保护空间网络</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建立统一的历史文化保护对象体系划定文化保护控制线，实施分类分级管控。</w:t>
            </w:r>
          </w:p>
          <w:p w14:paraId="414CFFBA">
            <w:pPr>
              <w:pStyle w:val="6"/>
              <w:keepNext w:val="0"/>
              <w:keepLines w:val="0"/>
              <w:pageBreakBefore w:val="0"/>
              <w:widowControl/>
              <w:kinsoku/>
              <w:wordWrap/>
              <w:overflowPunct/>
              <w:topLinePunct w:val="0"/>
              <w:autoSpaceDE/>
              <w:autoSpaceDN/>
              <w:bidi w:val="0"/>
              <w:adjustRightInd/>
              <w:snapToGrid/>
              <w:spacing w:before="0" w:after="0" w:line="360" w:lineRule="auto"/>
              <w:ind w:right="0" w:firstLine="482" w:firstLineChars="200"/>
              <w:textAlignment w:val="auto"/>
              <w:rPr>
                <w:rFonts w:hint="default" w:ascii="Times New Roman" w:hAnsi="Times New Roman" w:eastAsia="宋体" w:cs="Times New Roman"/>
                <w:b/>
                <w:bCs/>
                <w:color w:val="auto"/>
                <w:sz w:val="24"/>
                <w:shd w:val="clear" w:color="auto" w:fill="FFFFFF"/>
              </w:rPr>
            </w:pPr>
            <w:r>
              <w:rPr>
                <w:rFonts w:hint="default" w:ascii="Times New Roman" w:hAnsi="Times New Roman" w:eastAsia="宋体" w:cs="Times New Roman"/>
                <w:b/>
                <w:bCs/>
                <w:color w:val="auto"/>
                <w:sz w:val="24"/>
                <w:shd w:val="clear" w:color="auto" w:fill="FFFFFF"/>
              </w:rPr>
              <w:t>四、生态环境</w:t>
            </w:r>
          </w:p>
          <w:p w14:paraId="17275B0D">
            <w:pPr>
              <w:pStyle w:val="6"/>
              <w:keepNext w:val="0"/>
              <w:keepLines w:val="0"/>
              <w:pageBreakBefore w:val="0"/>
              <w:widowControl/>
              <w:kinsoku/>
              <w:wordWrap/>
              <w:overflowPunct/>
              <w:topLinePunct w:val="0"/>
              <w:autoSpaceDE/>
              <w:autoSpaceDN/>
              <w:bidi w:val="0"/>
              <w:adjustRightInd/>
              <w:snapToGrid/>
              <w:spacing w:before="0" w:after="0" w:line="360" w:lineRule="auto"/>
              <w:ind w:right="0" w:firstLine="482" w:firstLineChars="200"/>
              <w:textAlignment w:val="auto"/>
              <w:rPr>
                <w:rFonts w:hint="default" w:ascii="Times New Roman" w:hAnsi="Times New Roman" w:eastAsia="宋体" w:cs="Times New Roman"/>
                <w:b/>
                <w:bCs/>
                <w:color w:val="auto"/>
                <w:sz w:val="24"/>
                <w:shd w:val="clear" w:color="auto" w:fill="FFFFFF"/>
              </w:rPr>
            </w:pPr>
            <w:r>
              <w:rPr>
                <w:rFonts w:hint="default" w:ascii="Times New Roman" w:hAnsi="Times New Roman" w:eastAsia="宋体" w:cs="Times New Roman"/>
                <w:b/>
                <w:bCs/>
                <w:color w:val="auto"/>
                <w:sz w:val="24"/>
                <w:shd w:val="clear" w:color="auto" w:fill="FFFFFF"/>
              </w:rPr>
              <w:t>①水空间</w:t>
            </w:r>
          </w:p>
          <w:p w14:paraId="125AE6D5">
            <w:pPr>
              <w:pStyle w:val="6"/>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textAlignment w:val="auto"/>
              <w:rPr>
                <w:rFonts w:hint="default" w:ascii="Times New Roman" w:hAnsi="Times New Roman" w:eastAsia="宋体" w:cs="Times New Roman"/>
                <w:color w:val="auto"/>
                <w:sz w:val="24"/>
                <w:shd w:val="clear" w:color="auto" w:fill="FFFFFF"/>
              </w:rPr>
            </w:pPr>
            <w:r>
              <w:rPr>
                <w:rFonts w:hint="default" w:ascii="Times New Roman" w:hAnsi="Times New Roman" w:eastAsia="宋体" w:cs="Times New Roman"/>
                <w:color w:val="auto"/>
                <w:sz w:val="24"/>
                <w:shd w:val="clear" w:color="auto" w:fill="FFFFFF"/>
              </w:rPr>
              <w:t>率先践行保护河湖空间的生态理念，彰显河网湖荡密布特色，优化水空间、保护水生态、提升水品质、做好水文章。以安全为底线，优化骨干河湖水系空间格局，加强河网湖荡互联互通，提升水系空间的调蓄能力。强化核心湖荡和重点河流保护，实施水环境综合治理，通过生态修复、景观营造等方式，发挥水空间的生态、景观、经济综合效益。</w:t>
            </w:r>
          </w:p>
          <w:p w14:paraId="344BBA2C">
            <w:pPr>
              <w:pStyle w:val="6"/>
              <w:keepNext w:val="0"/>
              <w:keepLines w:val="0"/>
              <w:pageBreakBefore w:val="0"/>
              <w:widowControl/>
              <w:kinsoku/>
              <w:wordWrap/>
              <w:overflowPunct/>
              <w:topLinePunct w:val="0"/>
              <w:autoSpaceDE/>
              <w:autoSpaceDN/>
              <w:bidi w:val="0"/>
              <w:adjustRightInd/>
              <w:snapToGrid/>
              <w:spacing w:before="0" w:after="0" w:line="360" w:lineRule="auto"/>
              <w:ind w:right="0" w:firstLine="482" w:firstLineChars="200"/>
              <w:textAlignment w:val="auto"/>
              <w:rPr>
                <w:rFonts w:hint="default" w:ascii="Times New Roman" w:hAnsi="Times New Roman" w:eastAsia="宋体" w:cs="Times New Roman"/>
                <w:b/>
                <w:bCs/>
                <w:color w:val="auto"/>
                <w:sz w:val="24"/>
                <w:shd w:val="clear" w:color="auto" w:fill="FFFFFF"/>
              </w:rPr>
            </w:pPr>
            <w:r>
              <w:rPr>
                <w:rFonts w:hint="default" w:ascii="Times New Roman" w:hAnsi="Times New Roman" w:eastAsia="宋体" w:cs="Times New Roman"/>
                <w:b/>
                <w:bCs/>
                <w:color w:val="auto"/>
                <w:sz w:val="24"/>
                <w:shd w:val="clear" w:color="auto" w:fill="FFFFFF"/>
              </w:rPr>
              <w:t>②农业空间</w:t>
            </w:r>
          </w:p>
          <w:p w14:paraId="0B027985">
            <w:pPr>
              <w:pStyle w:val="6"/>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textAlignment w:val="auto"/>
              <w:rPr>
                <w:rFonts w:hint="default" w:ascii="Times New Roman" w:hAnsi="Times New Roman" w:eastAsia="宋体" w:cs="Times New Roman"/>
                <w:color w:val="auto"/>
                <w:sz w:val="24"/>
                <w:shd w:val="clear" w:color="auto" w:fill="FFFFFF"/>
              </w:rPr>
            </w:pPr>
            <w:r>
              <w:rPr>
                <w:rFonts w:hint="default" w:ascii="Times New Roman" w:hAnsi="Times New Roman" w:eastAsia="宋体" w:cs="Times New Roman"/>
                <w:color w:val="auto"/>
                <w:sz w:val="24"/>
                <w:shd w:val="clear" w:color="auto" w:fill="FFFFFF"/>
              </w:rPr>
              <w:t>构建绿色高效的农业空间格局，促进现代农业与二三产业融合发展。提高农业空间保护水平和利用效率，推广循环农业和清洁生产模式，减少农业源碳排放，提升耕地土壤碳汇能力，发展服务城市、富裕农民的品牌农业，科技创新、优质高效的智慧农业和乐居生态、传承农耕文明的绿色农业。</w:t>
            </w:r>
          </w:p>
          <w:p w14:paraId="44603B06">
            <w:pPr>
              <w:pStyle w:val="6"/>
              <w:keepNext w:val="0"/>
              <w:keepLines w:val="0"/>
              <w:pageBreakBefore w:val="0"/>
              <w:widowControl/>
              <w:kinsoku/>
              <w:wordWrap/>
              <w:overflowPunct/>
              <w:topLinePunct w:val="0"/>
              <w:autoSpaceDE/>
              <w:autoSpaceDN/>
              <w:bidi w:val="0"/>
              <w:adjustRightInd/>
              <w:snapToGrid/>
              <w:spacing w:before="0" w:after="0" w:line="360" w:lineRule="auto"/>
              <w:ind w:right="0" w:firstLine="482" w:firstLineChars="200"/>
              <w:textAlignment w:val="auto"/>
              <w:rPr>
                <w:rFonts w:hint="default" w:ascii="Times New Roman" w:hAnsi="Times New Roman" w:eastAsia="宋体" w:cs="Times New Roman"/>
                <w:b/>
                <w:bCs/>
                <w:color w:val="auto"/>
                <w:sz w:val="24"/>
                <w:shd w:val="clear" w:color="auto" w:fill="FFFFFF"/>
              </w:rPr>
            </w:pPr>
            <w:r>
              <w:rPr>
                <w:rFonts w:hint="default" w:ascii="Times New Roman" w:hAnsi="Times New Roman" w:eastAsia="宋体" w:cs="Times New Roman"/>
                <w:b/>
                <w:bCs/>
                <w:color w:val="auto"/>
                <w:sz w:val="24"/>
                <w:shd w:val="clear" w:color="auto" w:fill="FFFFFF"/>
                <w:lang w:val="en-US" w:eastAsia="zh-CN"/>
              </w:rPr>
              <w:t>③</w:t>
            </w:r>
            <w:r>
              <w:rPr>
                <w:rFonts w:hint="default" w:ascii="Times New Roman" w:hAnsi="Times New Roman" w:eastAsia="宋体" w:cs="Times New Roman"/>
                <w:b/>
                <w:bCs/>
                <w:color w:val="auto"/>
                <w:sz w:val="24"/>
                <w:shd w:val="clear" w:color="auto" w:fill="FFFFFF"/>
              </w:rPr>
              <w:t>林地空间</w:t>
            </w:r>
          </w:p>
          <w:p w14:paraId="4CED84F5">
            <w:pPr>
              <w:pStyle w:val="6"/>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textAlignment w:val="auto"/>
              <w:rPr>
                <w:rFonts w:hint="default" w:ascii="Times New Roman" w:hAnsi="Times New Roman" w:eastAsia="宋体" w:cs="Times New Roman"/>
                <w:color w:val="auto"/>
                <w:sz w:val="24"/>
                <w:shd w:val="clear" w:color="auto" w:fill="FFFFFF"/>
              </w:rPr>
            </w:pPr>
            <w:r>
              <w:rPr>
                <w:rFonts w:hint="default" w:ascii="Times New Roman" w:hAnsi="Times New Roman" w:eastAsia="宋体" w:cs="Times New Roman"/>
                <w:color w:val="auto"/>
                <w:sz w:val="24"/>
                <w:shd w:val="clear" w:color="auto" w:fill="FFFFFF"/>
              </w:rPr>
              <w:t>适度增加林地规模，引导林地合理高效布局，完善先行启动区森林网络，提升林地碳汇能力。</w:t>
            </w:r>
          </w:p>
          <w:p w14:paraId="0A5FB60B">
            <w:pPr>
              <w:pStyle w:val="6"/>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textAlignment w:val="auto"/>
              <w:rPr>
                <w:rFonts w:hint="default" w:ascii="Times New Roman" w:hAnsi="Times New Roman" w:eastAsia="宋体" w:cs="Times New Roman"/>
                <w:color w:val="auto"/>
                <w:sz w:val="24"/>
                <w:shd w:val="clear" w:color="auto" w:fill="FFFFFF"/>
              </w:rPr>
            </w:pPr>
            <w:r>
              <w:rPr>
                <w:rFonts w:hint="default" w:ascii="Times New Roman" w:hAnsi="Times New Roman" w:eastAsia="宋体" w:cs="Times New Roman"/>
                <w:color w:val="auto"/>
                <w:sz w:val="24"/>
                <w:shd w:val="clear" w:color="auto" w:fill="FFFFFF"/>
              </w:rPr>
              <w:t>促进水土保持和自然生境多样性修复，打造林水相依、林田交织的林地景观。</w:t>
            </w:r>
          </w:p>
          <w:p w14:paraId="57D4E98B">
            <w:pPr>
              <w:pStyle w:val="6"/>
              <w:keepNext w:val="0"/>
              <w:keepLines w:val="0"/>
              <w:pageBreakBefore w:val="0"/>
              <w:widowControl/>
              <w:kinsoku/>
              <w:wordWrap/>
              <w:overflowPunct/>
              <w:topLinePunct w:val="0"/>
              <w:autoSpaceDE/>
              <w:autoSpaceDN/>
              <w:bidi w:val="0"/>
              <w:adjustRightInd/>
              <w:snapToGrid/>
              <w:spacing w:before="0" w:after="0" w:line="360" w:lineRule="auto"/>
              <w:ind w:right="0" w:firstLine="482" w:firstLineChars="200"/>
              <w:textAlignment w:val="auto"/>
              <w:rPr>
                <w:rFonts w:hint="default" w:ascii="Times New Roman" w:hAnsi="Times New Roman" w:eastAsia="宋体" w:cs="Times New Roman"/>
                <w:b/>
                <w:bCs/>
                <w:color w:val="auto"/>
                <w:sz w:val="24"/>
                <w:shd w:val="clear" w:color="auto" w:fill="FFFFFF"/>
              </w:rPr>
            </w:pPr>
            <w:r>
              <w:rPr>
                <w:rFonts w:hint="default" w:ascii="Times New Roman" w:hAnsi="Times New Roman" w:eastAsia="宋体" w:cs="Times New Roman"/>
                <w:b/>
                <w:bCs/>
                <w:color w:val="auto"/>
                <w:sz w:val="24"/>
                <w:shd w:val="clear" w:color="auto" w:fill="FFFFFF"/>
              </w:rPr>
              <w:t>④环境</w:t>
            </w:r>
            <w:r>
              <w:rPr>
                <w:rFonts w:hint="default" w:ascii="Times New Roman" w:hAnsi="Times New Roman" w:eastAsia="宋体" w:cs="Times New Roman"/>
                <w:b/>
                <w:bCs/>
                <w:color w:val="auto"/>
                <w:sz w:val="24"/>
                <w:shd w:val="clear" w:color="auto" w:fill="FFFFFF"/>
                <w:lang w:eastAsia="zh-CN"/>
              </w:rPr>
              <w:t>治</w:t>
            </w:r>
            <w:r>
              <w:rPr>
                <w:rFonts w:hint="default" w:ascii="Times New Roman" w:hAnsi="Times New Roman" w:eastAsia="宋体" w:cs="Times New Roman"/>
                <w:b/>
                <w:bCs/>
                <w:color w:val="auto"/>
                <w:sz w:val="24"/>
                <w:shd w:val="clear" w:color="auto" w:fill="FFFFFF"/>
              </w:rPr>
              <w:t>理</w:t>
            </w:r>
          </w:p>
          <w:p w14:paraId="4211303F">
            <w:pPr>
              <w:pStyle w:val="6"/>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textAlignment w:val="auto"/>
              <w:rPr>
                <w:rFonts w:hint="default" w:ascii="Times New Roman" w:hAnsi="Times New Roman" w:eastAsia="宋体" w:cs="Times New Roman"/>
                <w:color w:val="auto"/>
                <w:sz w:val="24"/>
                <w:shd w:val="clear" w:color="auto" w:fill="FFFFFF"/>
              </w:rPr>
            </w:pPr>
            <w:r>
              <w:rPr>
                <w:rFonts w:hint="default" w:ascii="Times New Roman" w:hAnsi="Times New Roman" w:eastAsia="宋体" w:cs="Times New Roman"/>
                <w:color w:val="auto"/>
                <w:sz w:val="24"/>
                <w:shd w:val="clear" w:color="auto" w:fill="FFFFFF"/>
              </w:rPr>
              <w:t>坚持</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生态优先、绿色发展</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的核心理念，围绕水环境污染共治、大气污染联防联治、土壤风险管控等联保合作新格局，完善多方协同保护机制，把示范区先行区建设成为生态环境良好、绿色产业发达、环境管理先进、环境文化丰富、环境社会参与多元的绿色生态示范区。</w:t>
            </w:r>
          </w:p>
          <w:p w14:paraId="184000DA">
            <w:pPr>
              <w:pStyle w:val="6"/>
              <w:keepNext w:val="0"/>
              <w:keepLines w:val="0"/>
              <w:pageBreakBefore w:val="0"/>
              <w:widowControl/>
              <w:kinsoku/>
              <w:wordWrap/>
              <w:overflowPunct/>
              <w:topLinePunct w:val="0"/>
              <w:autoSpaceDE/>
              <w:autoSpaceDN/>
              <w:bidi w:val="0"/>
              <w:adjustRightInd/>
              <w:snapToGrid/>
              <w:spacing w:before="0" w:after="0" w:line="360" w:lineRule="auto"/>
              <w:ind w:right="0" w:firstLine="482" w:firstLineChars="200"/>
              <w:textAlignment w:val="auto"/>
              <w:rPr>
                <w:rFonts w:hint="default" w:ascii="Times New Roman" w:hAnsi="Times New Roman" w:eastAsia="宋体" w:cs="Times New Roman"/>
                <w:b/>
                <w:bCs/>
                <w:color w:val="auto"/>
                <w:sz w:val="24"/>
                <w:shd w:val="clear" w:color="auto" w:fill="FFFFFF"/>
              </w:rPr>
            </w:pPr>
            <w:r>
              <w:rPr>
                <w:rFonts w:hint="default" w:ascii="Times New Roman" w:hAnsi="Times New Roman" w:eastAsia="宋体" w:cs="Times New Roman"/>
                <w:b/>
                <w:bCs/>
                <w:color w:val="auto"/>
                <w:sz w:val="24"/>
                <w:shd w:val="clear" w:color="auto" w:fill="FFFFFF"/>
              </w:rPr>
              <w:t>五、城</w:t>
            </w:r>
            <w:r>
              <w:rPr>
                <w:rFonts w:hint="default" w:ascii="Times New Roman" w:hAnsi="Times New Roman" w:eastAsia="宋体" w:cs="Times New Roman"/>
                <w:b/>
                <w:bCs/>
                <w:color w:val="auto"/>
                <w:sz w:val="24"/>
                <w:shd w:val="clear" w:color="auto" w:fill="FFFFFF"/>
                <w:lang w:val="en-US" w:eastAsia="zh-CN"/>
              </w:rPr>
              <w:t>乡</w:t>
            </w:r>
            <w:r>
              <w:rPr>
                <w:rFonts w:hint="default" w:ascii="Times New Roman" w:hAnsi="Times New Roman" w:eastAsia="宋体" w:cs="Times New Roman"/>
                <w:b/>
                <w:bCs/>
                <w:color w:val="auto"/>
                <w:sz w:val="24"/>
                <w:shd w:val="clear" w:color="auto" w:fill="FFFFFF"/>
              </w:rPr>
              <w:t>发展</w:t>
            </w:r>
          </w:p>
          <w:p w14:paraId="27425561">
            <w:pPr>
              <w:pStyle w:val="6"/>
              <w:keepNext w:val="0"/>
              <w:keepLines w:val="0"/>
              <w:pageBreakBefore w:val="0"/>
              <w:widowControl/>
              <w:kinsoku/>
              <w:wordWrap/>
              <w:overflowPunct/>
              <w:topLinePunct w:val="0"/>
              <w:autoSpaceDE/>
              <w:autoSpaceDN/>
              <w:bidi w:val="0"/>
              <w:adjustRightInd/>
              <w:snapToGrid/>
              <w:spacing w:before="0" w:after="0" w:line="360" w:lineRule="auto"/>
              <w:ind w:right="0" w:firstLine="482" w:firstLineChars="200"/>
              <w:textAlignment w:val="auto"/>
              <w:rPr>
                <w:rFonts w:hint="default" w:ascii="Times New Roman" w:hAnsi="Times New Roman" w:eastAsia="宋体" w:cs="Times New Roman"/>
                <w:b/>
                <w:bCs/>
                <w:color w:val="auto"/>
                <w:sz w:val="24"/>
                <w:shd w:val="clear" w:color="auto" w:fill="FFFFFF"/>
              </w:rPr>
            </w:pPr>
            <w:r>
              <w:rPr>
                <w:rFonts w:hint="default" w:ascii="Times New Roman" w:hAnsi="Times New Roman" w:eastAsia="宋体" w:cs="Times New Roman"/>
                <w:b/>
                <w:bCs/>
                <w:color w:val="auto"/>
                <w:sz w:val="24"/>
                <w:shd w:val="clear" w:color="auto" w:fill="FFFFFF"/>
              </w:rPr>
              <w:t>①产业发展</w:t>
            </w:r>
          </w:p>
          <w:p w14:paraId="37680D7D">
            <w:pPr>
              <w:pStyle w:val="6"/>
              <w:keepNext w:val="0"/>
              <w:keepLines w:val="0"/>
              <w:pageBreakBefore w:val="0"/>
              <w:widowControl/>
              <w:kinsoku/>
              <w:wordWrap/>
              <w:overflowPunct/>
              <w:topLinePunct w:val="0"/>
              <w:autoSpaceDE/>
              <w:autoSpaceDN/>
              <w:bidi w:val="0"/>
              <w:adjustRightInd/>
              <w:snapToGrid/>
              <w:spacing w:before="0" w:after="0" w:line="360" w:lineRule="auto"/>
              <w:ind w:right="0" w:firstLine="482" w:firstLineChars="200"/>
              <w:textAlignment w:val="auto"/>
              <w:rPr>
                <w:rFonts w:hint="default" w:ascii="Times New Roman" w:hAnsi="Times New Roman" w:eastAsia="宋体" w:cs="Times New Roman"/>
                <w:b/>
                <w:bCs/>
                <w:color w:val="auto"/>
                <w:sz w:val="24"/>
                <w:shd w:val="clear" w:color="auto" w:fill="FFFFFF"/>
              </w:rPr>
            </w:pPr>
            <w:r>
              <w:rPr>
                <w:rFonts w:hint="default" w:ascii="Times New Roman" w:hAnsi="Times New Roman" w:eastAsia="宋体" w:cs="Times New Roman"/>
                <w:b/>
                <w:bCs/>
                <w:color w:val="auto"/>
                <w:sz w:val="24"/>
                <w:shd w:val="clear" w:color="auto" w:fill="FFFFFF"/>
              </w:rPr>
              <w:t>A、优化产业功能体系</w:t>
            </w:r>
          </w:p>
          <w:p w14:paraId="5BFC7124">
            <w:pPr>
              <w:pStyle w:val="6"/>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textAlignment w:val="auto"/>
              <w:rPr>
                <w:rFonts w:hint="default" w:ascii="Times New Roman" w:hAnsi="Times New Roman" w:eastAsia="宋体" w:cs="Times New Roman"/>
                <w:color w:val="auto"/>
                <w:sz w:val="24"/>
                <w:shd w:val="clear" w:color="auto" w:fill="FFFFFF"/>
              </w:rPr>
            </w:pPr>
            <w:r>
              <w:rPr>
                <w:rFonts w:hint="default" w:ascii="Times New Roman" w:hAnsi="Times New Roman" w:eastAsia="宋体" w:cs="Times New Roman"/>
                <w:color w:val="auto"/>
                <w:sz w:val="24"/>
                <w:shd w:val="clear" w:color="auto" w:fill="FFFFFF"/>
              </w:rPr>
              <w:t>培育新经济、新业态，构建五大经济为引领的产业功能体系。坚持生态友好、产城融合、集约高效、优势互补的原则，推动科技创新与产业发展深度融合，以好风景促进新经济，增进高水平网络化分工、整合区域创新资源，聚焦功能型总部经济、特色型服务经济、融合型数字经济、前沿型创新经济、生态型湖区经济，优先布局战略性新兴产业与未来产业，提升现代服务业能级。</w:t>
            </w:r>
          </w:p>
          <w:p w14:paraId="4592A6F0">
            <w:pPr>
              <w:pStyle w:val="6"/>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textAlignment w:val="auto"/>
              <w:rPr>
                <w:rFonts w:hint="default" w:ascii="Times New Roman" w:hAnsi="Times New Roman" w:eastAsia="宋体" w:cs="Times New Roman"/>
                <w:color w:val="auto"/>
                <w:sz w:val="24"/>
                <w:shd w:val="clear" w:color="auto" w:fill="FFFFFF"/>
              </w:rPr>
            </w:pPr>
            <w:r>
              <w:rPr>
                <w:rFonts w:hint="default" w:ascii="Times New Roman" w:hAnsi="Times New Roman" w:eastAsia="宋体" w:cs="Times New Roman"/>
                <w:color w:val="auto"/>
                <w:sz w:val="24"/>
                <w:shd w:val="clear" w:color="auto" w:fill="FFFFFF"/>
              </w:rPr>
              <w:t>强化创新经济核心功能环节。坚持以生态环境保护和提高资源利用效率为核心，聚焦研发设计服务、文旅康体服务、特色金融服务、绿色高端制造、智慧生态农业的</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三服务、一制造、一农业</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产业核心环节，大力发展资源节约型、环境友好型产业，努力实现经济发展与生态环境的相得益彰，相互促进。</w:t>
            </w:r>
          </w:p>
          <w:p w14:paraId="208661DE">
            <w:pPr>
              <w:pStyle w:val="6"/>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textAlignment w:val="auto"/>
              <w:rPr>
                <w:rFonts w:hint="default" w:ascii="Times New Roman" w:hAnsi="Times New Roman" w:eastAsia="宋体" w:cs="Times New Roman"/>
                <w:color w:val="auto"/>
                <w:sz w:val="24"/>
                <w:shd w:val="clear" w:color="auto" w:fill="FFFFFF"/>
              </w:rPr>
            </w:pPr>
            <w:r>
              <w:rPr>
                <w:rFonts w:hint="default" w:ascii="Times New Roman" w:hAnsi="Times New Roman" w:eastAsia="宋体" w:cs="Times New Roman"/>
                <w:color w:val="auto"/>
                <w:sz w:val="24"/>
                <w:shd w:val="clear" w:color="auto" w:fill="FFFFFF"/>
              </w:rPr>
              <w:t>培育一批具有创新引擎功能的民族标杆企业。充分发挥长三角区域市场化机制优势加快培育本土领军企业，构筑民营经济创新发展新高地。按照高标准的产业准入门槛，打造绿色、高端、新兴产业发展示范样板，增强产业链关键核心环节对长三角世界级产业集群的支撑、服务作用。</w:t>
            </w:r>
          </w:p>
          <w:p w14:paraId="2262C3B6">
            <w:pPr>
              <w:pStyle w:val="6"/>
              <w:keepNext w:val="0"/>
              <w:keepLines w:val="0"/>
              <w:pageBreakBefore w:val="0"/>
              <w:widowControl/>
              <w:kinsoku/>
              <w:wordWrap/>
              <w:overflowPunct/>
              <w:topLinePunct w:val="0"/>
              <w:autoSpaceDE/>
              <w:autoSpaceDN/>
              <w:bidi w:val="0"/>
              <w:adjustRightInd/>
              <w:snapToGrid/>
              <w:spacing w:before="0" w:after="0" w:line="360" w:lineRule="auto"/>
              <w:ind w:right="0" w:firstLine="482" w:firstLineChars="200"/>
              <w:textAlignment w:val="auto"/>
              <w:rPr>
                <w:rFonts w:hint="default" w:ascii="Times New Roman" w:hAnsi="Times New Roman" w:eastAsia="宋体" w:cs="Times New Roman"/>
                <w:b/>
                <w:bCs/>
                <w:color w:val="auto"/>
                <w:sz w:val="24"/>
                <w:shd w:val="clear" w:color="auto" w:fill="FFFFFF"/>
              </w:rPr>
            </w:pPr>
            <w:r>
              <w:rPr>
                <w:rFonts w:hint="default" w:ascii="Times New Roman" w:hAnsi="Times New Roman" w:eastAsia="宋体" w:cs="Times New Roman"/>
                <w:b/>
                <w:bCs/>
                <w:color w:val="auto"/>
                <w:sz w:val="24"/>
                <w:shd w:val="clear" w:color="auto" w:fill="FFFFFF"/>
              </w:rPr>
              <w:t>B、打造创新产业集群</w:t>
            </w:r>
          </w:p>
          <w:p w14:paraId="2B8ECAC1">
            <w:pPr>
              <w:pStyle w:val="6"/>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textAlignment w:val="auto"/>
              <w:rPr>
                <w:rFonts w:hint="default" w:ascii="Times New Roman" w:hAnsi="Times New Roman" w:eastAsia="宋体" w:cs="Times New Roman"/>
                <w:color w:val="auto"/>
                <w:sz w:val="24"/>
                <w:shd w:val="clear" w:color="auto" w:fill="FFFFFF"/>
              </w:rPr>
            </w:pPr>
            <w:r>
              <w:rPr>
                <w:rFonts w:hint="default" w:ascii="Times New Roman" w:hAnsi="Times New Roman" w:eastAsia="宋体" w:cs="Times New Roman"/>
                <w:color w:val="auto"/>
                <w:sz w:val="24"/>
                <w:shd w:val="clear" w:color="auto" w:fill="FFFFFF"/>
              </w:rPr>
              <w:t>形成若干具有国际竞争力的新兴产业集群。瞄准世界科技和未来产业方向，聚焦总部经济、服务经济、数字经济、创新经济等领域，加快推进新技术、新产业、新业态、新模式协调发展，打造汇聚全球顶尖新兴产业与业态发展高地。</w:t>
            </w:r>
          </w:p>
          <w:p w14:paraId="070CC33F">
            <w:pPr>
              <w:pStyle w:val="6"/>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textAlignment w:val="auto"/>
              <w:rPr>
                <w:rFonts w:hint="default" w:ascii="Times New Roman" w:hAnsi="Times New Roman" w:eastAsia="宋体" w:cs="Times New Roman"/>
                <w:color w:val="auto"/>
                <w:sz w:val="24"/>
                <w:shd w:val="clear" w:color="auto" w:fill="FFFFFF"/>
              </w:rPr>
            </w:pPr>
            <w:r>
              <w:rPr>
                <w:rFonts w:hint="default" w:ascii="Times New Roman" w:hAnsi="Times New Roman" w:eastAsia="宋体" w:cs="Times New Roman"/>
                <w:color w:val="auto"/>
                <w:sz w:val="24"/>
                <w:shd w:val="clear" w:color="auto" w:fill="FFFFFF"/>
              </w:rPr>
              <w:t>建设一批高水平的科技和产业创新平台。聚焦国家战略需求，引进和培育国际顶级国家实验室、科研院所、创新平台和产业创新中心，着力构建国际一流的全域创新生态体系，打造创新人才荟萃、创新主体集聚、创新成果涌流的产业创新策源地。</w:t>
            </w:r>
          </w:p>
          <w:p w14:paraId="65C088F1">
            <w:pPr>
              <w:pStyle w:val="6"/>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textAlignment w:val="auto"/>
              <w:rPr>
                <w:rFonts w:hint="default" w:ascii="Times New Roman" w:hAnsi="Times New Roman" w:eastAsia="宋体" w:cs="Times New Roman"/>
                <w:color w:val="auto"/>
                <w:sz w:val="24"/>
                <w:shd w:val="clear" w:color="auto" w:fill="FFFFFF"/>
                <w:lang w:eastAsia="zh-CN"/>
              </w:rPr>
            </w:pPr>
            <w:r>
              <w:rPr>
                <w:rFonts w:hint="default" w:ascii="Times New Roman" w:hAnsi="Times New Roman" w:eastAsia="宋体" w:cs="Times New Roman"/>
                <w:color w:val="auto"/>
                <w:sz w:val="24"/>
                <w:shd w:val="clear" w:color="auto" w:fill="FFFFFF"/>
              </w:rPr>
              <w:t>打造一批功能复合、业态多元的产业活力节点。聚焦新经济功能，通过存量更新配套提升、产业引领，建设规模适宜、功能聚合、服务协同的产业活力节点，增强创新与产业功能网络联系，创造适合高端人才集聚、适应新经济发展的宜居宜业良好环境</w:t>
            </w:r>
            <w:r>
              <w:rPr>
                <w:rFonts w:hint="default" w:ascii="Times New Roman" w:hAnsi="Times New Roman" w:eastAsia="宋体" w:cs="Times New Roman"/>
                <w:color w:val="auto"/>
                <w:sz w:val="24"/>
                <w:shd w:val="clear" w:color="auto" w:fill="FFFFFF"/>
                <w:lang w:eastAsia="zh-CN"/>
              </w:rPr>
              <w:t>。</w:t>
            </w:r>
          </w:p>
          <w:p w14:paraId="6B5E4CB3">
            <w:pPr>
              <w:pStyle w:val="6"/>
              <w:keepNext w:val="0"/>
              <w:keepLines w:val="0"/>
              <w:pageBreakBefore w:val="0"/>
              <w:widowControl/>
              <w:kinsoku/>
              <w:wordWrap/>
              <w:overflowPunct/>
              <w:topLinePunct w:val="0"/>
              <w:autoSpaceDE/>
              <w:autoSpaceDN/>
              <w:bidi w:val="0"/>
              <w:adjustRightInd/>
              <w:snapToGrid/>
              <w:spacing w:before="0" w:after="0" w:line="360" w:lineRule="auto"/>
              <w:ind w:right="0" w:firstLine="482" w:firstLineChars="200"/>
              <w:textAlignment w:val="auto"/>
              <w:rPr>
                <w:rFonts w:hint="default" w:ascii="Times New Roman" w:hAnsi="Times New Roman" w:eastAsia="宋体" w:cs="Times New Roman"/>
                <w:b/>
                <w:bCs/>
                <w:color w:val="auto"/>
                <w:sz w:val="24"/>
                <w:shd w:val="clear" w:color="auto" w:fill="FFFFFF"/>
              </w:rPr>
            </w:pPr>
            <w:r>
              <w:rPr>
                <w:rFonts w:hint="default" w:ascii="Times New Roman" w:hAnsi="Times New Roman" w:eastAsia="宋体" w:cs="Times New Roman"/>
                <w:b/>
                <w:bCs/>
                <w:color w:val="auto"/>
                <w:sz w:val="24"/>
                <w:shd w:val="clear" w:color="auto" w:fill="FFFFFF"/>
              </w:rPr>
              <w:t>②产业空间布局</w:t>
            </w:r>
          </w:p>
          <w:p w14:paraId="443AB469">
            <w:pPr>
              <w:pStyle w:val="6"/>
              <w:keepNext w:val="0"/>
              <w:keepLines w:val="0"/>
              <w:pageBreakBefore w:val="0"/>
              <w:widowControl/>
              <w:kinsoku/>
              <w:wordWrap/>
              <w:overflowPunct/>
              <w:topLinePunct w:val="0"/>
              <w:autoSpaceDE/>
              <w:autoSpaceDN/>
              <w:bidi w:val="0"/>
              <w:adjustRightInd/>
              <w:snapToGrid/>
              <w:spacing w:before="0" w:after="0" w:line="360" w:lineRule="auto"/>
              <w:ind w:right="0" w:firstLine="482" w:firstLineChars="200"/>
              <w:textAlignment w:val="auto"/>
              <w:rPr>
                <w:rFonts w:hint="default" w:ascii="Times New Roman" w:hAnsi="Times New Roman" w:eastAsia="宋体" w:cs="Times New Roman"/>
                <w:b/>
                <w:bCs/>
                <w:color w:val="auto"/>
                <w:sz w:val="24"/>
                <w:shd w:val="clear" w:color="auto" w:fill="FFFFFF"/>
              </w:rPr>
            </w:pPr>
            <w:r>
              <w:rPr>
                <w:rFonts w:hint="default" w:ascii="Times New Roman" w:hAnsi="Times New Roman" w:eastAsia="宋体" w:cs="Times New Roman"/>
                <w:b/>
                <w:bCs/>
                <w:color w:val="auto"/>
                <w:sz w:val="24"/>
                <w:shd w:val="clear" w:color="auto" w:fill="FFFFFF"/>
              </w:rPr>
              <w:t>A、科技研发型产业社区</w:t>
            </w:r>
          </w:p>
          <w:p w14:paraId="5F9902C9">
            <w:pPr>
              <w:pStyle w:val="6"/>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textAlignment w:val="auto"/>
              <w:rPr>
                <w:rFonts w:hint="default" w:ascii="Times New Roman" w:hAnsi="Times New Roman" w:eastAsia="宋体" w:cs="Times New Roman"/>
                <w:color w:val="auto"/>
                <w:sz w:val="24"/>
                <w:shd w:val="clear" w:color="auto" w:fill="FFFFFF"/>
              </w:rPr>
            </w:pPr>
            <w:r>
              <w:rPr>
                <w:rFonts w:hint="default" w:ascii="Times New Roman" w:hAnsi="Times New Roman" w:eastAsia="宋体" w:cs="Times New Roman"/>
                <w:color w:val="auto"/>
                <w:sz w:val="24"/>
                <w:shd w:val="clear" w:color="auto" w:fill="FFFFFF"/>
              </w:rPr>
              <w:t>科技研发型产业社区主要指水乡客厅、西岑、苏州南站科创新城、祥符荡等生态环境良好、创新要素集聚的产业社区，聚焦科技策源与技术孵化功能，重点吸引科技型龙头企业总部、大学、科研机构、重点实验室、科技服务机构等主体集聚，并统筹布局大型和中小型企业及相关机构。</w:t>
            </w:r>
          </w:p>
          <w:p w14:paraId="37289885">
            <w:pPr>
              <w:pStyle w:val="6"/>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textAlignment w:val="auto"/>
              <w:rPr>
                <w:rFonts w:hint="default" w:ascii="Times New Roman" w:hAnsi="Times New Roman" w:eastAsia="宋体" w:cs="Times New Roman"/>
                <w:color w:val="auto"/>
                <w:sz w:val="24"/>
                <w:shd w:val="clear" w:color="auto" w:fill="FFFFFF"/>
              </w:rPr>
            </w:pPr>
            <w:r>
              <w:rPr>
                <w:rFonts w:hint="default" w:ascii="Times New Roman" w:hAnsi="Times New Roman" w:eastAsia="宋体" w:cs="Times New Roman"/>
                <w:color w:val="auto"/>
                <w:sz w:val="24"/>
                <w:shd w:val="clear" w:color="auto" w:fill="FFFFFF"/>
              </w:rPr>
              <w:t>规划面积约为3</w:t>
            </w:r>
            <w:r>
              <w:rPr>
                <w:rFonts w:hint="default" w:ascii="Times New Roman" w:hAnsi="Times New Roman" w:cs="Times New Roman"/>
                <w:color w:val="auto"/>
                <w:sz w:val="24"/>
                <w:shd w:val="clear" w:color="auto" w:fill="FFFFFF"/>
                <w:lang w:val="en-US" w:eastAsia="zh-CN"/>
              </w:rPr>
              <w:t>~</w:t>
            </w:r>
            <w:r>
              <w:rPr>
                <w:rFonts w:hint="default" w:ascii="Times New Roman" w:hAnsi="Times New Roman" w:eastAsia="宋体" w:cs="Times New Roman"/>
                <w:color w:val="auto"/>
                <w:sz w:val="24"/>
                <w:shd w:val="clear" w:color="auto" w:fill="FFFFFF"/>
              </w:rPr>
              <w:t>5平方公里。产业用地类型以创新研发和办公类用地为主，融合居住用地及公服用地。其中，创新类研发或商务办公用地建筑规模比重建议不低于50%。在空间布局上，通过地块的灵活划分，适应不同成长阶段企业的用地需求。以研发功能为主，岗位密度预计在1.5万人/平方公里左右，提供鼓励各类人才就业创业的特色公共服务设施，提供面向各层次人才的租赁住房</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鼓励以公共空间为核心串联组织各项产业和生活服务功能</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建设充满活力的步行街道</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结合公共空间设置咖啡、餐饮、艺术画廊等配套设施以及休憩设施。</w:t>
            </w:r>
          </w:p>
          <w:p w14:paraId="29212519">
            <w:pPr>
              <w:pStyle w:val="6"/>
              <w:keepNext w:val="0"/>
              <w:keepLines w:val="0"/>
              <w:pageBreakBefore w:val="0"/>
              <w:widowControl/>
              <w:kinsoku/>
              <w:wordWrap/>
              <w:overflowPunct/>
              <w:topLinePunct w:val="0"/>
              <w:autoSpaceDE/>
              <w:autoSpaceDN/>
              <w:bidi w:val="0"/>
              <w:adjustRightInd/>
              <w:snapToGrid/>
              <w:spacing w:before="0" w:after="0" w:line="360" w:lineRule="auto"/>
              <w:ind w:right="0" w:firstLine="482" w:firstLineChars="200"/>
              <w:textAlignment w:val="auto"/>
              <w:rPr>
                <w:rFonts w:hint="default" w:ascii="Times New Roman" w:hAnsi="Times New Roman" w:eastAsia="宋体" w:cs="Times New Roman"/>
                <w:b/>
                <w:bCs/>
                <w:color w:val="auto"/>
                <w:sz w:val="24"/>
                <w:shd w:val="clear" w:color="auto" w:fill="FFFFFF"/>
              </w:rPr>
            </w:pPr>
            <w:r>
              <w:rPr>
                <w:rFonts w:hint="default" w:ascii="Times New Roman" w:hAnsi="Times New Roman" w:eastAsia="宋体" w:cs="Times New Roman"/>
                <w:b/>
                <w:bCs/>
                <w:color w:val="auto"/>
                <w:sz w:val="24"/>
                <w:shd w:val="clear" w:color="auto" w:fill="FFFFFF"/>
              </w:rPr>
              <w:t>B、智能制造型产业社区</w:t>
            </w:r>
          </w:p>
          <w:p w14:paraId="3E3505D1">
            <w:pPr>
              <w:pStyle w:val="6"/>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textAlignment w:val="auto"/>
              <w:rPr>
                <w:rFonts w:hint="default" w:ascii="Times New Roman" w:hAnsi="Times New Roman" w:eastAsia="宋体" w:cs="Times New Roman"/>
                <w:color w:val="auto"/>
                <w:sz w:val="24"/>
                <w:shd w:val="clear" w:color="auto" w:fill="FFFFFF"/>
              </w:rPr>
            </w:pPr>
            <w:r>
              <w:rPr>
                <w:rFonts w:hint="default" w:ascii="Times New Roman" w:hAnsi="Times New Roman" w:eastAsia="宋体" w:cs="Times New Roman"/>
                <w:color w:val="auto"/>
                <w:sz w:val="24"/>
                <w:shd w:val="clear" w:color="auto" w:fill="FFFFFF"/>
              </w:rPr>
              <w:t>智能制造型产业社区主要指汾湖产业社区、沈巷、西塘、姚庄、黎里、金家坝等现状工业基础发展较好的产业园区，聚焦战略性新兴产业领域，重点发展新一代半导体、物联网、智能装备、生物医药、节能环保、前沿新材料等产业，打造</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研发创新-成果转化高端制造</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链条完整的产业集群，加快传统制造业向</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工业4.0</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发展模式转型升级，实现绿色、智能化、柔性化生产。</w:t>
            </w:r>
          </w:p>
          <w:p w14:paraId="6A51E617">
            <w:pPr>
              <w:pStyle w:val="6"/>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textAlignment w:val="auto"/>
              <w:rPr>
                <w:rFonts w:hint="default" w:ascii="Times New Roman" w:hAnsi="Times New Roman" w:eastAsia="宋体" w:cs="Times New Roman"/>
                <w:color w:val="auto"/>
                <w:sz w:val="24"/>
                <w:shd w:val="clear" w:color="auto" w:fill="FFFFFF"/>
              </w:rPr>
            </w:pPr>
            <w:r>
              <w:rPr>
                <w:rFonts w:hint="default" w:ascii="Times New Roman" w:hAnsi="Times New Roman" w:eastAsia="宋体" w:cs="Times New Roman"/>
                <w:color w:val="auto"/>
                <w:sz w:val="24"/>
                <w:shd w:val="clear" w:color="auto" w:fill="FFFFFF"/>
              </w:rPr>
              <w:t>产业用地类型以工业和创新研发类用地为主，融合居住用地及公服用地。新增研发用地用于设计研发、企业总部等功能。鼓励产业用地集中布局，工业用地与居住、公共服务用地之间宜布局创新研发类用地与商务办公用地作为过渡。</w:t>
            </w:r>
          </w:p>
          <w:p w14:paraId="7713B191">
            <w:pPr>
              <w:pStyle w:val="6"/>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textAlignment w:val="auto"/>
              <w:rPr>
                <w:rFonts w:hint="default" w:ascii="Times New Roman" w:hAnsi="Times New Roman" w:eastAsia="宋体" w:cs="Times New Roman"/>
                <w:color w:val="auto"/>
                <w:sz w:val="24"/>
                <w:shd w:val="clear" w:color="auto" w:fill="FFFFFF"/>
              </w:rPr>
            </w:pPr>
            <w:r>
              <w:rPr>
                <w:rFonts w:hint="default" w:ascii="Times New Roman" w:hAnsi="Times New Roman" w:eastAsia="宋体" w:cs="Times New Roman"/>
                <w:color w:val="auto"/>
                <w:sz w:val="24"/>
                <w:shd w:val="clear" w:color="auto" w:fill="FFFFFF"/>
              </w:rPr>
              <w:t>就业岗位密度预计达9000人/平方公里左右，依据岗位人口配置生产生活服务类设施，增加教育文化场所，完善零售服务、餐饮等生活配套设施，配置会议展示、行业交流商务服务等产业配套设施，</w:t>
            </w:r>
          </w:p>
          <w:p w14:paraId="76899F95">
            <w:pPr>
              <w:pStyle w:val="6"/>
              <w:keepNext w:val="0"/>
              <w:keepLines w:val="0"/>
              <w:pageBreakBefore w:val="0"/>
              <w:widowControl/>
              <w:kinsoku/>
              <w:wordWrap/>
              <w:overflowPunct/>
              <w:topLinePunct w:val="0"/>
              <w:autoSpaceDE/>
              <w:autoSpaceDN/>
              <w:bidi w:val="0"/>
              <w:adjustRightInd/>
              <w:snapToGrid/>
              <w:spacing w:before="0" w:after="0" w:line="360" w:lineRule="auto"/>
              <w:ind w:right="0" w:firstLine="482" w:firstLineChars="200"/>
              <w:textAlignment w:val="auto"/>
              <w:rPr>
                <w:rFonts w:hint="default" w:ascii="Times New Roman" w:hAnsi="Times New Roman" w:eastAsia="宋体" w:cs="Times New Roman"/>
                <w:b/>
                <w:bCs/>
                <w:color w:val="auto"/>
                <w:sz w:val="24"/>
                <w:shd w:val="clear" w:color="auto" w:fill="FFFFFF"/>
              </w:rPr>
            </w:pPr>
            <w:r>
              <w:rPr>
                <w:rFonts w:hint="default" w:ascii="Times New Roman" w:hAnsi="Times New Roman" w:eastAsia="宋体" w:cs="Times New Roman"/>
                <w:b/>
                <w:bCs/>
                <w:color w:val="auto"/>
                <w:sz w:val="24"/>
                <w:shd w:val="clear" w:color="auto" w:fill="FFFFFF"/>
              </w:rPr>
              <w:t>C、文创休闲型产业社区</w:t>
            </w:r>
          </w:p>
          <w:p w14:paraId="62E7B571">
            <w:pPr>
              <w:pStyle w:val="6"/>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textAlignment w:val="auto"/>
              <w:rPr>
                <w:rFonts w:hint="default" w:ascii="Times New Roman" w:hAnsi="Times New Roman" w:eastAsia="宋体" w:cs="Times New Roman"/>
                <w:color w:val="auto"/>
                <w:sz w:val="24"/>
                <w:shd w:val="clear" w:color="auto" w:fill="FFFFFF"/>
              </w:rPr>
            </w:pPr>
            <w:r>
              <w:rPr>
                <w:rFonts w:hint="default" w:ascii="Times New Roman" w:hAnsi="Times New Roman" w:eastAsia="宋体" w:cs="Times New Roman"/>
                <w:color w:val="auto"/>
                <w:sz w:val="24"/>
                <w:shd w:val="clear" w:color="auto" w:fill="FFFFFF"/>
              </w:rPr>
              <w:t>文创休闲型产业社区主要依托朱家角、金泽、西塘、黎里、芦墟、商、丁栅等彰显江南水乡特色的文化古镇与湖荡小镇，重点发展文化创意、医美康养、旅游休闲、体育运动、生态绿色农业等产业。增强生态与人文的融合发展，打通创意转化、应用生产链条</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推进本地化的创意产品与农业、旅游业深度融合。</w:t>
            </w:r>
          </w:p>
          <w:p w14:paraId="69F16802">
            <w:pPr>
              <w:pStyle w:val="6"/>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textAlignment w:val="auto"/>
              <w:rPr>
                <w:rFonts w:hint="default" w:ascii="Times New Roman" w:hAnsi="Times New Roman" w:eastAsia="宋体" w:cs="Times New Roman"/>
                <w:color w:val="auto"/>
                <w:sz w:val="24"/>
                <w:shd w:val="clear" w:color="auto" w:fill="FFFFFF"/>
              </w:rPr>
            </w:pPr>
            <w:r>
              <w:rPr>
                <w:rFonts w:hint="default" w:ascii="Times New Roman" w:hAnsi="Times New Roman" w:eastAsia="宋体" w:cs="Times New Roman"/>
                <w:color w:val="auto"/>
                <w:sz w:val="24"/>
                <w:shd w:val="clear" w:color="auto" w:fill="FFFFFF"/>
              </w:rPr>
              <w:t>规划以创新研发以及商业用地为主，融合布局居住用地、公共服务等用地。其中，科技研发用房占比原则上不低于35%。鼓励提供多样化、布局灵活的小型创新空间和文化空间，</w:t>
            </w:r>
            <w:r>
              <w:rPr>
                <w:rFonts w:hint="default" w:ascii="Times New Roman" w:hAnsi="Times New Roman" w:eastAsia="宋体" w:cs="Times New Roman"/>
                <w:color w:val="auto"/>
                <w:sz w:val="24"/>
                <w:shd w:val="clear" w:color="auto" w:fill="FFFFFF"/>
                <w:lang w:val="en-US" w:eastAsia="zh-CN"/>
              </w:rPr>
              <w:t>宜</w:t>
            </w:r>
            <w:r>
              <w:rPr>
                <w:rFonts w:hint="default" w:ascii="Times New Roman" w:hAnsi="Times New Roman" w:eastAsia="宋体" w:cs="Times New Roman"/>
                <w:color w:val="auto"/>
                <w:sz w:val="24"/>
                <w:shd w:val="clear" w:color="auto" w:fill="FFFFFF"/>
              </w:rPr>
              <w:t>结合老厂房等存量用地进行改造升级。</w:t>
            </w:r>
          </w:p>
          <w:p w14:paraId="0EC5A62A">
            <w:pPr>
              <w:pStyle w:val="6"/>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textAlignment w:val="auto"/>
              <w:rPr>
                <w:rFonts w:hint="default" w:ascii="Times New Roman" w:hAnsi="Times New Roman" w:eastAsia="宋体" w:cs="Times New Roman"/>
                <w:color w:val="auto"/>
                <w:sz w:val="24"/>
                <w:shd w:val="clear" w:color="auto" w:fill="FFFFFF"/>
              </w:rPr>
            </w:pPr>
            <w:r>
              <w:rPr>
                <w:rFonts w:hint="default" w:ascii="Times New Roman" w:hAnsi="Times New Roman" w:eastAsia="宋体" w:cs="Times New Roman"/>
                <w:color w:val="auto"/>
                <w:sz w:val="24"/>
                <w:shd w:val="clear" w:color="auto" w:fill="FFFFFF"/>
              </w:rPr>
              <w:t>就业岗位密度预计在5000人/平方公里。提供符合创新创意人员特点的多元化、多层次居住、商业和公共服务配套</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兼顾旅游休闲服务功能</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打造具有水乡特色的创意街区。</w:t>
            </w:r>
          </w:p>
          <w:p w14:paraId="1958D22F">
            <w:pPr>
              <w:pStyle w:val="6"/>
              <w:keepNext w:val="0"/>
              <w:keepLines w:val="0"/>
              <w:pageBreakBefore w:val="0"/>
              <w:widowControl/>
              <w:kinsoku/>
              <w:wordWrap/>
              <w:overflowPunct/>
              <w:topLinePunct w:val="0"/>
              <w:autoSpaceDE/>
              <w:autoSpaceDN/>
              <w:bidi w:val="0"/>
              <w:adjustRightInd/>
              <w:snapToGrid/>
              <w:spacing w:before="0" w:after="0" w:line="360" w:lineRule="auto"/>
              <w:ind w:right="0" w:firstLine="482" w:firstLineChars="200"/>
              <w:textAlignment w:val="auto"/>
              <w:rPr>
                <w:rFonts w:hint="default" w:ascii="Times New Roman" w:hAnsi="Times New Roman" w:eastAsia="宋体" w:cs="Times New Roman"/>
                <w:b/>
                <w:bCs/>
                <w:color w:val="auto"/>
                <w:sz w:val="24"/>
                <w:shd w:val="clear" w:color="auto" w:fill="FFFFFF"/>
              </w:rPr>
            </w:pPr>
            <w:r>
              <w:rPr>
                <w:rFonts w:hint="default" w:ascii="Times New Roman" w:hAnsi="Times New Roman" w:eastAsia="宋体" w:cs="Times New Roman"/>
                <w:b/>
                <w:bCs/>
                <w:color w:val="auto"/>
                <w:sz w:val="24"/>
                <w:shd w:val="clear" w:color="auto" w:fill="FFFFFF"/>
              </w:rPr>
              <w:t>六、基础设施</w:t>
            </w:r>
          </w:p>
          <w:p w14:paraId="4D2A4736">
            <w:pPr>
              <w:pStyle w:val="6"/>
              <w:keepNext w:val="0"/>
              <w:keepLines w:val="0"/>
              <w:pageBreakBefore w:val="0"/>
              <w:widowControl/>
              <w:kinsoku/>
              <w:wordWrap/>
              <w:overflowPunct/>
              <w:topLinePunct w:val="0"/>
              <w:autoSpaceDE/>
              <w:autoSpaceDN/>
              <w:bidi w:val="0"/>
              <w:adjustRightInd/>
              <w:snapToGrid/>
              <w:spacing w:before="0" w:after="0" w:line="360" w:lineRule="auto"/>
              <w:ind w:right="0" w:firstLine="482" w:firstLineChars="200"/>
              <w:textAlignment w:val="auto"/>
              <w:rPr>
                <w:rFonts w:hint="default" w:ascii="Times New Roman" w:hAnsi="Times New Roman" w:eastAsia="宋体" w:cs="Times New Roman"/>
                <w:b/>
                <w:bCs/>
                <w:color w:val="auto"/>
                <w:sz w:val="24"/>
                <w:shd w:val="clear" w:color="auto" w:fill="FFFFFF"/>
              </w:rPr>
            </w:pPr>
            <w:r>
              <w:rPr>
                <w:rFonts w:hint="default" w:ascii="Times New Roman" w:hAnsi="Times New Roman" w:eastAsia="宋体" w:cs="Times New Roman"/>
                <w:b/>
                <w:bCs/>
                <w:color w:val="auto"/>
                <w:sz w:val="24"/>
                <w:shd w:val="clear" w:color="auto" w:fill="FFFFFF"/>
              </w:rPr>
              <w:t>①综合交通</w:t>
            </w:r>
          </w:p>
          <w:p w14:paraId="4BD5A182">
            <w:pPr>
              <w:pStyle w:val="6"/>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textAlignment w:val="auto"/>
              <w:rPr>
                <w:rFonts w:hint="default" w:ascii="Times New Roman" w:hAnsi="Times New Roman" w:eastAsia="宋体" w:cs="Times New Roman"/>
                <w:color w:val="auto"/>
                <w:sz w:val="24"/>
                <w:shd w:val="clear" w:color="auto" w:fill="FFFFFF"/>
              </w:rPr>
            </w:pPr>
            <w:r>
              <w:rPr>
                <w:rFonts w:hint="default" w:ascii="Times New Roman" w:hAnsi="Times New Roman" w:eastAsia="宋体" w:cs="Times New Roman"/>
                <w:color w:val="auto"/>
                <w:sz w:val="24"/>
                <w:shd w:val="clear" w:color="auto" w:fill="FFFFFF"/>
              </w:rPr>
              <w:t>按照节点高效直通、适度网络化布局、互联互通运营、智能化管理、一体化服务等思路和原则，强化跨界交通协同、内外交通衔接、地区交通提升和品质交通塑造，打造内联外畅、互联密织、面向未来的低碳绿色、高效畅达、特色多元、智慧赋能、快旅慢游的高品质综合交通体系。</w:t>
            </w:r>
          </w:p>
          <w:p w14:paraId="135187CD">
            <w:pPr>
              <w:pStyle w:val="6"/>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textAlignment w:val="auto"/>
              <w:rPr>
                <w:rFonts w:hint="default" w:ascii="Times New Roman" w:hAnsi="Times New Roman" w:eastAsia="宋体" w:cs="Times New Roman"/>
                <w:color w:val="auto"/>
                <w:sz w:val="24"/>
                <w:shd w:val="clear" w:color="auto" w:fill="FFFFFF"/>
              </w:rPr>
            </w:pPr>
            <w:r>
              <w:rPr>
                <w:rFonts w:hint="default" w:ascii="Times New Roman" w:hAnsi="Times New Roman" w:eastAsia="宋体" w:cs="Times New Roman"/>
                <w:color w:val="auto"/>
                <w:sz w:val="24"/>
                <w:shd w:val="clear" w:color="auto" w:fill="FFFFFF"/>
              </w:rPr>
              <w:t>至2035年，绿色交通出行</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含公共交通、慢行交通、新能源车辆等</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比例达到80%</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城镇地区轨道交通和中低运量公交站点600米半径范围内覆盖的人口和就业岗位比例达到65%，先行启动区内部平均通勤时间不超过30分钟。</w:t>
            </w:r>
          </w:p>
          <w:p w14:paraId="1EDCBDEB">
            <w:pPr>
              <w:pStyle w:val="6"/>
              <w:keepNext w:val="0"/>
              <w:keepLines w:val="0"/>
              <w:pageBreakBefore w:val="0"/>
              <w:widowControl/>
              <w:kinsoku/>
              <w:wordWrap/>
              <w:overflowPunct/>
              <w:topLinePunct w:val="0"/>
              <w:autoSpaceDE/>
              <w:autoSpaceDN/>
              <w:bidi w:val="0"/>
              <w:adjustRightInd/>
              <w:snapToGrid/>
              <w:spacing w:before="0" w:after="0" w:line="360" w:lineRule="auto"/>
              <w:ind w:right="0" w:firstLine="482" w:firstLineChars="200"/>
              <w:textAlignment w:val="auto"/>
              <w:rPr>
                <w:rFonts w:hint="default" w:ascii="Times New Roman" w:hAnsi="Times New Roman" w:eastAsia="宋体" w:cs="Times New Roman"/>
                <w:b/>
                <w:bCs/>
                <w:color w:val="auto"/>
                <w:sz w:val="24"/>
                <w:shd w:val="clear" w:color="auto" w:fill="FFFFFF"/>
              </w:rPr>
            </w:pPr>
            <w:r>
              <w:rPr>
                <w:rFonts w:hint="default" w:ascii="Times New Roman" w:hAnsi="Times New Roman" w:eastAsia="宋体" w:cs="Times New Roman"/>
                <w:b/>
                <w:bCs/>
                <w:color w:val="auto"/>
                <w:sz w:val="24"/>
                <w:shd w:val="clear" w:color="auto" w:fill="FFFFFF"/>
              </w:rPr>
              <w:t>②市政设施</w:t>
            </w:r>
          </w:p>
          <w:p w14:paraId="7B7D84FA">
            <w:pPr>
              <w:pStyle w:val="6"/>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textAlignment w:val="auto"/>
              <w:rPr>
                <w:rFonts w:hint="default" w:ascii="Times New Roman" w:hAnsi="Times New Roman" w:eastAsia="宋体" w:cs="Times New Roman"/>
                <w:color w:val="auto"/>
                <w:sz w:val="24"/>
                <w:shd w:val="clear" w:color="auto" w:fill="FFFFFF"/>
              </w:rPr>
            </w:pPr>
            <w:r>
              <w:rPr>
                <w:rFonts w:hint="default" w:ascii="Times New Roman" w:hAnsi="Times New Roman" w:eastAsia="宋体" w:cs="Times New Roman"/>
                <w:color w:val="auto"/>
                <w:sz w:val="24"/>
                <w:shd w:val="clear" w:color="auto" w:fill="FFFFFF"/>
              </w:rPr>
              <w:t>以绿色、循环、低碳、智慧为目标，着力推动先行启动区市政基础设施高质量发展。推进各类资源节约集约利用和能源低碳发展</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加强先行启动区水资源及能源供给的互联互通以及共济共补，加快构建废弃物循环利用体系，加强新一代信息基础设施建设的统筹规划和集约建设，实现三地市政基础互联互通、分工合作及管理协同。</w:t>
            </w:r>
          </w:p>
          <w:p w14:paraId="364D6667">
            <w:pPr>
              <w:pStyle w:val="6"/>
              <w:keepNext w:val="0"/>
              <w:keepLines w:val="0"/>
              <w:pageBreakBefore w:val="0"/>
              <w:widowControl/>
              <w:kinsoku/>
              <w:wordWrap/>
              <w:overflowPunct/>
              <w:topLinePunct w:val="0"/>
              <w:autoSpaceDE/>
              <w:autoSpaceDN/>
              <w:bidi w:val="0"/>
              <w:adjustRightInd/>
              <w:snapToGrid/>
              <w:spacing w:before="0" w:after="0" w:line="360" w:lineRule="auto"/>
              <w:ind w:right="0" w:firstLine="482" w:firstLineChars="200"/>
              <w:textAlignment w:val="auto"/>
              <w:rPr>
                <w:rFonts w:hint="default" w:ascii="Times New Roman" w:hAnsi="Times New Roman" w:eastAsia="宋体" w:cs="Times New Roman"/>
                <w:b/>
                <w:bCs/>
                <w:color w:val="auto"/>
                <w:sz w:val="24"/>
                <w:shd w:val="clear" w:color="auto" w:fill="FFFFFF"/>
              </w:rPr>
            </w:pPr>
            <w:r>
              <w:rPr>
                <w:rFonts w:hint="default" w:ascii="Times New Roman" w:hAnsi="Times New Roman" w:eastAsia="宋体" w:cs="Times New Roman"/>
                <w:b/>
                <w:bCs/>
                <w:color w:val="auto"/>
                <w:sz w:val="24"/>
                <w:shd w:val="clear" w:color="auto" w:fill="FFFFFF"/>
              </w:rPr>
              <w:t>A、安全优质的供水体系</w:t>
            </w:r>
          </w:p>
          <w:p w14:paraId="2FAD79E0">
            <w:pPr>
              <w:pStyle w:val="6"/>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textAlignment w:val="auto"/>
              <w:rPr>
                <w:rFonts w:hint="default" w:ascii="Times New Roman" w:hAnsi="Times New Roman" w:eastAsia="宋体" w:cs="Times New Roman"/>
                <w:color w:val="auto"/>
                <w:sz w:val="24"/>
                <w:shd w:val="clear" w:color="auto" w:fill="FFFFFF"/>
              </w:rPr>
            </w:pPr>
            <w:r>
              <w:rPr>
                <w:rFonts w:hint="default" w:ascii="Times New Roman" w:hAnsi="Times New Roman" w:eastAsia="宋体" w:cs="Times New Roman"/>
                <w:color w:val="auto"/>
                <w:sz w:val="24"/>
                <w:shd w:val="clear" w:color="auto" w:fill="FFFFFF"/>
              </w:rPr>
              <w:t>优化用水结构，建设节水型示范区。提高非常规水利用率，市政、绿化、环卫、建筑施工以及生态景观等用水应优先使用符合水质标准的雨水和再生水。至 2035年，万元地区生产总值用水量控制在20立方米以下</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万元工业增加值用水量控制在10立方米以下提高饮用水供应标准，供水水质合格率不低于99%，公共供水普及率99.99%，供水管网漏损率不大于6%。结合水乡客厅等重点建设区设置高品质饮用水试验示范区。</w:t>
            </w:r>
          </w:p>
          <w:p w14:paraId="0B7D0981">
            <w:pPr>
              <w:pStyle w:val="6"/>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textAlignment w:val="auto"/>
              <w:rPr>
                <w:rFonts w:hint="default" w:ascii="Times New Roman" w:hAnsi="Times New Roman" w:eastAsia="宋体" w:cs="Times New Roman"/>
                <w:color w:val="auto"/>
                <w:sz w:val="24"/>
                <w:shd w:val="clear" w:color="auto" w:fill="FFFFFF"/>
                <w:lang w:eastAsia="zh-CN"/>
              </w:rPr>
            </w:pPr>
            <w:r>
              <w:rPr>
                <w:rFonts w:hint="default" w:ascii="Times New Roman" w:hAnsi="Times New Roman" w:eastAsia="宋体" w:cs="Times New Roman"/>
                <w:color w:val="auto"/>
                <w:sz w:val="24"/>
                <w:shd w:val="clear" w:color="auto" w:fill="FFFFFF"/>
              </w:rPr>
              <w:t>区域水资源协调净化，推动水源地、原水系统相互连通、互为备用，保障原水供应安全。重点保护东太湖、太浦河饮用水水源地，确保集中式饮用水源地水质达标率100%规划清水供给系统增强互联互通，清水增量分片建厂。先行启动区规划水源来自青浦二水厂、青浦三水厂、吴江一水厂、吴江二水厂、丁珊水厂、魏塘水厂及规划吴江三水。通过在三地新增必要的清水干管和供水泵站，实现三地水厂间的环状清水干管网络</w:t>
            </w:r>
            <w:r>
              <w:rPr>
                <w:rFonts w:hint="default" w:ascii="Times New Roman" w:hAnsi="Times New Roman" w:eastAsia="宋体" w:cs="Times New Roman"/>
                <w:color w:val="auto"/>
                <w:sz w:val="24"/>
                <w:shd w:val="clear" w:color="auto" w:fill="FFFFFF"/>
                <w:lang w:eastAsia="zh-CN"/>
              </w:rPr>
              <w:t>。</w:t>
            </w:r>
          </w:p>
          <w:p w14:paraId="11795049">
            <w:pPr>
              <w:pStyle w:val="6"/>
              <w:keepNext w:val="0"/>
              <w:keepLines w:val="0"/>
              <w:pageBreakBefore w:val="0"/>
              <w:widowControl/>
              <w:kinsoku/>
              <w:wordWrap/>
              <w:overflowPunct/>
              <w:topLinePunct w:val="0"/>
              <w:autoSpaceDE/>
              <w:autoSpaceDN/>
              <w:bidi w:val="0"/>
              <w:adjustRightInd/>
              <w:snapToGrid/>
              <w:spacing w:before="0" w:after="0" w:line="360" w:lineRule="auto"/>
              <w:ind w:right="0" w:firstLine="482" w:firstLineChars="200"/>
              <w:textAlignment w:val="auto"/>
              <w:rPr>
                <w:rFonts w:hint="default" w:ascii="Times New Roman" w:hAnsi="Times New Roman" w:eastAsia="宋体" w:cs="Times New Roman"/>
                <w:b/>
                <w:bCs/>
                <w:color w:val="auto"/>
                <w:sz w:val="24"/>
                <w:shd w:val="clear" w:color="auto" w:fill="FFFFFF"/>
              </w:rPr>
            </w:pPr>
            <w:r>
              <w:rPr>
                <w:rFonts w:hint="default" w:ascii="Times New Roman" w:hAnsi="Times New Roman" w:eastAsia="宋体" w:cs="Times New Roman"/>
                <w:b/>
                <w:bCs/>
                <w:color w:val="auto"/>
                <w:sz w:val="24"/>
                <w:shd w:val="clear" w:color="auto" w:fill="FFFFFF"/>
              </w:rPr>
              <w:t>B、绿色高效的污水系统</w:t>
            </w:r>
          </w:p>
          <w:p w14:paraId="5B7176A6">
            <w:pPr>
              <w:pStyle w:val="6"/>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textAlignment w:val="auto"/>
              <w:rPr>
                <w:rFonts w:hint="default" w:ascii="Times New Roman" w:hAnsi="Times New Roman" w:eastAsia="宋体" w:cs="Times New Roman"/>
                <w:color w:val="auto"/>
                <w:sz w:val="24"/>
                <w:shd w:val="clear" w:color="auto" w:fill="FFFFFF"/>
              </w:rPr>
            </w:pPr>
            <w:r>
              <w:rPr>
                <w:rFonts w:hint="default" w:ascii="Times New Roman" w:hAnsi="Times New Roman" w:eastAsia="宋体" w:cs="Times New Roman"/>
                <w:color w:val="auto"/>
                <w:sz w:val="24"/>
                <w:shd w:val="clear" w:color="auto" w:fill="FFFFFF"/>
              </w:rPr>
              <w:t>建立与区域发展定位相协调的城乡污水系统，城乡污水处理率99%，污泥无害化处理处置率达到100%，污水处理厂执行高于一级A的特殊限值的排放标准</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尾水化学需氧量、氨氯、总磷等指标达到地表水IV类水标准</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w:t>
            </w:r>
          </w:p>
          <w:p w14:paraId="716233FE">
            <w:pPr>
              <w:pStyle w:val="6"/>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textAlignment w:val="auto"/>
              <w:rPr>
                <w:rFonts w:hint="default" w:ascii="Times New Roman" w:hAnsi="Times New Roman" w:eastAsia="宋体" w:cs="Times New Roman"/>
                <w:color w:val="auto"/>
                <w:sz w:val="24"/>
                <w:shd w:val="clear" w:color="auto" w:fill="FFFFFF"/>
              </w:rPr>
            </w:pPr>
            <w:r>
              <w:rPr>
                <w:rFonts w:hint="default" w:ascii="Times New Roman" w:hAnsi="Times New Roman" w:eastAsia="宋体" w:cs="Times New Roman"/>
                <w:color w:val="auto"/>
                <w:sz w:val="24"/>
                <w:shd w:val="clear" w:color="auto" w:fill="FFFFFF"/>
              </w:rPr>
              <w:t>规划将在现状污水分片的基础上，以组团集约的方式布局，并合理考虑互联互通，进一步完善污水收集系统，实现管网全覆盖、污水零直排。优化污水处理与再生水利用设施布局，提升再生水品质。青浦朱家角镇污水由朱家角污水处理厂处理，金泽镇污水集中至西岑水质净化厂处理，归并金泽、商污水处理厂。吴江汾湖高新区污水由汾湖西部污水处理厂及规划苏州南站地区污水处理厂处理，归并汾湖南部污水处理厂、芦墟污水处理厂。嘉善西塘镇污水由西塘污水厂处理</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姚庄镇污水由大成污水处理厂及东部污水厂处理邻近镇区的行政村污水就近纳入城市污水管网，距离较远的在各村内自设小型生态化污水处理设施，进行就地污水处置。为进一步削减污染物排放，污水厂的提标改造的同时，建议充分利用湿地、河道生态化改造等构建尾水生态净化系统。</w:t>
            </w:r>
          </w:p>
          <w:p w14:paraId="6FED4626">
            <w:pPr>
              <w:pStyle w:val="6"/>
              <w:keepNext w:val="0"/>
              <w:keepLines w:val="0"/>
              <w:pageBreakBefore w:val="0"/>
              <w:widowControl/>
              <w:kinsoku/>
              <w:wordWrap/>
              <w:overflowPunct/>
              <w:topLinePunct w:val="0"/>
              <w:autoSpaceDE/>
              <w:autoSpaceDN/>
              <w:bidi w:val="0"/>
              <w:adjustRightInd/>
              <w:snapToGrid/>
              <w:spacing w:before="0" w:after="0" w:line="360" w:lineRule="auto"/>
              <w:ind w:right="0" w:firstLine="482" w:firstLineChars="200"/>
              <w:textAlignment w:val="auto"/>
              <w:rPr>
                <w:rFonts w:hint="default" w:ascii="Times New Roman" w:hAnsi="Times New Roman" w:eastAsia="宋体" w:cs="Times New Roman"/>
                <w:b/>
                <w:bCs/>
                <w:color w:val="auto"/>
                <w:sz w:val="24"/>
                <w:shd w:val="clear" w:color="auto" w:fill="FFFFFF"/>
              </w:rPr>
            </w:pPr>
            <w:r>
              <w:rPr>
                <w:rFonts w:hint="default" w:ascii="Times New Roman" w:hAnsi="Times New Roman" w:eastAsia="宋体" w:cs="Times New Roman"/>
                <w:b/>
                <w:bCs/>
                <w:color w:val="auto"/>
                <w:sz w:val="24"/>
                <w:shd w:val="clear" w:color="auto" w:fill="FFFFFF"/>
              </w:rPr>
              <w:t>C、低碳清洁的能源供给</w:t>
            </w:r>
          </w:p>
          <w:p w14:paraId="6AB5F6E5">
            <w:pPr>
              <w:pStyle w:val="6"/>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textAlignment w:val="auto"/>
              <w:rPr>
                <w:rFonts w:hint="default" w:ascii="Times New Roman" w:hAnsi="Times New Roman" w:eastAsia="宋体" w:cs="Times New Roman"/>
                <w:color w:val="auto"/>
                <w:sz w:val="24"/>
                <w:shd w:val="clear" w:color="auto" w:fill="FFFFFF"/>
              </w:rPr>
            </w:pPr>
            <w:r>
              <w:rPr>
                <w:rFonts w:hint="default" w:ascii="Times New Roman" w:hAnsi="Times New Roman" w:eastAsia="宋体" w:cs="Times New Roman"/>
                <w:color w:val="auto"/>
                <w:sz w:val="24"/>
                <w:shd w:val="clear" w:color="auto" w:fill="FFFFFF"/>
              </w:rPr>
              <w:t>保障先行启动区用电需求，构建以</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以特高压为落点，超高压为支撑，220kV为骨干</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的电源清洁输入为主、区内发电为辅的供电格局，推广太阳能、风能等可再生能源天然气及垃圾焚烧发电，根据三地发展需求合理增设变电站。至2035年，供电可靠率99.99%。促进间歇式电源并网运行技术应用及</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源-网-荷-储</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体系协调，建成安全可靠、互联互通、运行灵活、管理科学、技术经济指标先进的智能电网。</w:t>
            </w:r>
          </w:p>
          <w:p w14:paraId="0BC5E480">
            <w:pPr>
              <w:pStyle w:val="6"/>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textAlignment w:val="auto"/>
              <w:rPr>
                <w:rFonts w:hint="default" w:ascii="Times New Roman" w:hAnsi="Times New Roman" w:eastAsia="宋体" w:cs="Times New Roman"/>
                <w:color w:val="auto"/>
                <w:sz w:val="24"/>
                <w:shd w:val="clear" w:color="auto" w:fill="FFFFFF"/>
              </w:rPr>
            </w:pPr>
            <w:r>
              <w:rPr>
                <w:rFonts w:hint="default" w:ascii="Times New Roman" w:hAnsi="Times New Roman" w:eastAsia="宋体" w:cs="Times New Roman"/>
                <w:color w:val="auto"/>
                <w:sz w:val="24"/>
                <w:shd w:val="clear" w:color="auto" w:fill="FFFFFF"/>
              </w:rPr>
              <w:t>加强天然气等清洁能源的综合利用。以</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西气东输</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和</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川气东送</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为主要气源</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以LNG为辅助气源，形成供需平衡、结构合理的多气源供应格局。推进长三角地区超高压天然气管网互联互通，增强调度灵活性，实现区域应急互助，提升区域燃气供应保障和运行服务水平。保留先行启动区内现状汾湖门站、西二线汾湖分输站、姚庄门站、汾湖高中压调压站和嘉善T4高中压调压站，根据三地发展需求合理增设燃气门站和调压站。</w:t>
            </w:r>
          </w:p>
          <w:p w14:paraId="2F0E71E1">
            <w:pPr>
              <w:pStyle w:val="6"/>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textAlignment w:val="auto"/>
              <w:rPr>
                <w:rFonts w:hint="default" w:ascii="Times New Roman" w:hAnsi="Times New Roman" w:eastAsia="宋体" w:cs="Times New Roman"/>
                <w:color w:val="auto"/>
                <w:sz w:val="24"/>
                <w:shd w:val="clear" w:color="auto" w:fill="FFFFFF"/>
              </w:rPr>
            </w:pPr>
            <w:r>
              <w:rPr>
                <w:rFonts w:hint="default" w:ascii="Times New Roman" w:hAnsi="Times New Roman" w:eastAsia="宋体" w:cs="Times New Roman"/>
                <w:color w:val="auto"/>
                <w:sz w:val="24"/>
                <w:shd w:val="clear" w:color="auto" w:fill="FFFFFF"/>
              </w:rPr>
              <w:t>构建多能互补、协同供应的冷</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热</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体系。结合重点地区开发建设，鼓励冷、热负荷集中的高铁站、宾馆、医院、商业等公共建筑实施分布式能源站，可结合公共建筑、公共绿地的地下室综合设置。对新建的住宅建筑和办公、商业等公共建筑，鼓励采用地源热泵系统满足日常空调采暖和制冷需求。新建的住宅、学校、宾馆等建筑上鼓励太阳能光热利用。</w:t>
            </w:r>
          </w:p>
          <w:p w14:paraId="320A395D">
            <w:pPr>
              <w:pStyle w:val="6"/>
              <w:keepNext w:val="0"/>
              <w:keepLines w:val="0"/>
              <w:pageBreakBefore w:val="0"/>
              <w:widowControl/>
              <w:kinsoku/>
              <w:wordWrap/>
              <w:overflowPunct/>
              <w:topLinePunct w:val="0"/>
              <w:autoSpaceDE/>
              <w:autoSpaceDN/>
              <w:bidi w:val="0"/>
              <w:adjustRightInd/>
              <w:snapToGrid/>
              <w:spacing w:before="0" w:after="0" w:line="360" w:lineRule="auto"/>
              <w:ind w:right="0" w:firstLine="482" w:firstLineChars="200"/>
              <w:textAlignment w:val="auto"/>
              <w:rPr>
                <w:rFonts w:hint="default" w:ascii="Times New Roman" w:hAnsi="Times New Roman" w:eastAsia="宋体" w:cs="Times New Roman"/>
                <w:b/>
                <w:bCs/>
                <w:color w:val="auto"/>
                <w:sz w:val="24"/>
                <w:shd w:val="clear" w:color="auto" w:fill="FFFFFF"/>
              </w:rPr>
            </w:pPr>
            <w:r>
              <w:rPr>
                <w:rFonts w:hint="default" w:ascii="Times New Roman" w:hAnsi="Times New Roman" w:eastAsia="宋体" w:cs="Times New Roman"/>
                <w:b/>
                <w:bCs/>
                <w:color w:val="auto"/>
                <w:sz w:val="24"/>
                <w:shd w:val="clear" w:color="auto" w:fill="FFFFFF"/>
              </w:rPr>
              <w:t>D、协同共济的固废处置</w:t>
            </w:r>
          </w:p>
          <w:p w14:paraId="36EDECA5">
            <w:pPr>
              <w:pStyle w:val="6"/>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textAlignment w:val="auto"/>
              <w:rPr>
                <w:rFonts w:hint="default" w:ascii="Times New Roman" w:hAnsi="Times New Roman" w:eastAsia="宋体" w:cs="Times New Roman"/>
                <w:color w:val="auto"/>
                <w:sz w:val="24"/>
                <w:shd w:val="clear" w:color="auto" w:fill="FFFFFF"/>
              </w:rPr>
            </w:pPr>
            <w:r>
              <w:rPr>
                <w:rFonts w:hint="default" w:ascii="Times New Roman" w:hAnsi="Times New Roman" w:eastAsia="宋体" w:cs="Times New Roman"/>
                <w:color w:val="auto"/>
                <w:sz w:val="24"/>
                <w:shd w:val="clear" w:color="auto" w:fill="FFFFFF"/>
              </w:rPr>
              <w:t>建立健全固废分类收运处置体系，建成</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分类投放、分类收集、分类运输、分类处理</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的区域统筹、城乡一体的固废处理系统，实现固废源头减量、资源化利用和无害化处置。2035年，实现原生生活垃圾零填埋，生活垃圾分类收集率和无害化处理率达到 100%。规划改造嘉善县生活垃圾焚烧厂处置水平至欧盟标准，形成集烧、餐厨、分拣等分类处置、资源化利用一体化的高标准静脉产业园:健全建筑垃圾收集、运输、处置全过程体系和全链条监管，合理增设环卫中转站:加强有机垃圾分类处置管理，提升资源化利用率统筹推进各区域固废能力建设，就近处置，降低运输过程中的风险。整合信息资源，打造智慧管理系统，提升固废跨区域转移监管水平。探索</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点对点</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跨区域固废转移机制。</w:t>
            </w:r>
          </w:p>
          <w:p w14:paraId="1E3BDCE3">
            <w:pPr>
              <w:pStyle w:val="6"/>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right="0" w:rightChars="0" w:firstLine="482" w:firstLineChars="200"/>
              <w:textAlignment w:val="auto"/>
              <w:rPr>
                <w:rFonts w:hint="default" w:ascii="Times New Roman" w:hAnsi="Times New Roman" w:eastAsia="宋体" w:cs="Times New Roman"/>
                <w:b/>
                <w:bCs/>
                <w:color w:val="auto"/>
                <w:sz w:val="24"/>
                <w:shd w:val="clear" w:color="auto" w:fill="FFFFFF"/>
              </w:rPr>
            </w:pPr>
            <w:r>
              <w:rPr>
                <w:rFonts w:hint="default" w:ascii="Times New Roman" w:hAnsi="Times New Roman" w:eastAsia="宋体" w:cs="Times New Roman"/>
                <w:b/>
                <w:bCs/>
                <w:color w:val="auto"/>
                <w:sz w:val="24"/>
                <w:shd w:val="clear" w:color="auto" w:fill="FFFFFF"/>
                <w:lang w:val="en-US" w:eastAsia="zh-CN"/>
              </w:rPr>
              <w:t>E、</w:t>
            </w:r>
            <w:r>
              <w:rPr>
                <w:rFonts w:hint="default" w:ascii="Times New Roman" w:hAnsi="Times New Roman" w:eastAsia="宋体" w:cs="Times New Roman"/>
                <w:b/>
                <w:bCs/>
                <w:color w:val="auto"/>
                <w:sz w:val="24"/>
                <w:shd w:val="clear" w:color="auto" w:fill="FFFFFF"/>
              </w:rPr>
              <w:t>高速智能的通信设施</w:t>
            </w:r>
          </w:p>
          <w:p w14:paraId="0F534F4A">
            <w:pPr>
              <w:pStyle w:val="6"/>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right="0" w:rightChars="0" w:firstLine="480" w:firstLineChars="200"/>
              <w:textAlignment w:val="auto"/>
              <w:rPr>
                <w:rFonts w:hint="default" w:ascii="Times New Roman" w:hAnsi="Times New Roman" w:eastAsia="宋体" w:cs="Times New Roman"/>
                <w:color w:val="auto"/>
                <w:sz w:val="24"/>
                <w:shd w:val="clear" w:color="auto" w:fill="FFFFFF"/>
              </w:rPr>
            </w:pPr>
            <w:r>
              <w:rPr>
                <w:rFonts w:hint="default" w:ascii="Times New Roman" w:hAnsi="Times New Roman" w:eastAsia="宋体" w:cs="Times New Roman"/>
                <w:color w:val="auto"/>
                <w:sz w:val="24"/>
                <w:shd w:val="clear" w:color="auto" w:fill="FFFFFF"/>
              </w:rPr>
              <w:t>提高通信连接网络的高速智能，移动通信网络和固定宽带网络实现千兆全市覆盖第五代移动通信技术</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5G</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率先开展商用，互联网协议第6版</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IPv6</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、网络智能化改造和新型工业互联网络。实现机房、管线、设备等所有通信资源的共建共享，打造新一代信息基础设施建设运营的新模式</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强化无线通信基站与其他基础设施结合设置和景观化要</w:t>
            </w:r>
            <w:r>
              <w:rPr>
                <w:rFonts w:hint="default" w:ascii="Times New Roman" w:hAnsi="Times New Roman" w:eastAsia="宋体" w:cs="Times New Roman"/>
                <w:color w:val="auto"/>
                <w:sz w:val="24"/>
                <w:shd w:val="clear" w:color="auto" w:fill="FFFFFF"/>
                <w:lang w:val="en-US" w:eastAsia="zh-CN"/>
              </w:rPr>
              <w:t>求</w:t>
            </w:r>
          </w:p>
          <w:p w14:paraId="3C1FC123">
            <w:pPr>
              <w:pStyle w:val="6"/>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right="0" w:rightChars="0" w:firstLine="480" w:firstLineChars="200"/>
              <w:textAlignment w:val="auto"/>
              <w:rPr>
                <w:rFonts w:hint="default" w:ascii="Times New Roman" w:hAnsi="Times New Roman" w:eastAsia="宋体" w:cs="Times New Roman"/>
                <w:color w:val="auto"/>
                <w:sz w:val="24"/>
                <w:shd w:val="clear" w:color="auto" w:fill="FFFFFF"/>
              </w:rPr>
            </w:pPr>
            <w:r>
              <w:rPr>
                <w:rFonts w:hint="default" w:ascii="Times New Roman" w:hAnsi="Times New Roman" w:eastAsia="宋体" w:cs="Times New Roman"/>
                <w:color w:val="auto"/>
                <w:sz w:val="24"/>
                <w:shd w:val="clear" w:color="auto" w:fill="FFFFFF"/>
              </w:rPr>
              <w:t>以实现数字智能转接为目标，现有通信局房以改造为主，新建为辅，将现有通信局房升级为综合通信机房，提高固定通信、移动通信和数据的处理能力。适度超前布局大容量骨干光缆通信网络以及多场景分层覆盖的移动通信网络</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城市建设区内所有通信线路均采用地下敷设。与城市各类设施同步考虑各类感知设施，覆盖交通、物流、市政基础设施、生态环境、民生服务等领域。</w:t>
            </w:r>
          </w:p>
          <w:p w14:paraId="2C804349">
            <w:pPr>
              <w:pStyle w:val="6"/>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textAlignment w:val="auto"/>
              <w:rPr>
                <w:rFonts w:hint="default" w:ascii="Times New Roman" w:hAnsi="Times New Roman" w:eastAsia="宋体" w:cs="Times New Roman"/>
                <w:color w:val="auto"/>
                <w:sz w:val="24"/>
                <w:shd w:val="clear" w:color="auto" w:fill="FFFFFF"/>
                <w:lang w:val="en-US" w:eastAsia="zh-CN"/>
              </w:rPr>
            </w:pPr>
            <w:r>
              <w:rPr>
                <w:rFonts w:hint="default" w:ascii="Times New Roman" w:hAnsi="Times New Roman" w:eastAsia="宋体" w:cs="Times New Roman"/>
                <w:color w:val="auto"/>
                <w:sz w:val="24"/>
                <w:shd w:val="clear" w:color="auto" w:fill="FFFFFF"/>
              </w:rPr>
              <w:t>从感知、通信和计算三个层面为智能城市要素构建多层次的智慧城市应用硬件保障实现智能基础设施和感知设施布局的科学化、集约化、立体化。强化三地间信息数据资源的协同共享，实现跨区域、跨部门、跨层级、跨系统的统筹衔接，推动先行启动区内新一代信息基础设施资源、应用、产业、生态的协同发展，形成共建大设施、推动大协作的建</w:t>
            </w:r>
            <w:r>
              <w:rPr>
                <w:rFonts w:hint="default" w:ascii="Times New Roman" w:hAnsi="Times New Roman" w:eastAsia="宋体" w:cs="Times New Roman"/>
                <w:color w:val="auto"/>
                <w:sz w:val="24"/>
                <w:shd w:val="clear" w:color="auto" w:fill="FFFFFF"/>
                <w:lang w:val="en-US" w:eastAsia="zh-CN"/>
              </w:rPr>
              <w:t>设新氛围。</w:t>
            </w:r>
          </w:p>
          <w:p w14:paraId="2453EBB8">
            <w:pPr>
              <w:pStyle w:val="6"/>
              <w:keepNext w:val="0"/>
              <w:keepLines w:val="0"/>
              <w:pageBreakBefore w:val="0"/>
              <w:kinsoku/>
              <w:wordWrap/>
              <w:overflowPunct/>
              <w:topLinePunct w:val="0"/>
              <w:autoSpaceDE/>
              <w:autoSpaceDN/>
              <w:bidi w:val="0"/>
              <w:adjustRightInd/>
              <w:snapToGrid/>
              <w:spacing w:before="0" w:after="0" w:line="360" w:lineRule="auto"/>
              <w:ind w:right="0" w:firstLine="482" w:firstLineChars="200"/>
              <w:textAlignment w:val="auto"/>
              <w:rPr>
                <w:rFonts w:hint="default" w:ascii="Times New Roman" w:hAnsi="Times New Roman" w:eastAsia="宋体" w:cs="Times New Roman"/>
                <w:b/>
                <w:bCs/>
                <w:color w:val="auto"/>
                <w:sz w:val="24"/>
                <w:szCs w:val="22"/>
                <w:lang w:val="en-US" w:eastAsia="zh-CN"/>
              </w:rPr>
            </w:pPr>
            <w:r>
              <w:rPr>
                <w:rFonts w:hint="default" w:ascii="Times New Roman" w:hAnsi="Times New Roman" w:eastAsia="宋体" w:cs="Times New Roman"/>
                <w:b/>
                <w:bCs/>
                <w:color w:val="auto"/>
                <w:sz w:val="24"/>
                <w:szCs w:val="22"/>
                <w:lang w:val="en-US" w:eastAsia="zh-CN"/>
              </w:rPr>
              <w:t>相符性分析：</w:t>
            </w:r>
          </w:p>
          <w:p w14:paraId="41EB727E">
            <w:pPr>
              <w:pStyle w:val="3"/>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eastAsia="宋体" w:cs="Times New Roman"/>
                <w:color w:val="auto"/>
                <w:sz w:val="24"/>
                <w:szCs w:val="22"/>
                <w:lang w:val="ru-RU"/>
              </w:rPr>
            </w:pPr>
            <w:r>
              <w:rPr>
                <w:rFonts w:hint="default" w:ascii="Times New Roman" w:hAnsi="Times New Roman" w:eastAsia="宋体" w:cs="Times New Roman"/>
                <w:color w:val="auto"/>
                <w:sz w:val="24"/>
                <w:szCs w:val="22"/>
                <w:lang w:val="ru-RU"/>
              </w:rPr>
              <w:t>本项目位于苏州市吴江区黎里镇浦北区内,位于汾湖高新技术产业开发区规划范围内。根据黎里镇土地利用规划及不动产权证,本项目所在地均为工业用地。根据《长三角生态绿色一体化发展示范区先行启动区国土空间总体规划（2021-2035年）》，本项目所在地为草地。根据建设项目选址意见表，本项目所在地块现状和近期用途为工业用地。若后续有关部门对项目所在地有非工业用地规划，建设单位需按照政府要求配合搬迁。</w:t>
            </w:r>
          </w:p>
          <w:p w14:paraId="7C1B8637">
            <w:pPr>
              <w:pStyle w:val="3"/>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eastAsia="宋体" w:cs="Times New Roman"/>
                <w:color w:val="auto"/>
                <w:sz w:val="24"/>
                <w:szCs w:val="22"/>
                <w:lang w:val="ru-RU"/>
              </w:rPr>
            </w:pPr>
            <w:r>
              <w:rPr>
                <w:rFonts w:hint="default" w:ascii="Times New Roman" w:hAnsi="Times New Roman" w:eastAsia="宋体" w:cs="Times New Roman"/>
                <w:color w:val="auto"/>
                <w:sz w:val="24"/>
                <w:szCs w:val="22"/>
                <w:shd w:val="clear" w:color="auto" w:fill="FFFFFF"/>
              </w:rPr>
              <w:t>本项目</w:t>
            </w:r>
            <w:r>
              <w:rPr>
                <w:rFonts w:hint="eastAsia" w:cs="Times New Roman"/>
                <w:color w:val="auto"/>
                <w:sz w:val="24"/>
                <w:szCs w:val="22"/>
                <w:shd w:val="clear" w:color="auto" w:fill="FFFFFF"/>
                <w:lang w:val="en-US" w:eastAsia="zh-CN"/>
              </w:rPr>
              <w:t>2#车间内</w:t>
            </w:r>
            <w:r>
              <w:rPr>
                <w:rFonts w:hint="default" w:ascii="Times New Roman" w:hAnsi="Times New Roman" w:eastAsia="宋体" w:cs="Times New Roman"/>
                <w:color w:val="auto"/>
                <w:sz w:val="24"/>
                <w:lang w:val="en-US" w:eastAsia="zh-CN"/>
              </w:rPr>
              <w:t>破碎、筛分</w:t>
            </w:r>
            <w:r>
              <w:rPr>
                <w:rFonts w:hint="eastAsia" w:cs="Times New Roman"/>
                <w:color w:val="auto"/>
                <w:sz w:val="24"/>
                <w:lang w:val="en-US" w:eastAsia="zh-CN"/>
              </w:rPr>
              <w:t>、研磨</w:t>
            </w:r>
            <w:r>
              <w:rPr>
                <w:rFonts w:hint="default" w:ascii="Times New Roman" w:hAnsi="Times New Roman" w:eastAsia="宋体" w:cs="Times New Roman"/>
                <w:color w:val="auto"/>
                <w:sz w:val="24"/>
                <w:lang w:val="en-US" w:eastAsia="zh-CN"/>
              </w:rPr>
              <w:t>所产生</w:t>
            </w:r>
            <w:r>
              <w:rPr>
                <w:rFonts w:hint="eastAsia" w:cs="Times New Roman"/>
                <w:color w:val="auto"/>
                <w:sz w:val="24"/>
                <w:lang w:val="en-US" w:eastAsia="zh-CN"/>
              </w:rPr>
              <w:t>颗粒物由</w:t>
            </w:r>
            <w:r>
              <w:rPr>
                <w:rFonts w:hint="default" w:ascii="Times New Roman" w:hAnsi="Times New Roman" w:eastAsia="宋体" w:cs="Times New Roman"/>
                <w:color w:val="auto"/>
                <w:sz w:val="24"/>
                <w:lang w:val="en-US" w:eastAsia="zh-CN"/>
              </w:rPr>
              <w:t>设备自带的布袋除尘器</w:t>
            </w:r>
            <w:r>
              <w:rPr>
                <w:rFonts w:hint="eastAsia" w:cs="Times New Roman"/>
                <w:color w:val="auto"/>
                <w:sz w:val="24"/>
                <w:lang w:val="en-US" w:eastAsia="zh-CN"/>
              </w:rPr>
              <w:t>处理后经车间内布袋除尘装置</w:t>
            </w:r>
            <w:r>
              <w:rPr>
                <w:rFonts w:hint="default" w:ascii="Times New Roman" w:hAnsi="Times New Roman" w:eastAsia="宋体" w:cs="Times New Roman"/>
                <w:color w:val="auto"/>
                <w:sz w:val="24"/>
                <w:lang w:val="en-US" w:eastAsia="zh-CN"/>
              </w:rPr>
              <w:t>统一</w:t>
            </w:r>
            <w:r>
              <w:rPr>
                <w:rFonts w:hint="default" w:ascii="Times New Roman" w:hAnsi="Times New Roman" w:eastAsia="宋体" w:cs="Times New Roman"/>
                <w:color w:val="auto"/>
                <w:sz w:val="24"/>
                <w:szCs w:val="21"/>
                <w:lang w:val="ru-RU"/>
              </w:rPr>
              <w:t>收集</w:t>
            </w:r>
            <w:r>
              <w:rPr>
                <w:rFonts w:hint="eastAsia" w:cs="Times New Roman"/>
                <w:color w:val="auto"/>
                <w:sz w:val="24"/>
                <w:szCs w:val="21"/>
                <w:lang w:val="en-US" w:eastAsia="zh-CN"/>
              </w:rPr>
              <w:t>处理后由15m高1#排气筒排放，6#车间内研磨所产生颗粒物由</w:t>
            </w:r>
            <w:r>
              <w:rPr>
                <w:rFonts w:hint="default" w:ascii="Times New Roman" w:hAnsi="Times New Roman" w:eastAsia="宋体" w:cs="Times New Roman"/>
                <w:color w:val="auto"/>
                <w:sz w:val="24"/>
                <w:lang w:val="en-US" w:eastAsia="zh-CN"/>
              </w:rPr>
              <w:t>设备自带的布袋除尘器</w:t>
            </w:r>
            <w:r>
              <w:rPr>
                <w:rFonts w:hint="eastAsia" w:cs="Times New Roman"/>
                <w:color w:val="auto"/>
                <w:sz w:val="24"/>
                <w:lang w:val="en-US" w:eastAsia="zh-CN"/>
              </w:rPr>
              <w:t>处理后无组织排放</w:t>
            </w:r>
            <w:r>
              <w:rPr>
                <w:rFonts w:hint="default" w:ascii="Times New Roman" w:hAnsi="Times New Roman" w:eastAsia="宋体" w:cs="Times New Roman"/>
                <w:color w:val="auto"/>
                <w:sz w:val="24"/>
                <w:szCs w:val="21"/>
                <w:lang w:val="ru-RU" w:eastAsia="zh-CN"/>
              </w:rPr>
              <w:t>；</w:t>
            </w:r>
            <w:r>
              <w:rPr>
                <w:rFonts w:hint="default" w:ascii="Times New Roman" w:hAnsi="Times New Roman" w:eastAsia="宋体" w:cs="Times New Roman"/>
                <w:color w:val="auto"/>
                <w:sz w:val="24"/>
                <w:szCs w:val="21"/>
                <w:lang w:val="en-US" w:eastAsia="zh-CN"/>
              </w:rPr>
              <w:t>生活污水</w:t>
            </w:r>
            <w:r>
              <w:rPr>
                <w:rFonts w:hint="default" w:ascii="Times New Roman" w:hAnsi="Times New Roman" w:eastAsia="宋体" w:cs="Times New Roman"/>
                <w:color w:val="auto"/>
                <w:sz w:val="24"/>
                <w:szCs w:val="21"/>
                <w:lang w:val="ru-RU" w:eastAsia="zh-CN"/>
              </w:rPr>
              <w:t>接管</w:t>
            </w:r>
            <w:r>
              <w:rPr>
                <w:rFonts w:hint="default" w:ascii="Times New Roman" w:hAnsi="Times New Roman" w:eastAsia="宋体" w:cs="Times New Roman"/>
                <w:color w:val="auto"/>
                <w:sz w:val="24"/>
                <w:szCs w:val="21"/>
                <w:lang w:val="ru-RU"/>
              </w:rPr>
              <w:t>至</w:t>
            </w:r>
            <w:r>
              <w:rPr>
                <w:rFonts w:hint="eastAsia" w:cs="Times New Roman"/>
                <w:color w:val="auto"/>
                <w:sz w:val="24"/>
                <w:szCs w:val="24"/>
                <w:lang w:val="ru-RU" w:eastAsia="zh-CN"/>
              </w:rPr>
              <w:t>苏州汾湖水务发展有限公司（黎里工业再生水厂）</w:t>
            </w:r>
            <w:r>
              <w:rPr>
                <w:rFonts w:hint="eastAsia" w:ascii="Times New Roman" w:hAnsi="Times New Roman" w:eastAsia="宋体" w:cs="Times New Roman"/>
                <w:color w:val="auto"/>
                <w:sz w:val="24"/>
                <w:szCs w:val="24"/>
              </w:rPr>
              <w:t>处理</w:t>
            </w:r>
            <w:r>
              <w:rPr>
                <w:rFonts w:hint="default" w:ascii="Times New Roman" w:hAnsi="Times New Roman" w:eastAsia="宋体" w:cs="Times New Roman"/>
                <w:color w:val="auto"/>
                <w:sz w:val="24"/>
                <w:szCs w:val="22"/>
                <w:shd w:val="clear" w:color="auto" w:fill="FFFFFF"/>
              </w:rPr>
              <w:t>。</w:t>
            </w:r>
          </w:p>
          <w:p w14:paraId="573F4F0C">
            <w:pPr>
              <w:pStyle w:val="6"/>
              <w:keepNext w:val="0"/>
              <w:keepLines w:val="0"/>
              <w:pageBreakBefore w:val="0"/>
              <w:kinsoku/>
              <w:wordWrap/>
              <w:overflowPunct/>
              <w:topLinePunct w:val="0"/>
              <w:autoSpaceDE/>
              <w:autoSpaceDN/>
              <w:bidi w:val="0"/>
              <w:adjustRightInd/>
              <w:snapToGrid/>
              <w:spacing w:before="0" w:after="0" w:line="360" w:lineRule="auto"/>
              <w:ind w:right="0" w:firstLine="480" w:firstLineChars="200"/>
              <w:textAlignment w:val="auto"/>
              <w:rPr>
                <w:rFonts w:hint="default" w:ascii="Times New Roman" w:hAnsi="Times New Roman" w:eastAsia="宋体" w:cs="Times New Roman"/>
                <w:color w:val="auto"/>
                <w:sz w:val="24"/>
                <w:shd w:val="clear" w:color="auto" w:fill="FFFFFF"/>
              </w:rPr>
            </w:pPr>
            <w:r>
              <w:rPr>
                <w:rFonts w:hint="default" w:ascii="Times New Roman" w:hAnsi="Times New Roman" w:eastAsia="宋体" w:cs="Times New Roman"/>
                <w:color w:val="auto"/>
                <w:sz w:val="24"/>
                <w:shd w:val="clear" w:color="auto" w:fill="FFFFFF"/>
              </w:rPr>
              <w:t>综上，本项目与《长三角生态绿色一体化发展示范区先行启动区国土空间总体规划</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2021-2035年</w:t>
            </w:r>
            <w:r>
              <w:rPr>
                <w:rFonts w:hint="default" w:ascii="Times New Roman" w:hAnsi="Times New Roman" w:eastAsia="宋体" w:cs="Times New Roman"/>
                <w:color w:val="auto"/>
                <w:sz w:val="24"/>
                <w:shd w:val="clear" w:color="auto" w:fill="FFFFFF"/>
                <w:lang w:eastAsia="zh-CN"/>
              </w:rPr>
              <w:t>）</w:t>
            </w:r>
            <w:r>
              <w:rPr>
                <w:rFonts w:hint="default" w:ascii="Times New Roman" w:hAnsi="Times New Roman" w:eastAsia="宋体" w:cs="Times New Roman"/>
                <w:color w:val="auto"/>
                <w:sz w:val="24"/>
                <w:shd w:val="clear" w:color="auto" w:fill="FFFFFF"/>
              </w:rPr>
              <w:t>》相符。</w:t>
            </w:r>
          </w:p>
          <w:p w14:paraId="3026A5E3">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textAlignment w:val="auto"/>
              <w:rPr>
                <w:rFonts w:hint="default"/>
                <w:b/>
                <w:bCs/>
                <w:color w:val="auto"/>
                <w:sz w:val="24"/>
                <w:highlight w:val="none"/>
                <w:lang w:val="en-US" w:eastAsia="zh-CN"/>
              </w:rPr>
            </w:pPr>
            <w:r>
              <w:rPr>
                <w:rFonts w:hint="eastAsia" w:ascii="Times New Roman" w:hAnsi="Times New Roman" w:eastAsia="宋体" w:cs="Times New Roman"/>
                <w:b/>
                <w:color w:val="auto"/>
                <w:sz w:val="24"/>
                <w:shd w:val="clear" w:color="auto" w:fill="FFFFFF"/>
                <w:lang w:val="en-US" w:eastAsia="zh-CN"/>
              </w:rPr>
              <w:t>1.2</w:t>
            </w:r>
            <w:r>
              <w:rPr>
                <w:rFonts w:hint="eastAsia"/>
                <w:b/>
                <w:bCs/>
                <w:color w:val="auto"/>
                <w:sz w:val="24"/>
                <w:highlight w:val="none"/>
              </w:rPr>
              <w:t>与《长三角生态绿色一体化发展示范区国土空间总体规划（2021-2035年）</w:t>
            </w:r>
            <w:r>
              <w:rPr>
                <w:rFonts w:hint="eastAsia"/>
                <w:b/>
                <w:bCs/>
                <w:color w:val="auto"/>
                <w:sz w:val="24"/>
                <w:highlight w:val="none"/>
                <w:lang w:eastAsia="zh-CN"/>
              </w:rPr>
              <w:t>》</w:t>
            </w:r>
            <w:r>
              <w:rPr>
                <w:rFonts w:hint="eastAsia"/>
                <w:b/>
                <w:bCs/>
                <w:color w:val="auto"/>
                <w:sz w:val="24"/>
                <w:highlight w:val="none"/>
              </w:rPr>
              <w:t>相符性分析</w:t>
            </w:r>
          </w:p>
          <w:p w14:paraId="3AAA66E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color w:val="auto"/>
                <w:sz w:val="24"/>
                <w:szCs w:val="24"/>
              </w:rPr>
            </w:pPr>
            <w:r>
              <w:rPr>
                <w:rFonts w:hint="eastAsia"/>
                <w:color w:val="auto"/>
                <w:sz w:val="24"/>
                <w:szCs w:val="24"/>
              </w:rPr>
              <w:t>《长三角生态绿色一体化发展示范区国土空间总体规划（2021-2035年）》中示范区将优化国土空间格局。立足区域资源禀赋和江南水乡特色，构建多中心、网络化、集约型、开放式、绿色化的区域一体空间布局，扩大生态空间，保障农业空间，优化城镇空间，构建“一心、两廊、三链、四区”的生态格局、“四带多区”的农业发展格局和“两核、四带、五片”的城乡空间布局。严守“三区三线”等国土空间管控底线，聚焦生态绿色一体化，把生态保护好，不搞大开发，切实提高土地节约集约利用水平。</w:t>
            </w:r>
          </w:p>
          <w:p w14:paraId="2E0B57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color w:val="auto"/>
                <w:sz w:val="24"/>
                <w:shd w:val="clear" w:color="auto" w:fill="FFFFFF"/>
                <w:lang w:val="en-US" w:eastAsia="zh-CN"/>
              </w:rPr>
            </w:pPr>
            <w:r>
              <w:rPr>
                <w:rFonts w:hint="eastAsia"/>
                <w:color w:val="auto"/>
                <w:sz w:val="24"/>
                <w:szCs w:val="24"/>
              </w:rPr>
              <w:t>本项目位于</w:t>
            </w:r>
            <w:r>
              <w:rPr>
                <w:rFonts w:hint="eastAsia"/>
                <w:color w:val="auto"/>
                <w:sz w:val="24"/>
                <w:szCs w:val="24"/>
                <w:lang w:eastAsia="zh-CN"/>
              </w:rPr>
              <w:t>苏州市吴江区</w:t>
            </w:r>
            <w:r>
              <w:rPr>
                <w:rFonts w:hint="eastAsia" w:ascii="Times New Roman" w:hAnsi="Times New Roman" w:eastAsia="宋体" w:cs="Times New Roman"/>
                <w:color w:val="auto"/>
                <w:sz w:val="24"/>
                <w:szCs w:val="24"/>
              </w:rPr>
              <w:t>黎里镇</w:t>
            </w:r>
            <w:r>
              <w:rPr>
                <w:rFonts w:hint="eastAsia" w:ascii="Times New Roman" w:hAnsi="Times New Roman" w:eastAsia="宋体" w:cs="Times New Roman"/>
                <w:color w:val="auto"/>
                <w:sz w:val="24"/>
                <w:szCs w:val="24"/>
                <w:lang w:eastAsia="zh-CN"/>
              </w:rPr>
              <w:t>浦北区内</w:t>
            </w:r>
            <w:r>
              <w:rPr>
                <w:rFonts w:hint="eastAsia" w:ascii="Times New Roman" w:hAnsi="Times New Roman" w:eastAsia="宋体" w:cs="Times New Roman"/>
                <w:color w:val="auto"/>
                <w:sz w:val="24"/>
                <w:szCs w:val="24"/>
              </w:rPr>
              <w:t>，</w:t>
            </w:r>
            <w:r>
              <w:rPr>
                <w:rFonts w:hint="eastAsia"/>
                <w:color w:val="auto"/>
                <w:sz w:val="24"/>
                <w:szCs w:val="24"/>
              </w:rPr>
              <w:t>属于汾湖高新技术产业开发区</w:t>
            </w:r>
            <w:r>
              <w:rPr>
                <w:rFonts w:hint="default" w:ascii="Times New Roman" w:hAnsi="Times New Roman" w:cs="Times New Roman"/>
                <w:color w:val="auto"/>
                <w:sz w:val="24"/>
                <w:szCs w:val="24"/>
                <w:lang w:val="ru-RU"/>
              </w:rPr>
              <w:t>规划范围内</w:t>
            </w:r>
            <w:r>
              <w:rPr>
                <w:rFonts w:hint="eastAsia"/>
                <w:color w:val="auto"/>
                <w:sz w:val="24"/>
                <w:szCs w:val="24"/>
              </w:rPr>
              <w:t>，本项目不新增用地，所在地块属于规划工业用地</w:t>
            </w:r>
            <w:r>
              <w:rPr>
                <w:rFonts w:hint="eastAsia" w:ascii="Times New Roman" w:hAnsi="Times New Roman" w:eastAsia="宋体" w:cs="Times New Roman"/>
                <w:color w:val="auto"/>
                <w:sz w:val="24"/>
                <w:szCs w:val="24"/>
              </w:rPr>
              <w:t>，符合区域规划要求及“三区三线”划定情况，因此本项目符合《长三角生态绿色一体化发展示范区国土空间总体规划（2021-2035年）</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相关</w:t>
            </w:r>
            <w:r>
              <w:rPr>
                <w:rFonts w:hint="eastAsia"/>
                <w:color w:val="auto"/>
                <w:sz w:val="24"/>
                <w:szCs w:val="24"/>
              </w:rPr>
              <w:t>要求。</w:t>
            </w:r>
          </w:p>
          <w:p w14:paraId="54A0D45C">
            <w:pPr>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ascii="Times New Roman" w:hAnsi="Times New Roman" w:eastAsia="宋体" w:cs="Times New Roman"/>
                <w:b/>
                <w:color w:val="auto"/>
                <w:sz w:val="24"/>
                <w:shd w:val="clear" w:color="auto" w:fill="FFFFFF"/>
                <w:lang w:val="en-US" w:eastAsia="zh-CN"/>
              </w:rPr>
            </w:pPr>
            <w:r>
              <w:rPr>
                <w:rFonts w:hint="eastAsia" w:ascii="Times New Roman" w:hAnsi="Times New Roman" w:eastAsia="宋体" w:cs="Times New Roman"/>
                <w:b/>
                <w:color w:val="auto"/>
                <w:sz w:val="24"/>
                <w:shd w:val="clear" w:color="auto" w:fill="FFFFFF"/>
                <w:lang w:val="en-US" w:eastAsia="zh-CN"/>
              </w:rPr>
              <w:t>1.</w:t>
            </w:r>
            <w:r>
              <w:rPr>
                <w:rFonts w:hint="eastAsia" w:cs="Times New Roman"/>
                <w:b/>
                <w:color w:val="auto"/>
                <w:sz w:val="24"/>
                <w:shd w:val="clear" w:color="auto" w:fill="FFFFFF"/>
                <w:lang w:val="en-US" w:eastAsia="zh-CN"/>
              </w:rPr>
              <w:t>3</w:t>
            </w:r>
            <w:r>
              <w:rPr>
                <w:rFonts w:hint="eastAsia" w:ascii="Times New Roman" w:hAnsi="Times New Roman" w:eastAsia="宋体" w:cs="Times New Roman"/>
                <w:b/>
                <w:color w:val="auto"/>
                <w:sz w:val="24"/>
                <w:shd w:val="clear" w:color="auto" w:fill="FFFFFF"/>
                <w:lang w:val="en-US" w:eastAsia="zh-CN"/>
              </w:rPr>
              <w:t>与</w:t>
            </w:r>
            <w:r>
              <w:rPr>
                <w:rFonts w:hint="default" w:ascii="Times New Roman" w:hAnsi="Times New Roman" w:eastAsia="宋体" w:cs="Times New Roman"/>
                <w:b/>
                <w:color w:val="auto"/>
                <w:sz w:val="24"/>
                <w:shd w:val="clear" w:color="auto" w:fill="FFFFFF"/>
              </w:rPr>
              <w:t>《苏州市国土空间总体规划（2021-2035）》（国函〔2025〕8号）</w:t>
            </w:r>
            <w:r>
              <w:rPr>
                <w:rFonts w:hint="eastAsia" w:ascii="Times New Roman" w:hAnsi="Times New Roman" w:eastAsia="宋体" w:cs="Times New Roman"/>
                <w:b/>
                <w:color w:val="auto"/>
                <w:sz w:val="24"/>
                <w:shd w:val="clear" w:color="auto" w:fill="FFFFFF"/>
                <w:lang w:val="en-US" w:eastAsia="zh-CN"/>
              </w:rPr>
              <w:t>的相符性分析</w:t>
            </w:r>
          </w:p>
          <w:p w14:paraId="0794D92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napToGrid w:val="0"/>
                <w:color w:val="auto"/>
                <w:kern w:val="0"/>
                <w:sz w:val="24"/>
                <w:szCs w:val="24"/>
                <w:lang w:val="en-US" w:eastAsia="zh-CN"/>
              </w:rPr>
            </w:pPr>
            <w:r>
              <w:rPr>
                <w:rFonts w:hint="eastAsia" w:ascii="Times New Roman" w:hAnsi="Times New Roman" w:cs="Times New Roman"/>
                <w:snapToGrid w:val="0"/>
                <w:color w:val="auto"/>
                <w:kern w:val="0"/>
                <w:sz w:val="24"/>
                <w:szCs w:val="24"/>
                <w:lang w:eastAsia="zh-CN"/>
              </w:rPr>
              <w:t>（</w:t>
            </w:r>
            <w:r>
              <w:rPr>
                <w:rFonts w:hint="eastAsia" w:ascii="Times New Roman" w:hAnsi="Times New Roman" w:cs="Times New Roman"/>
                <w:snapToGrid w:val="0"/>
                <w:color w:val="auto"/>
                <w:kern w:val="0"/>
                <w:sz w:val="24"/>
                <w:szCs w:val="24"/>
                <w:lang w:val="en-US" w:eastAsia="zh-CN"/>
              </w:rPr>
              <w:t>1</w:t>
            </w:r>
            <w:r>
              <w:rPr>
                <w:rFonts w:hint="eastAsia" w:ascii="Times New Roman" w:hAnsi="Times New Roman" w:cs="Times New Roman"/>
                <w:snapToGrid w:val="0"/>
                <w:color w:val="auto"/>
                <w:kern w:val="0"/>
                <w:sz w:val="24"/>
                <w:szCs w:val="24"/>
                <w:lang w:eastAsia="zh-CN"/>
              </w:rPr>
              <w:t>）</w:t>
            </w:r>
            <w:r>
              <w:rPr>
                <w:rFonts w:hint="eastAsia" w:ascii="Times New Roman" w:hAnsi="Times New Roman" w:cs="Times New Roman"/>
                <w:snapToGrid w:val="0"/>
                <w:color w:val="auto"/>
                <w:kern w:val="0"/>
                <w:sz w:val="24"/>
                <w:szCs w:val="24"/>
                <w:lang w:val="en-US" w:eastAsia="zh-CN"/>
              </w:rPr>
              <w:t>规划范围</w:t>
            </w:r>
          </w:p>
          <w:p w14:paraId="1B841C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napToGrid w:val="0"/>
                <w:color w:val="auto"/>
                <w:kern w:val="0"/>
                <w:sz w:val="24"/>
                <w:szCs w:val="24"/>
                <w:lang w:eastAsia="zh-CN"/>
              </w:rPr>
            </w:pPr>
            <w:r>
              <w:rPr>
                <w:rFonts w:hint="default" w:ascii="Times New Roman" w:hAnsi="Times New Roman" w:cs="Times New Roman"/>
                <w:snapToGrid w:val="0"/>
                <w:color w:val="auto"/>
                <w:kern w:val="0"/>
                <w:sz w:val="24"/>
                <w:szCs w:val="24"/>
                <w:lang w:eastAsia="zh-CN"/>
              </w:rPr>
              <w:t>市域规划范围为苏州市行政辖区，包括吴江区、吴中区、相城区、姑苏区、苏州工业园区、虎丘区6个市辖区和张家港市、常熟市、太仓市、昆山市4个县级市。</w:t>
            </w:r>
          </w:p>
          <w:p w14:paraId="7281CE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napToGrid w:val="0"/>
                <w:color w:val="auto"/>
                <w:kern w:val="0"/>
                <w:sz w:val="24"/>
                <w:szCs w:val="24"/>
                <w:lang w:eastAsia="zh-CN"/>
              </w:rPr>
            </w:pPr>
            <w:r>
              <w:rPr>
                <w:rFonts w:hint="default" w:ascii="Times New Roman" w:hAnsi="Times New Roman" w:cs="Times New Roman"/>
                <w:snapToGrid w:val="0"/>
                <w:color w:val="auto"/>
                <w:kern w:val="0"/>
                <w:sz w:val="24"/>
                <w:szCs w:val="24"/>
                <w:lang w:eastAsia="zh-CN"/>
              </w:rPr>
              <w:t>中心城区规划范围包括姑苏区行政辖区和吴江区、吴中区、相城区、苏州工业园区、虎丘区的部分地区</w:t>
            </w:r>
            <w:r>
              <w:rPr>
                <w:rFonts w:hint="eastAsia" w:ascii="Times New Roman" w:hAnsi="Times New Roman" w:cs="Times New Roman"/>
                <w:snapToGrid w:val="0"/>
                <w:color w:val="auto"/>
                <w:kern w:val="0"/>
                <w:sz w:val="24"/>
                <w:szCs w:val="24"/>
                <w:lang w:eastAsia="zh-CN"/>
              </w:rPr>
              <w:t>，</w:t>
            </w:r>
            <w:r>
              <w:rPr>
                <w:rFonts w:hint="default" w:ascii="Times New Roman" w:hAnsi="Times New Roman" w:cs="Times New Roman"/>
                <w:snapToGrid w:val="0"/>
                <w:color w:val="auto"/>
                <w:kern w:val="0"/>
                <w:sz w:val="24"/>
                <w:szCs w:val="24"/>
                <w:lang w:eastAsia="zh-CN"/>
              </w:rPr>
              <w:t>面积849.49平方千米。</w:t>
            </w:r>
          </w:p>
          <w:p w14:paraId="48DBEAA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napToGrid w:val="0"/>
                <w:color w:val="auto"/>
                <w:kern w:val="0"/>
                <w:sz w:val="24"/>
                <w:szCs w:val="24"/>
                <w:lang w:val="en-US" w:eastAsia="zh-CN"/>
              </w:rPr>
            </w:pPr>
            <w:r>
              <w:rPr>
                <w:rFonts w:hint="eastAsia" w:ascii="Times New Roman" w:hAnsi="Times New Roman" w:cs="Times New Roman"/>
                <w:snapToGrid w:val="0"/>
                <w:color w:val="auto"/>
                <w:kern w:val="0"/>
                <w:sz w:val="24"/>
                <w:szCs w:val="24"/>
                <w:lang w:eastAsia="zh-CN"/>
              </w:rPr>
              <w:t>（</w:t>
            </w:r>
            <w:r>
              <w:rPr>
                <w:rFonts w:hint="eastAsia" w:ascii="Times New Roman" w:hAnsi="Times New Roman" w:cs="Times New Roman"/>
                <w:snapToGrid w:val="0"/>
                <w:color w:val="auto"/>
                <w:kern w:val="0"/>
                <w:sz w:val="24"/>
                <w:szCs w:val="24"/>
                <w:lang w:val="en-US" w:eastAsia="zh-CN"/>
              </w:rPr>
              <w:t>2</w:t>
            </w:r>
            <w:r>
              <w:rPr>
                <w:rFonts w:hint="eastAsia" w:ascii="Times New Roman" w:hAnsi="Times New Roman" w:cs="Times New Roman"/>
                <w:snapToGrid w:val="0"/>
                <w:color w:val="auto"/>
                <w:kern w:val="0"/>
                <w:sz w:val="24"/>
                <w:szCs w:val="24"/>
                <w:lang w:eastAsia="zh-CN"/>
              </w:rPr>
              <w:t>）</w:t>
            </w:r>
            <w:r>
              <w:rPr>
                <w:rFonts w:hint="eastAsia" w:ascii="Times New Roman" w:hAnsi="Times New Roman" w:cs="Times New Roman"/>
                <w:snapToGrid w:val="0"/>
                <w:color w:val="auto"/>
                <w:kern w:val="0"/>
                <w:sz w:val="24"/>
                <w:szCs w:val="24"/>
                <w:lang w:val="en-US" w:eastAsia="zh-CN"/>
              </w:rPr>
              <w:t>统筹划定三区三线</w:t>
            </w:r>
          </w:p>
          <w:p w14:paraId="7F25E1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napToGrid w:val="0"/>
                <w:color w:val="auto"/>
                <w:kern w:val="0"/>
                <w:sz w:val="24"/>
                <w:szCs w:val="24"/>
                <w:lang w:val="en-US" w:eastAsia="zh-CN"/>
              </w:rPr>
            </w:pPr>
            <w:r>
              <w:rPr>
                <w:rFonts w:hint="eastAsia" w:ascii="Times New Roman" w:hAnsi="Times New Roman" w:cs="Times New Roman"/>
                <w:snapToGrid w:val="0"/>
                <w:color w:val="auto"/>
                <w:kern w:val="0"/>
                <w:sz w:val="24"/>
                <w:szCs w:val="24"/>
                <w:lang w:val="en-US" w:eastAsia="zh-CN"/>
              </w:rPr>
              <w:t>①耕地和永久基本农田保护红线：全市耕地保有量1291.80平方千米（193.77万亩）。永久基本农田保护任务1152.05平方千米（172.81万亩)。</w:t>
            </w:r>
          </w:p>
          <w:p w14:paraId="4F68AC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napToGrid w:val="0"/>
                <w:color w:val="auto"/>
                <w:kern w:val="0"/>
                <w:sz w:val="24"/>
                <w:szCs w:val="24"/>
                <w:lang w:val="en-US" w:eastAsia="zh-CN"/>
              </w:rPr>
            </w:pPr>
            <w:r>
              <w:rPr>
                <w:rFonts w:hint="eastAsia" w:ascii="Times New Roman" w:hAnsi="Times New Roman" w:cs="Times New Roman"/>
                <w:snapToGrid w:val="0"/>
                <w:color w:val="auto"/>
                <w:kern w:val="0"/>
                <w:sz w:val="24"/>
                <w:szCs w:val="24"/>
                <w:lang w:val="en-US" w:eastAsia="zh-CN"/>
              </w:rPr>
              <w:t>②生态保护红线：生态保护红线面积1950.71平方千米。主要分布在太湖及其周边东山、西山、穹窿山、天平山等水源涵养重要区域，阳澄湖、淀山湖、长漾等生物多样性富集区域。</w:t>
            </w:r>
          </w:p>
          <w:p w14:paraId="1B7DCBC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napToGrid w:val="0"/>
                <w:color w:val="auto"/>
                <w:kern w:val="0"/>
                <w:sz w:val="24"/>
                <w:szCs w:val="24"/>
                <w:lang w:val="en-US" w:eastAsia="zh-CN"/>
              </w:rPr>
            </w:pPr>
            <w:r>
              <w:rPr>
                <w:rFonts w:hint="eastAsia" w:ascii="Times New Roman" w:hAnsi="Times New Roman" w:cs="Times New Roman"/>
                <w:snapToGrid w:val="0"/>
                <w:color w:val="auto"/>
                <w:kern w:val="0"/>
                <w:sz w:val="24"/>
                <w:szCs w:val="24"/>
                <w:lang w:val="en-US" w:eastAsia="zh-CN"/>
              </w:rPr>
              <w:t>③城镇开发边界：城镇开发边界面积2651.83平方千米。主要分布在苏州市中心城区，张家港、常熟、太仓、昆山四个县级市中心城区以及外围城镇、组团。</w:t>
            </w:r>
          </w:p>
          <w:p w14:paraId="1A07A03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napToGrid w:val="0"/>
                <w:color w:val="auto"/>
                <w:kern w:val="0"/>
                <w:sz w:val="24"/>
                <w:szCs w:val="24"/>
                <w:lang w:val="en-US" w:eastAsia="zh-CN"/>
              </w:rPr>
            </w:pPr>
            <w:r>
              <w:rPr>
                <w:rFonts w:hint="eastAsia" w:ascii="Times New Roman" w:hAnsi="Times New Roman" w:cs="Times New Roman"/>
                <w:snapToGrid w:val="0"/>
                <w:color w:val="auto"/>
                <w:kern w:val="0"/>
                <w:sz w:val="24"/>
                <w:szCs w:val="24"/>
                <w:lang w:eastAsia="zh-CN"/>
              </w:rPr>
              <w:t>（</w:t>
            </w:r>
            <w:r>
              <w:rPr>
                <w:rFonts w:hint="eastAsia" w:ascii="Times New Roman" w:hAnsi="Times New Roman" w:cs="Times New Roman"/>
                <w:snapToGrid w:val="0"/>
                <w:color w:val="auto"/>
                <w:kern w:val="0"/>
                <w:sz w:val="24"/>
                <w:szCs w:val="24"/>
                <w:lang w:val="en-US" w:eastAsia="zh-CN"/>
              </w:rPr>
              <w:t>3</w:t>
            </w:r>
            <w:r>
              <w:rPr>
                <w:rFonts w:hint="eastAsia" w:ascii="Times New Roman" w:hAnsi="Times New Roman" w:cs="Times New Roman"/>
                <w:snapToGrid w:val="0"/>
                <w:color w:val="auto"/>
                <w:kern w:val="0"/>
                <w:sz w:val="24"/>
                <w:szCs w:val="24"/>
                <w:lang w:eastAsia="zh-CN"/>
              </w:rPr>
              <w:t>）</w:t>
            </w:r>
            <w:r>
              <w:rPr>
                <w:rFonts w:hint="eastAsia" w:ascii="Times New Roman" w:hAnsi="Times New Roman" w:cs="Times New Roman"/>
                <w:snapToGrid w:val="0"/>
                <w:color w:val="auto"/>
                <w:kern w:val="0"/>
                <w:sz w:val="24"/>
                <w:szCs w:val="24"/>
                <w:lang w:val="en-US" w:eastAsia="zh-CN"/>
              </w:rPr>
              <w:t>国土空间开发保护总体格局</w:t>
            </w:r>
          </w:p>
          <w:p w14:paraId="2AF2C1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napToGrid w:val="0"/>
                <w:color w:val="auto"/>
                <w:kern w:val="0"/>
                <w:sz w:val="24"/>
                <w:szCs w:val="24"/>
                <w:lang w:eastAsia="zh-CN"/>
              </w:rPr>
            </w:pPr>
            <w:r>
              <w:rPr>
                <w:rFonts w:hint="default" w:ascii="Times New Roman" w:hAnsi="Times New Roman" w:cs="Times New Roman"/>
                <w:snapToGrid w:val="0"/>
                <w:color w:val="auto"/>
                <w:kern w:val="0"/>
                <w:sz w:val="24"/>
                <w:szCs w:val="24"/>
                <w:lang w:eastAsia="zh-CN"/>
              </w:rPr>
              <w:t>对接国家</w:t>
            </w:r>
            <w:r>
              <w:rPr>
                <w:rFonts w:hint="eastAsia" w:ascii="Times New Roman" w:hAnsi="Times New Roman" w:cs="Times New Roman"/>
                <w:snapToGrid w:val="0"/>
                <w:color w:val="auto"/>
                <w:kern w:val="0"/>
                <w:sz w:val="24"/>
                <w:szCs w:val="24"/>
                <w:lang w:eastAsia="zh-CN"/>
              </w:rPr>
              <w:t>“</w:t>
            </w:r>
            <w:r>
              <w:rPr>
                <w:rFonts w:hint="default" w:ascii="Times New Roman" w:hAnsi="Times New Roman" w:cs="Times New Roman"/>
                <w:snapToGrid w:val="0"/>
                <w:color w:val="auto"/>
                <w:kern w:val="0"/>
                <w:sz w:val="24"/>
                <w:szCs w:val="24"/>
                <w:lang w:eastAsia="zh-CN"/>
              </w:rPr>
              <w:t>两横三纵</w:t>
            </w:r>
            <w:r>
              <w:rPr>
                <w:rFonts w:hint="eastAsia" w:ascii="Times New Roman" w:hAnsi="Times New Roman" w:cs="Times New Roman"/>
                <w:snapToGrid w:val="0"/>
                <w:color w:val="auto"/>
                <w:kern w:val="0"/>
                <w:sz w:val="24"/>
                <w:szCs w:val="24"/>
                <w:lang w:eastAsia="zh-CN"/>
              </w:rPr>
              <w:t>”</w:t>
            </w:r>
            <w:r>
              <w:rPr>
                <w:rFonts w:hint="default" w:ascii="Times New Roman" w:hAnsi="Times New Roman" w:cs="Times New Roman"/>
                <w:snapToGrid w:val="0"/>
                <w:color w:val="auto"/>
                <w:kern w:val="0"/>
                <w:sz w:val="24"/>
                <w:szCs w:val="24"/>
                <w:lang w:eastAsia="zh-CN"/>
              </w:rPr>
              <w:t>城镇化战略格局、国家农产品主产区和国家粮食安全产业带、</w:t>
            </w:r>
            <w:r>
              <w:rPr>
                <w:rFonts w:hint="eastAsia" w:ascii="Times New Roman" w:hAnsi="Times New Roman" w:cs="Times New Roman"/>
                <w:snapToGrid w:val="0"/>
                <w:color w:val="auto"/>
                <w:kern w:val="0"/>
                <w:sz w:val="24"/>
                <w:szCs w:val="24"/>
                <w:lang w:eastAsia="zh-CN"/>
              </w:rPr>
              <w:t>“</w:t>
            </w:r>
            <w:r>
              <w:rPr>
                <w:rFonts w:hint="default" w:ascii="Times New Roman" w:hAnsi="Times New Roman" w:cs="Times New Roman"/>
                <w:snapToGrid w:val="0"/>
                <w:color w:val="auto"/>
                <w:kern w:val="0"/>
                <w:sz w:val="24"/>
                <w:szCs w:val="24"/>
                <w:lang w:eastAsia="zh-CN"/>
              </w:rPr>
              <w:t>三区四带</w:t>
            </w:r>
            <w:r>
              <w:rPr>
                <w:rFonts w:hint="eastAsia" w:ascii="Times New Roman" w:hAnsi="Times New Roman" w:cs="Times New Roman"/>
                <w:snapToGrid w:val="0"/>
                <w:color w:val="auto"/>
                <w:kern w:val="0"/>
                <w:sz w:val="24"/>
                <w:szCs w:val="24"/>
                <w:lang w:eastAsia="zh-CN"/>
              </w:rPr>
              <w:t>”</w:t>
            </w:r>
            <w:r>
              <w:rPr>
                <w:rFonts w:hint="default" w:ascii="Times New Roman" w:hAnsi="Times New Roman" w:cs="Times New Roman"/>
                <w:snapToGrid w:val="0"/>
                <w:color w:val="auto"/>
                <w:kern w:val="0"/>
                <w:sz w:val="24"/>
                <w:szCs w:val="24"/>
                <w:lang w:eastAsia="zh-CN"/>
              </w:rPr>
              <w:t>生态屏障等国土空间开发保护要求，推动市域一体化发展</w:t>
            </w:r>
            <w:r>
              <w:rPr>
                <w:rFonts w:hint="eastAsia" w:ascii="Times New Roman" w:hAnsi="Times New Roman" w:cs="Times New Roman"/>
                <w:snapToGrid w:val="0"/>
                <w:color w:val="auto"/>
                <w:kern w:val="0"/>
                <w:sz w:val="24"/>
                <w:szCs w:val="24"/>
                <w:lang w:eastAsia="zh-CN"/>
              </w:rPr>
              <w:t>，</w:t>
            </w:r>
            <w:r>
              <w:rPr>
                <w:rFonts w:hint="default" w:ascii="Times New Roman" w:hAnsi="Times New Roman" w:cs="Times New Roman"/>
                <w:snapToGrid w:val="0"/>
                <w:color w:val="auto"/>
                <w:kern w:val="0"/>
                <w:sz w:val="24"/>
                <w:szCs w:val="24"/>
                <w:lang w:eastAsia="zh-CN"/>
              </w:rPr>
              <w:t>形成</w:t>
            </w:r>
            <w:r>
              <w:rPr>
                <w:rFonts w:hint="eastAsia" w:ascii="Times New Roman" w:hAnsi="Times New Roman" w:cs="Times New Roman"/>
                <w:snapToGrid w:val="0"/>
                <w:color w:val="auto"/>
                <w:kern w:val="0"/>
                <w:sz w:val="24"/>
                <w:szCs w:val="24"/>
                <w:lang w:eastAsia="zh-CN"/>
              </w:rPr>
              <w:t>“</w:t>
            </w:r>
            <w:r>
              <w:rPr>
                <w:rFonts w:hint="default" w:ascii="Times New Roman" w:hAnsi="Times New Roman" w:cs="Times New Roman"/>
                <w:snapToGrid w:val="0"/>
                <w:color w:val="auto"/>
                <w:kern w:val="0"/>
                <w:sz w:val="24"/>
                <w:szCs w:val="24"/>
                <w:lang w:eastAsia="zh-CN"/>
              </w:rPr>
              <w:t>一主四副双轴、一湖两带两区</w:t>
            </w:r>
            <w:r>
              <w:rPr>
                <w:rFonts w:hint="eastAsia" w:ascii="Times New Roman" w:hAnsi="Times New Roman" w:cs="Times New Roman"/>
                <w:snapToGrid w:val="0"/>
                <w:color w:val="auto"/>
                <w:kern w:val="0"/>
                <w:sz w:val="24"/>
                <w:szCs w:val="24"/>
                <w:lang w:eastAsia="zh-CN"/>
              </w:rPr>
              <w:t>”</w:t>
            </w:r>
            <w:r>
              <w:rPr>
                <w:rFonts w:hint="default" w:ascii="Times New Roman" w:hAnsi="Times New Roman" w:cs="Times New Roman"/>
                <w:snapToGrid w:val="0"/>
                <w:color w:val="auto"/>
                <w:kern w:val="0"/>
                <w:sz w:val="24"/>
                <w:szCs w:val="24"/>
                <w:lang w:eastAsia="zh-CN"/>
              </w:rPr>
              <w:t>的多中心、组团式、网络化的国土空间开发保护总体格局。</w:t>
            </w:r>
          </w:p>
          <w:p w14:paraId="7BC834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napToGrid w:val="0"/>
                <w:color w:val="auto"/>
                <w:kern w:val="0"/>
                <w:sz w:val="24"/>
                <w:szCs w:val="24"/>
                <w:lang w:val="en-US" w:eastAsia="zh-CN"/>
              </w:rPr>
            </w:pPr>
            <w:r>
              <w:rPr>
                <w:rFonts w:hint="eastAsia" w:ascii="Times New Roman" w:hAnsi="Times New Roman" w:cs="Times New Roman"/>
                <w:snapToGrid w:val="0"/>
                <w:color w:val="auto"/>
                <w:kern w:val="0"/>
                <w:sz w:val="24"/>
                <w:szCs w:val="24"/>
                <w:lang w:eastAsia="zh-CN"/>
              </w:rPr>
              <w:t>（</w:t>
            </w:r>
            <w:r>
              <w:rPr>
                <w:rFonts w:hint="eastAsia" w:ascii="Times New Roman" w:hAnsi="Times New Roman" w:cs="Times New Roman"/>
                <w:snapToGrid w:val="0"/>
                <w:color w:val="auto"/>
                <w:kern w:val="0"/>
                <w:sz w:val="24"/>
                <w:szCs w:val="24"/>
                <w:lang w:val="en-US" w:eastAsia="zh-CN"/>
              </w:rPr>
              <w:t>4</w:t>
            </w:r>
            <w:r>
              <w:rPr>
                <w:rFonts w:hint="eastAsia" w:ascii="Times New Roman" w:hAnsi="Times New Roman" w:cs="Times New Roman"/>
                <w:snapToGrid w:val="0"/>
                <w:color w:val="auto"/>
                <w:kern w:val="0"/>
                <w:sz w:val="24"/>
                <w:szCs w:val="24"/>
                <w:lang w:eastAsia="zh-CN"/>
              </w:rPr>
              <w:t>）</w:t>
            </w:r>
            <w:r>
              <w:rPr>
                <w:rFonts w:hint="eastAsia" w:ascii="Times New Roman" w:hAnsi="Times New Roman" w:cs="Times New Roman"/>
                <w:snapToGrid w:val="0"/>
                <w:color w:val="auto"/>
                <w:kern w:val="0"/>
                <w:sz w:val="24"/>
                <w:szCs w:val="24"/>
                <w:lang w:val="en-US" w:eastAsia="zh-CN"/>
              </w:rPr>
              <w:t>生态保护格局</w:t>
            </w:r>
          </w:p>
          <w:p w14:paraId="3E82CA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napToGrid w:val="0"/>
                <w:color w:val="auto"/>
                <w:kern w:val="0"/>
                <w:sz w:val="24"/>
                <w:szCs w:val="24"/>
                <w:lang w:eastAsia="zh-CN"/>
              </w:rPr>
            </w:pPr>
            <w:r>
              <w:rPr>
                <w:rFonts w:hint="default" w:ascii="Times New Roman" w:hAnsi="Times New Roman" w:cs="Times New Roman"/>
                <w:snapToGrid w:val="0"/>
                <w:color w:val="auto"/>
                <w:kern w:val="0"/>
                <w:sz w:val="24"/>
                <w:szCs w:val="24"/>
                <w:lang w:eastAsia="zh-CN"/>
              </w:rPr>
              <w:t>落实省级规划提出的</w:t>
            </w:r>
            <w:r>
              <w:rPr>
                <w:rFonts w:hint="eastAsia" w:ascii="Times New Roman" w:hAnsi="Times New Roman" w:cs="Times New Roman"/>
                <w:snapToGrid w:val="0"/>
                <w:color w:val="auto"/>
                <w:kern w:val="0"/>
                <w:sz w:val="24"/>
                <w:szCs w:val="24"/>
                <w:lang w:eastAsia="zh-CN"/>
              </w:rPr>
              <w:t>“</w:t>
            </w:r>
            <w:r>
              <w:rPr>
                <w:rFonts w:hint="default" w:ascii="Times New Roman" w:hAnsi="Times New Roman" w:cs="Times New Roman"/>
                <w:snapToGrid w:val="0"/>
                <w:color w:val="auto"/>
                <w:kern w:val="0"/>
                <w:sz w:val="24"/>
                <w:szCs w:val="24"/>
                <w:lang w:eastAsia="zh-CN"/>
              </w:rPr>
              <w:t>重点保护支撑永续发展的生态绿心</w:t>
            </w:r>
            <w:r>
              <w:rPr>
                <w:rFonts w:hint="eastAsia" w:ascii="Times New Roman" w:hAnsi="Times New Roman" w:cs="Times New Roman"/>
                <w:snapToGrid w:val="0"/>
                <w:color w:val="auto"/>
                <w:kern w:val="0"/>
                <w:sz w:val="24"/>
                <w:szCs w:val="24"/>
                <w:lang w:eastAsia="zh-CN"/>
              </w:rPr>
              <w:t>”“</w:t>
            </w:r>
            <w:r>
              <w:rPr>
                <w:rFonts w:hint="default" w:ascii="Times New Roman" w:hAnsi="Times New Roman" w:cs="Times New Roman"/>
                <w:snapToGrid w:val="0"/>
                <w:color w:val="auto"/>
                <w:kern w:val="0"/>
                <w:sz w:val="24"/>
                <w:szCs w:val="24"/>
                <w:lang w:eastAsia="zh-CN"/>
              </w:rPr>
              <w:t>系统保护连通江海河湖的生态涵养带</w:t>
            </w:r>
            <w:r>
              <w:rPr>
                <w:rFonts w:hint="eastAsia" w:ascii="Times New Roman" w:hAnsi="Times New Roman" w:cs="Times New Roman"/>
                <w:snapToGrid w:val="0"/>
                <w:color w:val="auto"/>
                <w:kern w:val="0"/>
                <w:sz w:val="24"/>
                <w:szCs w:val="24"/>
                <w:lang w:eastAsia="zh-CN"/>
              </w:rPr>
              <w:t>”</w:t>
            </w:r>
            <w:r>
              <w:rPr>
                <w:rFonts w:hint="default" w:ascii="Times New Roman" w:hAnsi="Times New Roman" w:cs="Times New Roman"/>
                <w:snapToGrid w:val="0"/>
                <w:color w:val="auto"/>
                <w:kern w:val="0"/>
                <w:sz w:val="24"/>
                <w:szCs w:val="24"/>
                <w:lang w:eastAsia="zh-CN"/>
              </w:rPr>
              <w:t>等生态空间管控要求，构建</w:t>
            </w:r>
            <w:r>
              <w:rPr>
                <w:rFonts w:hint="eastAsia" w:ascii="Times New Roman" w:hAnsi="Times New Roman" w:cs="Times New Roman"/>
                <w:snapToGrid w:val="0"/>
                <w:color w:val="auto"/>
                <w:kern w:val="0"/>
                <w:sz w:val="24"/>
                <w:szCs w:val="24"/>
                <w:lang w:eastAsia="zh-CN"/>
              </w:rPr>
              <w:t>“</w:t>
            </w:r>
            <w:r>
              <w:rPr>
                <w:rFonts w:hint="default" w:ascii="Times New Roman" w:hAnsi="Times New Roman" w:cs="Times New Roman"/>
                <w:snapToGrid w:val="0"/>
                <w:color w:val="auto"/>
                <w:kern w:val="0"/>
                <w:sz w:val="24"/>
                <w:szCs w:val="24"/>
                <w:lang w:eastAsia="zh-CN"/>
              </w:rPr>
              <w:t>三核四轴四片、多廊多源地</w:t>
            </w:r>
            <w:r>
              <w:rPr>
                <w:rFonts w:hint="eastAsia" w:ascii="Times New Roman" w:hAnsi="Times New Roman" w:cs="Times New Roman"/>
                <w:snapToGrid w:val="0"/>
                <w:color w:val="auto"/>
                <w:kern w:val="0"/>
                <w:sz w:val="24"/>
                <w:szCs w:val="24"/>
                <w:lang w:eastAsia="zh-CN"/>
              </w:rPr>
              <w:t>”</w:t>
            </w:r>
            <w:r>
              <w:rPr>
                <w:rFonts w:hint="default" w:ascii="Times New Roman" w:hAnsi="Times New Roman" w:cs="Times New Roman"/>
                <w:snapToGrid w:val="0"/>
                <w:color w:val="auto"/>
                <w:kern w:val="0"/>
                <w:sz w:val="24"/>
                <w:szCs w:val="24"/>
                <w:lang w:eastAsia="zh-CN"/>
              </w:rPr>
              <w:t>的生态保护格局。</w:t>
            </w:r>
          </w:p>
          <w:p w14:paraId="06E9BF6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napToGrid w:val="0"/>
                <w:color w:val="auto"/>
                <w:kern w:val="0"/>
                <w:sz w:val="24"/>
                <w:szCs w:val="24"/>
                <w:lang w:eastAsia="zh-CN"/>
              </w:rPr>
            </w:pPr>
            <w:r>
              <w:rPr>
                <w:rFonts w:hint="eastAsia" w:ascii="Times New Roman" w:hAnsi="Times New Roman" w:cs="Times New Roman"/>
                <w:snapToGrid w:val="0"/>
                <w:color w:val="auto"/>
                <w:kern w:val="0"/>
                <w:sz w:val="24"/>
                <w:szCs w:val="24"/>
                <w:lang w:eastAsia="zh-CN"/>
              </w:rPr>
              <w:t>（</w:t>
            </w:r>
            <w:r>
              <w:rPr>
                <w:rFonts w:hint="eastAsia" w:ascii="Times New Roman" w:hAnsi="Times New Roman" w:cs="Times New Roman"/>
                <w:snapToGrid w:val="0"/>
                <w:color w:val="auto"/>
                <w:kern w:val="0"/>
                <w:sz w:val="24"/>
                <w:szCs w:val="24"/>
                <w:lang w:val="en-US" w:eastAsia="zh-CN"/>
              </w:rPr>
              <w:t>5</w:t>
            </w:r>
            <w:r>
              <w:rPr>
                <w:rFonts w:hint="eastAsia" w:ascii="Times New Roman" w:hAnsi="Times New Roman" w:cs="Times New Roman"/>
                <w:snapToGrid w:val="0"/>
                <w:color w:val="auto"/>
                <w:kern w:val="0"/>
                <w:sz w:val="24"/>
                <w:szCs w:val="24"/>
                <w:lang w:eastAsia="zh-CN"/>
              </w:rPr>
              <w:t>）市域城镇空间布局</w:t>
            </w:r>
          </w:p>
          <w:p w14:paraId="19CADE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napToGrid w:val="0"/>
                <w:color w:val="auto"/>
                <w:kern w:val="0"/>
                <w:sz w:val="24"/>
                <w:szCs w:val="24"/>
                <w:lang w:eastAsia="zh-CN"/>
              </w:rPr>
            </w:pPr>
            <w:r>
              <w:rPr>
                <w:rFonts w:hint="default" w:ascii="Times New Roman" w:hAnsi="Times New Roman" w:cs="Times New Roman"/>
                <w:snapToGrid w:val="0"/>
                <w:color w:val="auto"/>
                <w:kern w:val="0"/>
                <w:sz w:val="24"/>
                <w:szCs w:val="24"/>
                <w:lang w:eastAsia="zh-CN"/>
              </w:rPr>
              <w:t>全市形成由</w:t>
            </w:r>
            <w:r>
              <w:rPr>
                <w:rFonts w:hint="eastAsia" w:ascii="Times New Roman" w:hAnsi="Times New Roman" w:cs="Times New Roman"/>
                <w:snapToGrid w:val="0"/>
                <w:color w:val="auto"/>
                <w:kern w:val="0"/>
                <w:sz w:val="24"/>
                <w:szCs w:val="24"/>
                <w:lang w:eastAsia="zh-CN"/>
              </w:rPr>
              <w:t>“</w:t>
            </w:r>
            <w:r>
              <w:rPr>
                <w:rFonts w:hint="default" w:ascii="Times New Roman" w:hAnsi="Times New Roman" w:cs="Times New Roman"/>
                <w:snapToGrid w:val="0"/>
                <w:color w:val="auto"/>
                <w:kern w:val="0"/>
                <w:sz w:val="24"/>
                <w:szCs w:val="24"/>
                <w:lang w:eastAsia="zh-CN"/>
              </w:rPr>
              <w:t>1个苏州中心城区、4个县级市中心城区、8个产城融合的副城区或城市组团、34个中心镇</w:t>
            </w:r>
            <w:r>
              <w:rPr>
                <w:rFonts w:hint="eastAsia" w:ascii="Times New Roman" w:hAnsi="Times New Roman" w:cs="Times New Roman"/>
                <w:snapToGrid w:val="0"/>
                <w:color w:val="auto"/>
                <w:kern w:val="0"/>
                <w:sz w:val="24"/>
                <w:szCs w:val="24"/>
                <w:lang w:eastAsia="zh-CN"/>
              </w:rPr>
              <w:t>”</w:t>
            </w:r>
            <w:r>
              <w:rPr>
                <w:rFonts w:hint="default" w:ascii="Times New Roman" w:hAnsi="Times New Roman" w:cs="Times New Roman"/>
                <w:snapToGrid w:val="0"/>
                <w:color w:val="auto"/>
                <w:kern w:val="0"/>
                <w:sz w:val="24"/>
                <w:szCs w:val="24"/>
                <w:lang w:eastAsia="zh-CN"/>
              </w:rPr>
              <w:t>构成的四级城镇体系。</w:t>
            </w:r>
          </w:p>
          <w:p w14:paraId="60EF21D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napToGrid w:val="0"/>
                <w:color w:val="auto"/>
                <w:kern w:val="0"/>
                <w:sz w:val="24"/>
                <w:szCs w:val="24"/>
                <w:lang w:eastAsia="zh-CN"/>
              </w:rPr>
            </w:pPr>
            <w:r>
              <w:rPr>
                <w:rFonts w:hint="default" w:ascii="Times New Roman" w:hAnsi="Times New Roman" w:cs="Times New Roman"/>
                <w:snapToGrid w:val="0"/>
                <w:color w:val="auto"/>
                <w:kern w:val="0"/>
                <w:sz w:val="24"/>
                <w:szCs w:val="24"/>
                <w:lang w:eastAsia="zh-CN"/>
              </w:rPr>
              <w:t>完善</w:t>
            </w:r>
            <w:r>
              <w:rPr>
                <w:rFonts w:hint="eastAsia" w:ascii="Times New Roman" w:hAnsi="Times New Roman" w:cs="Times New Roman"/>
                <w:snapToGrid w:val="0"/>
                <w:color w:val="auto"/>
                <w:kern w:val="0"/>
                <w:sz w:val="24"/>
                <w:szCs w:val="24"/>
                <w:lang w:eastAsia="zh-CN"/>
              </w:rPr>
              <w:t>“</w:t>
            </w:r>
            <w:r>
              <w:rPr>
                <w:rFonts w:hint="default" w:ascii="Times New Roman" w:hAnsi="Times New Roman" w:cs="Times New Roman"/>
                <w:snapToGrid w:val="0"/>
                <w:color w:val="auto"/>
                <w:kern w:val="0"/>
                <w:sz w:val="24"/>
                <w:szCs w:val="24"/>
                <w:lang w:eastAsia="zh-CN"/>
              </w:rPr>
              <w:t>一主四副双轴</w:t>
            </w:r>
            <w:r>
              <w:rPr>
                <w:rFonts w:hint="eastAsia" w:ascii="Times New Roman" w:hAnsi="Times New Roman" w:cs="Times New Roman"/>
                <w:snapToGrid w:val="0"/>
                <w:color w:val="auto"/>
                <w:kern w:val="0"/>
                <w:sz w:val="24"/>
                <w:szCs w:val="24"/>
                <w:lang w:eastAsia="zh-CN"/>
              </w:rPr>
              <w:t>”</w:t>
            </w:r>
            <w:r>
              <w:rPr>
                <w:rFonts w:hint="default" w:ascii="Times New Roman" w:hAnsi="Times New Roman" w:cs="Times New Roman"/>
                <w:snapToGrid w:val="0"/>
                <w:color w:val="auto"/>
                <w:kern w:val="0"/>
                <w:sz w:val="24"/>
                <w:szCs w:val="24"/>
                <w:lang w:eastAsia="zh-CN"/>
              </w:rPr>
              <w:t>多中心、组团式、网络化的城镇空间格局，依托沪宁发展轴、通苏嘉发展轴为主骨架，推动市域城镇空间集中集约、布局优化、品质提升。</w:t>
            </w:r>
          </w:p>
          <w:p w14:paraId="7F64E86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napToGrid w:val="0"/>
                <w:color w:val="auto"/>
                <w:kern w:val="0"/>
                <w:sz w:val="24"/>
                <w:szCs w:val="24"/>
                <w:lang w:val="en-US" w:eastAsia="zh-CN"/>
              </w:rPr>
            </w:pPr>
            <w:r>
              <w:rPr>
                <w:rFonts w:hint="eastAsia" w:ascii="Times New Roman" w:hAnsi="Times New Roman" w:cs="Times New Roman"/>
                <w:snapToGrid w:val="0"/>
                <w:color w:val="auto"/>
                <w:kern w:val="0"/>
                <w:sz w:val="24"/>
                <w:szCs w:val="24"/>
                <w:lang w:eastAsia="zh-CN"/>
              </w:rPr>
              <w:t>（</w:t>
            </w:r>
            <w:r>
              <w:rPr>
                <w:rFonts w:hint="eastAsia" w:ascii="Times New Roman" w:hAnsi="Times New Roman" w:cs="Times New Roman"/>
                <w:snapToGrid w:val="0"/>
                <w:color w:val="auto"/>
                <w:kern w:val="0"/>
                <w:sz w:val="24"/>
                <w:szCs w:val="24"/>
                <w:lang w:val="en-US" w:eastAsia="zh-CN"/>
              </w:rPr>
              <w:t>6</w:t>
            </w:r>
            <w:r>
              <w:rPr>
                <w:rFonts w:hint="eastAsia" w:ascii="Times New Roman" w:hAnsi="Times New Roman" w:cs="Times New Roman"/>
                <w:snapToGrid w:val="0"/>
                <w:color w:val="auto"/>
                <w:kern w:val="0"/>
                <w:sz w:val="24"/>
                <w:szCs w:val="24"/>
                <w:lang w:eastAsia="zh-CN"/>
              </w:rPr>
              <w:t>）</w:t>
            </w:r>
            <w:r>
              <w:rPr>
                <w:rFonts w:hint="eastAsia" w:ascii="Times New Roman" w:hAnsi="Times New Roman" w:cs="Times New Roman"/>
                <w:snapToGrid w:val="0"/>
                <w:color w:val="auto"/>
                <w:kern w:val="0"/>
                <w:sz w:val="24"/>
                <w:szCs w:val="24"/>
                <w:lang w:val="en-US" w:eastAsia="zh-CN"/>
              </w:rPr>
              <w:t>国土空间-节约集约利用</w:t>
            </w:r>
          </w:p>
          <w:p w14:paraId="4E26D7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napToGrid w:val="0"/>
                <w:color w:val="auto"/>
                <w:kern w:val="0"/>
                <w:sz w:val="24"/>
                <w:szCs w:val="24"/>
                <w:lang w:eastAsia="zh-CN"/>
              </w:rPr>
            </w:pPr>
            <w:r>
              <w:rPr>
                <w:rFonts w:hint="default" w:ascii="Times New Roman" w:hAnsi="Times New Roman" w:cs="Times New Roman"/>
                <w:snapToGrid w:val="0"/>
                <w:color w:val="auto"/>
                <w:kern w:val="0"/>
                <w:sz w:val="24"/>
                <w:szCs w:val="24"/>
                <w:lang w:eastAsia="zh-CN"/>
              </w:rPr>
              <w:t>推进土地利用方式转变</w:t>
            </w:r>
            <w:r>
              <w:rPr>
                <w:rFonts w:hint="eastAsia" w:ascii="Times New Roman" w:hAnsi="Times New Roman" w:cs="Times New Roman"/>
                <w:snapToGrid w:val="0"/>
                <w:color w:val="auto"/>
                <w:kern w:val="0"/>
                <w:sz w:val="24"/>
                <w:szCs w:val="24"/>
                <w:lang w:eastAsia="zh-CN"/>
              </w:rPr>
              <w:t>：</w:t>
            </w:r>
            <w:r>
              <w:rPr>
                <w:rFonts w:hint="default" w:ascii="Times New Roman" w:hAnsi="Times New Roman" w:cs="Times New Roman"/>
                <w:snapToGrid w:val="0"/>
                <w:color w:val="auto"/>
                <w:kern w:val="0"/>
                <w:sz w:val="24"/>
                <w:szCs w:val="24"/>
                <w:lang w:eastAsia="zh-CN"/>
              </w:rPr>
              <w:t>加快转变城市发展方式，严格控制新增建设用地规模，推动建设用地增量递减。合理优化土地利用结构和空间布局，引导建设用地复合利用，强化土地利用全生命周期管理。</w:t>
            </w:r>
          </w:p>
          <w:p w14:paraId="172864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napToGrid w:val="0"/>
                <w:color w:val="auto"/>
                <w:kern w:val="0"/>
                <w:sz w:val="24"/>
                <w:szCs w:val="24"/>
                <w:lang w:eastAsia="zh-CN"/>
              </w:rPr>
            </w:pPr>
            <w:r>
              <w:rPr>
                <w:rFonts w:hint="default" w:ascii="Times New Roman" w:hAnsi="Times New Roman" w:cs="Times New Roman"/>
                <w:snapToGrid w:val="0"/>
                <w:color w:val="auto"/>
                <w:kern w:val="0"/>
                <w:sz w:val="24"/>
                <w:szCs w:val="24"/>
                <w:lang w:eastAsia="zh-CN"/>
              </w:rPr>
              <w:t>推进存量空间盘活利用</w:t>
            </w:r>
            <w:r>
              <w:rPr>
                <w:rFonts w:hint="eastAsia" w:ascii="Times New Roman" w:hAnsi="Times New Roman" w:cs="Times New Roman"/>
                <w:snapToGrid w:val="0"/>
                <w:color w:val="auto"/>
                <w:kern w:val="0"/>
                <w:sz w:val="24"/>
                <w:szCs w:val="24"/>
                <w:lang w:eastAsia="zh-CN"/>
              </w:rPr>
              <w:t>：</w:t>
            </w:r>
            <w:r>
              <w:rPr>
                <w:rFonts w:hint="default" w:ascii="Times New Roman" w:hAnsi="Times New Roman" w:cs="Times New Roman"/>
                <w:snapToGrid w:val="0"/>
                <w:color w:val="auto"/>
                <w:kern w:val="0"/>
                <w:sz w:val="24"/>
                <w:szCs w:val="24"/>
                <w:lang w:eastAsia="zh-CN"/>
              </w:rPr>
              <w:t>加大存量建设用地盘活利用力度，推进低效用地再开发试点。按照老中心区、老工业区、旧居住区、历史地区、板块边界低效区等分区推进存量空间盘活。</w:t>
            </w:r>
          </w:p>
          <w:p w14:paraId="4A0B7A5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cs="Times New Roman"/>
                <w:snapToGrid w:val="0"/>
                <w:color w:val="auto"/>
                <w:kern w:val="0"/>
                <w:sz w:val="24"/>
                <w:szCs w:val="24"/>
                <w:lang w:val="en-US" w:eastAsia="zh-CN"/>
              </w:rPr>
            </w:pPr>
            <w:r>
              <w:rPr>
                <w:rFonts w:hint="default" w:ascii="Times New Roman" w:hAnsi="Times New Roman" w:cs="Times New Roman"/>
                <w:b/>
                <w:bCs/>
                <w:snapToGrid w:val="0"/>
                <w:color w:val="auto"/>
                <w:kern w:val="0"/>
                <w:sz w:val="24"/>
                <w:szCs w:val="24"/>
              </w:rPr>
              <w:t>相符性分析</w:t>
            </w:r>
            <w:r>
              <w:rPr>
                <w:rFonts w:hint="eastAsia" w:ascii="Times New Roman" w:hAnsi="Times New Roman" w:cs="Times New Roman"/>
                <w:b/>
                <w:bCs/>
                <w:snapToGrid w:val="0"/>
                <w:color w:val="auto"/>
                <w:kern w:val="0"/>
                <w:sz w:val="24"/>
                <w:szCs w:val="24"/>
                <w:lang w:eastAsia="zh-CN"/>
              </w:rPr>
              <w:t>：</w:t>
            </w:r>
            <w:r>
              <w:rPr>
                <w:rFonts w:hint="default" w:ascii="Times New Roman" w:hAnsi="Times New Roman" w:cs="Times New Roman"/>
                <w:snapToGrid w:val="0"/>
                <w:color w:val="auto"/>
                <w:kern w:val="0"/>
                <w:sz w:val="24"/>
                <w:szCs w:val="24"/>
              </w:rPr>
              <w:t>本项目位于</w:t>
            </w:r>
            <w:r>
              <w:rPr>
                <w:rFonts w:hint="default" w:ascii="Times New Roman" w:hAnsi="Times New Roman" w:eastAsia="宋体" w:cs="Times New Roman"/>
                <w:color w:val="auto"/>
                <w:sz w:val="24"/>
                <w:szCs w:val="24"/>
              </w:rPr>
              <w:t>苏州市吴江区黎里镇</w:t>
            </w:r>
            <w:r>
              <w:rPr>
                <w:rFonts w:hint="default" w:ascii="Times New Roman" w:hAnsi="Times New Roman" w:eastAsia="宋体" w:cs="Times New Roman"/>
                <w:color w:val="auto"/>
                <w:sz w:val="24"/>
                <w:szCs w:val="24"/>
                <w:lang w:eastAsia="zh-CN"/>
              </w:rPr>
              <w:t>浦北区内</w:t>
            </w:r>
            <w:r>
              <w:rPr>
                <w:rFonts w:hint="eastAsia" w:ascii="Times New Roman" w:hAnsi="Times New Roman" w:cs="Times New Roman"/>
                <w:snapToGrid w:val="0"/>
                <w:color w:val="auto"/>
                <w:kern w:val="0"/>
                <w:sz w:val="24"/>
                <w:szCs w:val="24"/>
                <w:lang w:eastAsia="zh-CN"/>
              </w:rPr>
              <w:t>，</w:t>
            </w:r>
            <w:r>
              <w:rPr>
                <w:rFonts w:hint="eastAsia"/>
                <w:bCs/>
                <w:color w:val="auto"/>
                <w:sz w:val="24"/>
                <w:lang w:val="en-US" w:eastAsia="zh-CN"/>
              </w:rPr>
              <w:t>租赁吴江市新亚喷气织造有限公司闲置厂房</w:t>
            </w:r>
            <w:r>
              <w:rPr>
                <w:rFonts w:hint="default" w:ascii="Times New Roman" w:hAnsi="Times New Roman" w:cs="Times New Roman"/>
                <w:snapToGrid w:val="0"/>
                <w:color w:val="auto"/>
                <w:kern w:val="0"/>
                <w:sz w:val="24"/>
                <w:szCs w:val="24"/>
                <w:lang w:val="en-US" w:eastAsia="zh-CN"/>
              </w:rPr>
              <w:t>，不新增用地，不涉及耕地与永久基本农田，</w:t>
            </w:r>
            <w:r>
              <w:rPr>
                <w:rFonts w:hint="eastAsia" w:ascii="Times New Roman" w:hAnsi="Times New Roman" w:cs="Times New Roman"/>
                <w:snapToGrid w:val="0"/>
                <w:color w:val="auto"/>
                <w:kern w:val="0"/>
                <w:sz w:val="24"/>
                <w:szCs w:val="24"/>
                <w:lang w:val="en-US" w:eastAsia="zh-CN"/>
              </w:rPr>
              <w:t>且项目地位于规划的城镇开发边界内，</w:t>
            </w:r>
            <w:r>
              <w:rPr>
                <w:rFonts w:hint="default" w:ascii="Times New Roman" w:hAnsi="Times New Roman" w:cs="Times New Roman"/>
                <w:snapToGrid w:val="0"/>
                <w:color w:val="auto"/>
                <w:kern w:val="0"/>
                <w:sz w:val="24"/>
                <w:szCs w:val="24"/>
                <w:lang w:val="en-US" w:eastAsia="zh-CN"/>
              </w:rPr>
              <w:t>项目所在地块规划用地性质为工业用地，因此，本项目的建设符合《</w:t>
            </w:r>
            <w:r>
              <w:rPr>
                <w:rFonts w:hint="default" w:ascii="Times New Roman" w:hAnsi="Times New Roman" w:cs="Times New Roman"/>
                <w:snapToGrid w:val="0"/>
                <w:color w:val="auto"/>
                <w:kern w:val="0"/>
                <w:sz w:val="24"/>
                <w:szCs w:val="24"/>
                <w:highlight w:val="none"/>
                <w:lang w:val="en-US" w:eastAsia="zh-CN"/>
              </w:rPr>
              <w:t>苏州市国土空间总体规划（2021-2035）</w:t>
            </w:r>
            <w:r>
              <w:rPr>
                <w:rFonts w:hint="default" w:ascii="Times New Roman" w:hAnsi="Times New Roman" w:cs="Times New Roman"/>
                <w:snapToGrid w:val="0"/>
                <w:color w:val="auto"/>
                <w:kern w:val="0"/>
                <w:sz w:val="24"/>
                <w:szCs w:val="24"/>
                <w:lang w:val="en-US" w:eastAsia="zh-CN"/>
              </w:rPr>
              <w:t>》及其批复的要求。</w:t>
            </w:r>
          </w:p>
          <w:p w14:paraId="2DC69E8F">
            <w:pPr>
              <w:keepNext w:val="0"/>
              <w:keepLines w:val="0"/>
              <w:pageBreakBefore w:val="0"/>
              <w:widowControl/>
              <w:kinsoku/>
              <w:wordWrap/>
              <w:overflowPunct/>
              <w:topLinePunct w:val="0"/>
              <w:autoSpaceDE w:val="0"/>
              <w:autoSpaceDN w:val="0"/>
              <w:bidi w:val="0"/>
              <w:adjustRightInd/>
              <w:snapToGrid/>
              <w:spacing w:line="360" w:lineRule="auto"/>
              <w:textAlignment w:val="auto"/>
              <w:rPr>
                <w:rFonts w:hint="default" w:ascii="Times New Roman" w:hAnsi="Times New Roman" w:eastAsia="宋体" w:cs="Times New Roman"/>
                <w:b/>
                <w:color w:val="auto"/>
                <w:sz w:val="24"/>
                <w:shd w:val="clear" w:color="auto" w:fill="FFFFFF"/>
                <w:lang w:val="en-US" w:eastAsia="zh-CN"/>
              </w:rPr>
            </w:pPr>
            <w:r>
              <w:rPr>
                <w:rFonts w:hint="eastAsia" w:ascii="Times New Roman" w:hAnsi="Times New Roman" w:eastAsia="宋体" w:cs="Times New Roman"/>
                <w:b/>
                <w:color w:val="auto"/>
                <w:sz w:val="24"/>
                <w:shd w:val="clear" w:color="auto" w:fill="FFFFFF"/>
                <w:lang w:val="en-US" w:eastAsia="zh-CN"/>
              </w:rPr>
              <w:t>1.</w:t>
            </w:r>
            <w:r>
              <w:rPr>
                <w:rFonts w:hint="eastAsia" w:cs="Times New Roman"/>
                <w:b/>
                <w:color w:val="auto"/>
                <w:sz w:val="24"/>
                <w:shd w:val="clear" w:color="auto" w:fill="FFFFFF"/>
                <w:lang w:val="en-US" w:eastAsia="zh-CN"/>
              </w:rPr>
              <w:t>4</w:t>
            </w:r>
            <w:r>
              <w:rPr>
                <w:rFonts w:hint="eastAsia" w:ascii="Times New Roman" w:hAnsi="Times New Roman" w:eastAsia="宋体" w:cs="Times New Roman"/>
                <w:b/>
                <w:color w:val="auto"/>
                <w:sz w:val="24"/>
                <w:shd w:val="clear" w:color="auto" w:fill="FFFFFF"/>
                <w:lang w:val="en-US" w:eastAsia="zh-CN"/>
              </w:rPr>
              <w:t>与</w:t>
            </w:r>
            <w:r>
              <w:rPr>
                <w:rFonts w:hint="default" w:ascii="Times New Roman" w:hAnsi="Times New Roman" w:eastAsia="宋体" w:cs="Times New Roman"/>
                <w:b/>
                <w:color w:val="auto"/>
                <w:sz w:val="24"/>
                <w:shd w:val="clear" w:color="auto" w:fill="FFFFFF"/>
              </w:rPr>
              <w:t>《</w:t>
            </w:r>
            <w:r>
              <w:rPr>
                <w:rFonts w:hint="eastAsia" w:ascii="Times New Roman" w:hAnsi="Times New Roman" w:eastAsia="宋体" w:cs="Times New Roman"/>
                <w:b/>
                <w:color w:val="auto"/>
                <w:sz w:val="24"/>
                <w:shd w:val="clear" w:color="auto" w:fill="FFFFFF"/>
                <w:lang w:val="en-US" w:eastAsia="zh-CN"/>
              </w:rPr>
              <w:t>苏州市吴江区</w:t>
            </w:r>
            <w:r>
              <w:rPr>
                <w:rFonts w:hint="default" w:ascii="Times New Roman" w:hAnsi="Times New Roman" w:eastAsia="宋体" w:cs="Times New Roman"/>
                <w:b/>
                <w:color w:val="auto"/>
                <w:sz w:val="24"/>
                <w:shd w:val="clear" w:color="auto" w:fill="FFFFFF"/>
              </w:rPr>
              <w:t>国土空间总体规划（2021-2035）》（苏政复〔2025〕5号）</w:t>
            </w:r>
            <w:r>
              <w:rPr>
                <w:rFonts w:hint="eastAsia" w:ascii="Times New Roman" w:hAnsi="Times New Roman" w:eastAsia="宋体" w:cs="Times New Roman"/>
                <w:b/>
                <w:color w:val="auto"/>
                <w:sz w:val="24"/>
                <w:shd w:val="clear" w:color="auto" w:fill="FFFFFF"/>
                <w:lang w:val="en-US" w:eastAsia="zh-CN"/>
              </w:rPr>
              <w:t>的相符性分析</w:t>
            </w:r>
          </w:p>
          <w:p w14:paraId="7CE9EE6A">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Times New Roman" w:hAnsi="Times New Roman" w:cs="Times New Roman"/>
                <w:snapToGrid w:val="0"/>
                <w:color w:val="auto"/>
                <w:kern w:val="0"/>
                <w:sz w:val="24"/>
                <w:szCs w:val="24"/>
                <w:lang w:eastAsia="zh-CN"/>
              </w:rPr>
            </w:pPr>
            <w:r>
              <w:rPr>
                <w:rFonts w:hint="eastAsia" w:ascii="Times New Roman" w:hAnsi="Times New Roman" w:cs="Times New Roman"/>
                <w:snapToGrid w:val="0"/>
                <w:color w:val="auto"/>
                <w:kern w:val="0"/>
                <w:sz w:val="24"/>
                <w:szCs w:val="24"/>
                <w:lang w:eastAsia="zh-CN"/>
              </w:rPr>
              <w:t>《苏州市吴江区国土空间总体规划（2021-2035年）》，于2025年2月24日获江苏省人民政府批复。</w:t>
            </w:r>
          </w:p>
          <w:p w14:paraId="48185BDF">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Times New Roman" w:hAnsi="Times New Roman" w:cs="Times New Roman"/>
                <w:snapToGrid w:val="0"/>
                <w:color w:val="auto"/>
                <w:kern w:val="0"/>
                <w:sz w:val="24"/>
                <w:szCs w:val="24"/>
                <w:lang w:eastAsia="zh-CN"/>
              </w:rPr>
            </w:pPr>
            <w:r>
              <w:rPr>
                <w:rFonts w:hint="eastAsia" w:ascii="Times New Roman" w:hAnsi="Times New Roman" w:cs="Times New Roman"/>
                <w:snapToGrid w:val="0"/>
                <w:color w:val="auto"/>
                <w:kern w:val="0"/>
                <w:sz w:val="24"/>
                <w:szCs w:val="24"/>
                <w:lang w:eastAsia="zh-CN"/>
              </w:rPr>
              <w:t>规划范围：本次规划范围为吴江行政辖区，总面积1237.44km（含吴江太湖水域）。</w:t>
            </w:r>
          </w:p>
          <w:p w14:paraId="47EDD676">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Times New Roman" w:hAnsi="Times New Roman" w:cs="Times New Roman"/>
                <w:snapToGrid w:val="0"/>
                <w:color w:val="auto"/>
                <w:kern w:val="0"/>
                <w:sz w:val="24"/>
                <w:szCs w:val="24"/>
                <w:lang w:eastAsia="zh-CN"/>
              </w:rPr>
            </w:pPr>
            <w:r>
              <w:rPr>
                <w:rFonts w:hint="eastAsia" w:ascii="Times New Roman" w:hAnsi="Times New Roman" w:cs="Times New Roman"/>
                <w:snapToGrid w:val="0"/>
                <w:color w:val="auto"/>
                <w:kern w:val="0"/>
                <w:sz w:val="24"/>
                <w:szCs w:val="24"/>
                <w:lang w:eastAsia="zh-CN"/>
              </w:rPr>
              <w:t>发展定位：长三角生态绿色一体化发展示范区重要组成部分、创新湖区，乐居之城。</w:t>
            </w:r>
          </w:p>
          <w:p w14:paraId="5D8B9436">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Times New Roman" w:hAnsi="Times New Roman" w:cs="Times New Roman"/>
                <w:snapToGrid w:val="0"/>
                <w:color w:val="auto"/>
                <w:kern w:val="0"/>
                <w:sz w:val="24"/>
                <w:szCs w:val="24"/>
                <w:lang w:eastAsia="zh-CN"/>
              </w:rPr>
            </w:pPr>
            <w:r>
              <w:rPr>
                <w:rFonts w:hint="eastAsia" w:ascii="Times New Roman" w:hAnsi="Times New Roman" w:cs="Times New Roman"/>
                <w:snapToGrid w:val="0"/>
                <w:color w:val="auto"/>
                <w:kern w:val="0"/>
                <w:sz w:val="24"/>
                <w:szCs w:val="24"/>
                <w:lang w:eastAsia="zh-CN"/>
              </w:rPr>
              <w:t>发展目标：到2025年</w:t>
            </w:r>
          </w:p>
          <w:p w14:paraId="2EFC137D">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Times New Roman" w:hAnsi="Times New Roman" w:cs="Times New Roman"/>
                <w:snapToGrid w:val="0"/>
                <w:color w:val="auto"/>
                <w:kern w:val="0"/>
                <w:sz w:val="24"/>
                <w:szCs w:val="24"/>
                <w:lang w:eastAsia="zh-CN"/>
              </w:rPr>
            </w:pPr>
            <w:r>
              <w:rPr>
                <w:rFonts w:hint="eastAsia" w:ascii="Times New Roman" w:hAnsi="Times New Roman" w:cs="Times New Roman"/>
                <w:snapToGrid w:val="0"/>
                <w:color w:val="auto"/>
                <w:kern w:val="0"/>
                <w:sz w:val="24"/>
                <w:szCs w:val="24"/>
                <w:lang w:eastAsia="zh-CN"/>
              </w:rPr>
              <w:t>城市功能进一步完善，一体化制度创新形成一批可复制可推广经验，示范引领长三角更高质量一体化发展的作用初步发挥。</w:t>
            </w:r>
          </w:p>
          <w:p w14:paraId="4C1F949A">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Times New Roman" w:hAnsi="Times New Roman" w:cs="Times New Roman"/>
                <w:snapToGrid w:val="0"/>
                <w:color w:val="auto"/>
                <w:kern w:val="0"/>
                <w:sz w:val="24"/>
                <w:szCs w:val="24"/>
                <w:lang w:eastAsia="zh-CN"/>
              </w:rPr>
            </w:pPr>
            <w:r>
              <w:rPr>
                <w:rFonts w:hint="eastAsia" w:ascii="Times New Roman" w:hAnsi="Times New Roman" w:cs="Times New Roman"/>
                <w:snapToGrid w:val="0"/>
                <w:color w:val="auto"/>
                <w:kern w:val="0"/>
                <w:sz w:val="24"/>
                <w:szCs w:val="24"/>
                <w:lang w:eastAsia="zh-CN"/>
              </w:rPr>
              <w:t>到2035年</w:t>
            </w:r>
          </w:p>
          <w:p w14:paraId="1FBC8177">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Times New Roman" w:hAnsi="Times New Roman" w:cs="Times New Roman"/>
                <w:snapToGrid w:val="0"/>
                <w:color w:val="auto"/>
                <w:kern w:val="0"/>
                <w:sz w:val="24"/>
                <w:szCs w:val="24"/>
                <w:lang w:eastAsia="zh-CN"/>
              </w:rPr>
            </w:pPr>
            <w:r>
              <w:rPr>
                <w:rFonts w:hint="eastAsia" w:ascii="Times New Roman" w:hAnsi="Times New Roman" w:cs="Times New Roman"/>
                <w:snapToGrid w:val="0"/>
                <w:color w:val="auto"/>
                <w:kern w:val="0"/>
                <w:sz w:val="24"/>
                <w:szCs w:val="24"/>
                <w:lang w:eastAsia="zh-CN"/>
              </w:rPr>
              <w:t>形成更加成熟、更加有效的绿色一体化发展制度体系，全面建设成为示范引领长三角更高质量一体化发展的标杆。</w:t>
            </w:r>
          </w:p>
          <w:p w14:paraId="48146197">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Times New Roman" w:hAnsi="Times New Roman" w:cs="Times New Roman"/>
                <w:snapToGrid w:val="0"/>
                <w:color w:val="auto"/>
                <w:kern w:val="0"/>
                <w:sz w:val="24"/>
                <w:szCs w:val="24"/>
                <w:lang w:eastAsia="zh-CN"/>
              </w:rPr>
            </w:pPr>
            <w:r>
              <w:rPr>
                <w:rFonts w:hint="eastAsia" w:ascii="Times New Roman" w:hAnsi="Times New Roman" w:cs="Times New Roman"/>
                <w:snapToGrid w:val="0"/>
                <w:color w:val="auto"/>
                <w:kern w:val="0"/>
                <w:sz w:val="24"/>
                <w:szCs w:val="24"/>
                <w:lang w:eastAsia="zh-CN"/>
              </w:rPr>
              <w:t>构建“三核、两轴、两带、多点”的国土空间总体格局。</w:t>
            </w:r>
          </w:p>
          <w:p w14:paraId="7A9F411B">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Times New Roman" w:hAnsi="Times New Roman" w:cs="Times New Roman"/>
                <w:snapToGrid w:val="0"/>
                <w:color w:val="auto"/>
                <w:kern w:val="0"/>
                <w:sz w:val="24"/>
                <w:szCs w:val="24"/>
                <w:lang w:eastAsia="zh-CN"/>
              </w:rPr>
            </w:pPr>
            <w:r>
              <w:rPr>
                <w:rFonts w:hint="eastAsia" w:ascii="Times New Roman" w:hAnsi="Times New Roman" w:cs="Times New Roman"/>
                <w:snapToGrid w:val="0"/>
                <w:color w:val="auto"/>
                <w:kern w:val="0"/>
                <w:sz w:val="24"/>
                <w:szCs w:val="24"/>
                <w:lang w:eastAsia="zh-CN"/>
              </w:rPr>
              <w:t>三区三线包含以下内容：</w:t>
            </w:r>
          </w:p>
          <w:p w14:paraId="7576FAB1">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Times New Roman" w:hAnsi="Times New Roman" w:cs="Times New Roman"/>
                <w:snapToGrid w:val="0"/>
                <w:color w:val="auto"/>
                <w:kern w:val="0"/>
                <w:sz w:val="24"/>
                <w:szCs w:val="24"/>
                <w:lang w:eastAsia="zh-CN"/>
              </w:rPr>
            </w:pPr>
            <w:r>
              <w:rPr>
                <w:rFonts w:hint="eastAsia" w:ascii="Times New Roman" w:hAnsi="Times New Roman" w:cs="Times New Roman"/>
                <w:snapToGrid w:val="0"/>
                <w:color w:val="auto"/>
                <w:kern w:val="0"/>
                <w:sz w:val="24"/>
                <w:szCs w:val="24"/>
                <w:lang w:eastAsia="zh-CN"/>
              </w:rPr>
              <w:t>①耕地和永久基本农田保护红线：吴江区耕地保有量不低于30.7757万亩（永久基本农田保护面积不低于26.7602万亩，含委托易地代保任务0.9000万亩）。</w:t>
            </w:r>
          </w:p>
          <w:p w14:paraId="7C3A8F7C">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Times New Roman" w:hAnsi="Times New Roman" w:cs="Times New Roman"/>
                <w:snapToGrid w:val="0"/>
                <w:color w:val="auto"/>
                <w:kern w:val="0"/>
                <w:sz w:val="24"/>
                <w:szCs w:val="24"/>
                <w:lang w:eastAsia="zh-CN"/>
              </w:rPr>
            </w:pPr>
            <w:r>
              <w:rPr>
                <w:rFonts w:hint="eastAsia" w:ascii="Times New Roman" w:hAnsi="Times New Roman" w:cs="Times New Roman"/>
                <w:snapToGrid w:val="0"/>
                <w:color w:val="auto"/>
                <w:kern w:val="0"/>
                <w:sz w:val="24"/>
                <w:szCs w:val="24"/>
                <w:lang w:eastAsia="zh-CN"/>
              </w:rPr>
              <w:t>②生态保护红线：生态保护红线面积不低于115.0801平方千米。</w:t>
            </w:r>
          </w:p>
          <w:p w14:paraId="1B0CE36D">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Times New Roman" w:hAnsi="Times New Roman" w:cs="Times New Roman"/>
                <w:snapToGrid w:val="0"/>
                <w:color w:val="auto"/>
                <w:kern w:val="0"/>
                <w:sz w:val="24"/>
                <w:szCs w:val="24"/>
                <w:lang w:eastAsia="zh-CN"/>
              </w:rPr>
            </w:pPr>
            <w:r>
              <w:rPr>
                <w:rFonts w:hint="eastAsia" w:ascii="Times New Roman" w:hAnsi="Times New Roman" w:cs="Times New Roman"/>
                <w:snapToGrid w:val="0"/>
                <w:color w:val="auto"/>
                <w:kern w:val="0"/>
                <w:sz w:val="24"/>
                <w:szCs w:val="24"/>
                <w:lang w:eastAsia="zh-CN"/>
              </w:rPr>
              <w:t>③城镇开发边界：城镇开发边界扩展倍数控制在基于2020年城镇建设用地规模的1.2191倍。</w:t>
            </w:r>
          </w:p>
          <w:p w14:paraId="5659AF86">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2" w:firstLineChars="200"/>
              <w:textAlignment w:val="auto"/>
              <w:rPr>
                <w:rFonts w:hint="default"/>
                <w:sz w:val="24"/>
                <w:szCs w:val="24"/>
                <w:lang w:val="en-US" w:eastAsia="zh-CN"/>
              </w:rPr>
            </w:pPr>
            <w:r>
              <w:rPr>
                <w:rFonts w:hint="eastAsia" w:ascii="Times New Roman" w:hAnsi="Times New Roman" w:cs="Times New Roman"/>
                <w:b/>
                <w:bCs/>
                <w:snapToGrid w:val="0"/>
                <w:color w:val="auto"/>
                <w:kern w:val="0"/>
                <w:sz w:val="24"/>
                <w:szCs w:val="24"/>
                <w:lang w:val="en-US" w:eastAsia="zh-CN"/>
              </w:rPr>
              <w:t>相符性分析：</w:t>
            </w:r>
            <w:r>
              <w:rPr>
                <w:rFonts w:hint="default" w:ascii="Times New Roman" w:hAnsi="Times New Roman" w:cs="Times New Roman"/>
                <w:snapToGrid w:val="0"/>
                <w:color w:val="auto"/>
                <w:kern w:val="0"/>
                <w:sz w:val="24"/>
                <w:szCs w:val="24"/>
              </w:rPr>
              <w:t>本项目位于</w:t>
            </w:r>
            <w:r>
              <w:rPr>
                <w:rFonts w:hint="default" w:ascii="Times New Roman" w:hAnsi="Times New Roman" w:eastAsia="宋体" w:cs="Times New Roman"/>
                <w:color w:val="auto"/>
                <w:sz w:val="24"/>
                <w:szCs w:val="24"/>
              </w:rPr>
              <w:t>苏州市吴江区黎里镇</w:t>
            </w:r>
            <w:r>
              <w:rPr>
                <w:rFonts w:hint="default" w:ascii="Times New Roman" w:hAnsi="Times New Roman" w:eastAsia="宋体" w:cs="Times New Roman"/>
                <w:color w:val="auto"/>
                <w:sz w:val="24"/>
                <w:szCs w:val="24"/>
                <w:lang w:eastAsia="zh-CN"/>
              </w:rPr>
              <w:t>浦北区内</w:t>
            </w:r>
            <w:r>
              <w:rPr>
                <w:rFonts w:hint="eastAsia" w:ascii="Times New Roman" w:hAnsi="Times New Roman" w:cs="Times New Roman"/>
                <w:snapToGrid w:val="0"/>
                <w:color w:val="auto"/>
                <w:kern w:val="0"/>
                <w:sz w:val="24"/>
                <w:szCs w:val="24"/>
                <w:lang w:eastAsia="zh-CN"/>
              </w:rPr>
              <w:t>，</w:t>
            </w:r>
            <w:r>
              <w:rPr>
                <w:rFonts w:hint="eastAsia"/>
                <w:bCs/>
                <w:color w:val="auto"/>
                <w:sz w:val="24"/>
                <w:lang w:val="en-US" w:eastAsia="zh-CN"/>
              </w:rPr>
              <w:t>租赁吴江市新亚喷气织造有限公司闲置厂房</w:t>
            </w:r>
            <w:r>
              <w:rPr>
                <w:rFonts w:hint="default" w:ascii="Times New Roman" w:hAnsi="Times New Roman" w:cs="Times New Roman"/>
                <w:snapToGrid w:val="0"/>
                <w:color w:val="auto"/>
                <w:kern w:val="0"/>
                <w:sz w:val="24"/>
                <w:szCs w:val="24"/>
                <w:lang w:val="en-US" w:eastAsia="zh-CN"/>
              </w:rPr>
              <w:t>，</w:t>
            </w:r>
            <w:r>
              <w:rPr>
                <w:rFonts w:hint="eastAsia" w:ascii="Times New Roman" w:hAnsi="Times New Roman" w:cs="Times New Roman"/>
                <w:snapToGrid w:val="0"/>
                <w:color w:val="auto"/>
                <w:kern w:val="0"/>
                <w:sz w:val="24"/>
                <w:szCs w:val="24"/>
                <w:lang w:val="en-US" w:eastAsia="zh-CN"/>
              </w:rPr>
              <w:t>不新增用地，不占用耕地与永久基本农田，不在生态保护红线范围内，位于城镇开发边界内，因此，本项目的建设符合《苏州市吴江区国土空间总体规划（2021-2035）》的要求。</w:t>
            </w:r>
          </w:p>
          <w:p w14:paraId="48E14DEA">
            <w:pPr>
              <w:keepNext w:val="0"/>
              <w:keepLines w:val="0"/>
              <w:pageBreakBefore w:val="0"/>
              <w:widowControl/>
              <w:kinsoku/>
              <w:wordWrap/>
              <w:overflowPunct/>
              <w:topLinePunct w:val="0"/>
              <w:autoSpaceDE w:val="0"/>
              <w:autoSpaceDN w:val="0"/>
              <w:bidi w:val="0"/>
              <w:adjustRightInd/>
              <w:snapToGrid/>
              <w:spacing w:line="360" w:lineRule="auto"/>
              <w:textAlignment w:val="auto"/>
              <w:rPr>
                <w:rFonts w:hint="default" w:ascii="Times New Roman" w:hAnsi="Times New Roman" w:eastAsia="宋体" w:cs="Times New Roman"/>
                <w:b/>
                <w:color w:val="auto"/>
                <w:sz w:val="24"/>
                <w:shd w:val="clear" w:color="auto" w:fill="FFFFFF"/>
              </w:rPr>
            </w:pPr>
            <w:r>
              <w:rPr>
                <w:rFonts w:hint="default" w:ascii="Times New Roman" w:hAnsi="Times New Roman" w:eastAsia="宋体" w:cs="Times New Roman"/>
                <w:b/>
                <w:color w:val="auto"/>
                <w:sz w:val="24"/>
                <w:shd w:val="clear" w:color="auto" w:fill="FFFFFF"/>
              </w:rPr>
              <w:t>1.</w:t>
            </w:r>
            <w:r>
              <w:rPr>
                <w:rFonts w:hint="eastAsia" w:cs="Times New Roman"/>
                <w:b/>
                <w:color w:val="auto"/>
                <w:sz w:val="24"/>
                <w:shd w:val="clear" w:color="auto" w:fill="FFFFFF"/>
                <w:lang w:val="en-US" w:eastAsia="zh-CN"/>
              </w:rPr>
              <w:t>5</w:t>
            </w:r>
            <w:r>
              <w:rPr>
                <w:rFonts w:hint="default" w:ascii="Times New Roman" w:hAnsi="Times New Roman" w:eastAsia="宋体" w:cs="Times New Roman"/>
                <w:b/>
                <w:color w:val="auto"/>
                <w:sz w:val="24"/>
                <w:shd w:val="clear" w:color="auto" w:fill="FFFFFF"/>
                <w:lang w:val="en-US" w:eastAsia="zh-CN"/>
              </w:rPr>
              <w:t>《江苏省汾湖高新技术产业开发区环境影响跟踪评价报告书》</w:t>
            </w:r>
            <w:r>
              <w:rPr>
                <w:rFonts w:hint="default" w:ascii="Times New Roman" w:hAnsi="Times New Roman" w:eastAsia="宋体" w:cs="Times New Roman"/>
                <w:b/>
                <w:color w:val="auto"/>
                <w:sz w:val="24"/>
                <w:shd w:val="clear" w:color="auto" w:fill="FFFFFF"/>
              </w:rPr>
              <w:t>结论和审查意见</w:t>
            </w:r>
          </w:p>
          <w:p w14:paraId="202049F9">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bCs/>
                <w:color w:val="auto"/>
                <w:sz w:val="24"/>
                <w:shd w:val="clear" w:color="auto" w:fill="FFFFFF"/>
              </w:rPr>
            </w:pPr>
            <w:r>
              <w:rPr>
                <w:rFonts w:hint="default" w:ascii="Times New Roman" w:hAnsi="Times New Roman" w:eastAsia="宋体" w:cs="Times New Roman"/>
                <w:bCs/>
                <w:color w:val="auto"/>
                <w:sz w:val="24"/>
                <w:shd w:val="clear" w:color="auto" w:fill="FFFFFF"/>
              </w:rPr>
              <w:t>（1）规划环评结论</w:t>
            </w:r>
          </w:p>
          <w:p w14:paraId="644C13AB">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bCs/>
                <w:color w:val="auto"/>
                <w:sz w:val="24"/>
                <w:shd w:val="clear" w:color="auto" w:fill="FFFFFF"/>
              </w:rPr>
            </w:pPr>
            <w:r>
              <w:rPr>
                <w:rFonts w:hint="default" w:ascii="Times New Roman" w:hAnsi="Times New Roman" w:eastAsia="宋体" w:cs="Times New Roman"/>
                <w:bCs/>
                <w:color w:val="auto"/>
                <w:sz w:val="24"/>
                <w:shd w:val="clear" w:color="auto" w:fill="FFFFFF"/>
              </w:rPr>
              <w:t>汾湖高新技术产业开发区内主要产业以机械制造、电子信息和食品加工产业为主，入区项目基本符合规划产业定位要求。开发区基本按照环评及批复要求开展环保基础设施建设，开发区建区以来实施了一系列环境整治工作，取得了一定成效，区域污染问题得到了一定的控制。开发区环保基础设施基本建设到位，产业布局较为合理，环境管理及环境风险防范与应急预案较为完整，产业定位符合国家和地方产业政策要求。</w:t>
            </w:r>
          </w:p>
          <w:p w14:paraId="1E55E64C">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bCs/>
                <w:color w:val="auto"/>
                <w:sz w:val="24"/>
                <w:shd w:val="clear" w:color="auto" w:fill="FFFFFF"/>
              </w:rPr>
            </w:pPr>
            <w:r>
              <w:rPr>
                <w:rFonts w:hint="default" w:ascii="Times New Roman" w:hAnsi="Times New Roman" w:eastAsia="宋体" w:cs="Times New Roman"/>
                <w:bCs/>
                <w:color w:val="auto"/>
                <w:sz w:val="24"/>
                <w:shd w:val="clear" w:color="auto" w:fill="FFFFFF"/>
              </w:rPr>
              <w:t>开发区通过贯彻循环经济理念，进一步科学招商选商，构建生态型产业链，尽快完成供热中心环保验收工作，落实节能减排任务，加强区内各河道及湖荡综合整治工作，落实生态建设要求，完善环境管理制度的前提下，污水处理、集中供热等基础设施有效，各类污染物排放得到较好控制，对区域及各保护目标的环境影响可进一步降低，区域环境能够满足功能区划要求，可实现开发区的可持续发展。因此，从环保角度论证吴江汾湖高新技术产业开发区项目在该处建设可行。</w:t>
            </w:r>
          </w:p>
          <w:p w14:paraId="7A5BA902">
            <w:pPr>
              <w:keepNext w:val="0"/>
              <w:keepLines w:val="0"/>
              <w:pageBreakBefore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bCs/>
                <w:color w:val="auto"/>
                <w:sz w:val="24"/>
                <w:shd w:val="clear" w:color="auto" w:fill="FFFFFF"/>
              </w:rPr>
            </w:pPr>
            <w:r>
              <w:rPr>
                <w:rFonts w:hint="default" w:ascii="Times New Roman" w:hAnsi="Times New Roman" w:eastAsia="宋体" w:cs="Times New Roman"/>
                <w:bCs/>
                <w:color w:val="auto"/>
                <w:kern w:val="2"/>
                <w:sz w:val="24"/>
                <w:szCs w:val="24"/>
                <w:shd w:val="clear" w:fill="FFFFFF"/>
                <w:lang w:val="en-US" w:eastAsia="zh-CN" w:bidi="ar-SA"/>
              </w:rPr>
              <w:t>（1）</w:t>
            </w:r>
            <w:r>
              <w:rPr>
                <w:rFonts w:hint="default" w:ascii="Times New Roman" w:hAnsi="Times New Roman" w:eastAsia="宋体" w:cs="Times New Roman"/>
                <w:bCs/>
                <w:color w:val="auto"/>
                <w:sz w:val="24"/>
                <w:shd w:val="clear" w:color="auto" w:fill="FFFFFF"/>
              </w:rPr>
              <w:t>审查意见</w:t>
            </w:r>
          </w:p>
          <w:p w14:paraId="574AC2BA">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bCs/>
                <w:color w:val="auto"/>
                <w:sz w:val="24"/>
                <w:shd w:val="clear" w:color="auto" w:fill="FFFFFF"/>
              </w:rPr>
            </w:pPr>
            <w:r>
              <w:rPr>
                <w:rFonts w:hint="default" w:ascii="Times New Roman" w:hAnsi="Times New Roman" w:eastAsia="宋体" w:cs="Times New Roman"/>
                <w:bCs/>
                <w:color w:val="auto"/>
                <w:sz w:val="24"/>
                <w:shd w:val="clear" w:color="auto" w:fill="FFFFFF"/>
              </w:rPr>
              <w:t>①规划及环评批复执行情况评价</w:t>
            </w:r>
          </w:p>
          <w:p w14:paraId="430D3854">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bCs/>
                <w:color w:val="auto"/>
                <w:sz w:val="24"/>
                <w:shd w:val="clear" w:color="auto" w:fill="FFFFFF"/>
              </w:rPr>
            </w:pPr>
            <w:r>
              <w:rPr>
                <w:rFonts w:hint="default" w:ascii="Times New Roman" w:hAnsi="Times New Roman" w:eastAsia="宋体" w:cs="Times New Roman"/>
                <w:bCs/>
                <w:color w:val="auto"/>
                <w:sz w:val="24"/>
                <w:shd w:val="clear" w:color="auto" w:fill="FFFFFF"/>
              </w:rPr>
              <w:t>用地现状：园区已开发用地20.66km</w:t>
            </w:r>
            <w:r>
              <w:rPr>
                <w:rFonts w:hint="default" w:ascii="Times New Roman" w:hAnsi="Times New Roman" w:eastAsia="宋体" w:cs="Times New Roman"/>
                <w:bCs/>
                <w:color w:val="auto"/>
                <w:sz w:val="24"/>
                <w:shd w:val="clear" w:color="auto" w:fill="FFFFFF"/>
                <w:vertAlign w:val="superscript"/>
              </w:rPr>
              <w:t>2</w:t>
            </w:r>
            <w:r>
              <w:rPr>
                <w:rFonts w:hint="default" w:ascii="Times New Roman" w:hAnsi="Times New Roman" w:eastAsia="宋体" w:cs="Times New Roman"/>
                <w:bCs/>
                <w:color w:val="auto"/>
                <w:sz w:val="24"/>
                <w:shd w:val="clear" w:color="auto" w:fill="FFFFFF"/>
              </w:rPr>
              <w:t>，占总面积的58.2%。其中，开发工业用地7.98km</w:t>
            </w:r>
            <w:r>
              <w:rPr>
                <w:rFonts w:hint="default" w:ascii="Times New Roman" w:hAnsi="Times New Roman" w:eastAsia="宋体" w:cs="Times New Roman"/>
                <w:bCs/>
                <w:color w:val="auto"/>
                <w:sz w:val="24"/>
                <w:shd w:val="clear" w:color="auto" w:fill="FFFFFF"/>
                <w:vertAlign w:val="superscript"/>
              </w:rPr>
              <w:t>2</w:t>
            </w:r>
            <w:r>
              <w:rPr>
                <w:rFonts w:hint="default" w:ascii="Times New Roman" w:hAnsi="Times New Roman" w:eastAsia="宋体" w:cs="Times New Roman"/>
                <w:bCs/>
                <w:color w:val="auto"/>
                <w:sz w:val="24"/>
                <w:shd w:val="clear" w:color="auto" w:fill="FFFFFF"/>
              </w:rPr>
              <w:t>，占原规划的49.1%，居住用地2.08km</w:t>
            </w:r>
            <w:r>
              <w:rPr>
                <w:rFonts w:hint="default" w:ascii="Times New Roman" w:hAnsi="Times New Roman" w:eastAsia="宋体" w:cs="Times New Roman"/>
                <w:bCs/>
                <w:color w:val="auto"/>
                <w:sz w:val="24"/>
                <w:shd w:val="clear" w:color="auto" w:fill="FFFFFF"/>
                <w:vertAlign w:val="superscript"/>
              </w:rPr>
              <w:t>2</w:t>
            </w:r>
            <w:r>
              <w:rPr>
                <w:rFonts w:hint="default" w:ascii="Times New Roman" w:hAnsi="Times New Roman" w:eastAsia="宋体" w:cs="Times New Roman"/>
                <w:bCs/>
                <w:color w:val="auto"/>
                <w:sz w:val="24"/>
                <w:shd w:val="clear" w:color="auto" w:fill="FFFFFF"/>
              </w:rPr>
              <w:t>，为原规划的1.69倍，绿地面积5.63km</w:t>
            </w:r>
            <w:r>
              <w:rPr>
                <w:rFonts w:hint="default" w:ascii="Times New Roman" w:hAnsi="Times New Roman" w:eastAsia="宋体" w:cs="Times New Roman"/>
                <w:bCs/>
                <w:color w:val="auto"/>
                <w:sz w:val="24"/>
                <w:shd w:val="clear" w:color="auto" w:fill="FFFFFF"/>
                <w:vertAlign w:val="superscript"/>
              </w:rPr>
              <w:t>2</w:t>
            </w:r>
            <w:r>
              <w:rPr>
                <w:rFonts w:hint="default" w:ascii="Times New Roman" w:hAnsi="Times New Roman" w:eastAsia="宋体" w:cs="Times New Roman"/>
                <w:bCs/>
                <w:color w:val="auto"/>
                <w:sz w:val="24"/>
                <w:shd w:val="clear" w:color="auto" w:fill="FFFFFF"/>
              </w:rPr>
              <w:t>，道路广场面积2.79km</w:t>
            </w:r>
            <w:r>
              <w:rPr>
                <w:rFonts w:hint="default" w:ascii="Times New Roman" w:hAnsi="Times New Roman" w:eastAsia="宋体" w:cs="Times New Roman"/>
                <w:bCs/>
                <w:color w:val="auto"/>
                <w:sz w:val="24"/>
                <w:shd w:val="clear" w:color="auto" w:fill="FFFFFF"/>
                <w:vertAlign w:val="superscript"/>
              </w:rPr>
              <w:t>2</w:t>
            </w:r>
            <w:r>
              <w:rPr>
                <w:rFonts w:hint="default" w:ascii="Times New Roman" w:hAnsi="Times New Roman" w:eastAsia="宋体" w:cs="Times New Roman"/>
                <w:bCs/>
                <w:color w:val="auto"/>
                <w:sz w:val="24"/>
                <w:shd w:val="clear" w:color="auto" w:fill="FFFFFF"/>
              </w:rPr>
              <w:t>。区内尚有8.03km</w:t>
            </w:r>
            <w:r>
              <w:rPr>
                <w:rFonts w:hint="default" w:ascii="Times New Roman" w:hAnsi="Times New Roman" w:eastAsia="宋体" w:cs="Times New Roman"/>
                <w:bCs/>
                <w:color w:val="auto"/>
                <w:sz w:val="24"/>
                <w:shd w:val="clear" w:color="auto" w:fill="FFFFFF"/>
                <w:vertAlign w:val="superscript"/>
              </w:rPr>
              <w:t>2</w:t>
            </w:r>
            <w:r>
              <w:rPr>
                <w:rFonts w:hint="default" w:ascii="Times New Roman" w:hAnsi="Times New Roman" w:eastAsia="宋体" w:cs="Times New Roman"/>
                <w:bCs/>
                <w:color w:val="auto"/>
                <w:sz w:val="24"/>
                <w:shd w:val="clear" w:color="auto" w:fill="FFFFFF"/>
              </w:rPr>
              <w:t>的农田，部分农村居民点尚未拆迁，存在部分产业片区未按照规划布局、部分工业用地和商业居住用地互相侵占的现象。</w:t>
            </w:r>
          </w:p>
          <w:p w14:paraId="6AF95CE0">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bCs/>
                <w:color w:val="auto"/>
                <w:sz w:val="24"/>
                <w:shd w:val="clear" w:color="auto" w:fill="FFFFFF"/>
              </w:rPr>
            </w:pPr>
            <w:r>
              <w:rPr>
                <w:rFonts w:hint="default" w:ascii="Times New Roman" w:hAnsi="Times New Roman" w:eastAsia="宋体" w:cs="Times New Roman"/>
                <w:bCs/>
                <w:color w:val="auto"/>
                <w:sz w:val="24"/>
                <w:shd w:val="clear" w:color="auto" w:fill="FFFFFF"/>
              </w:rPr>
              <w:t>入区企业情况：开发区已入区生产企业共80家，其中已建企业63家、在建及拟建企业17家，主要集中在机械、电子、纺织、新材料等行业，基本符合原规划产业定位；其中，艾诺曼蒂（苏州）金属包装有限公司和苏州塔夫尔实业有限公司等2家不符合产业定位的企业在2007年已批复项目环评。企业入区企业环评执行率100%，已建项目</w:t>
            </w:r>
            <w:r>
              <w:rPr>
                <w:rFonts w:hint="default" w:ascii="Times New Roman" w:hAnsi="Times New Roman" w:eastAsia="宋体" w:cs="Times New Roman"/>
                <w:bCs/>
                <w:color w:val="auto"/>
                <w:sz w:val="24"/>
                <w:shd w:val="clear" w:color="auto" w:fill="FFFFFF"/>
                <w:lang w:eastAsia="zh-CN"/>
              </w:rPr>
              <w:t>“</w:t>
            </w:r>
            <w:r>
              <w:rPr>
                <w:rFonts w:hint="default" w:ascii="Times New Roman" w:hAnsi="Times New Roman" w:eastAsia="宋体" w:cs="Times New Roman"/>
                <w:bCs/>
                <w:color w:val="auto"/>
                <w:sz w:val="24"/>
                <w:shd w:val="clear" w:color="auto" w:fill="FFFFFF"/>
              </w:rPr>
              <w:t>三同时</w:t>
            </w:r>
            <w:r>
              <w:rPr>
                <w:rFonts w:hint="default" w:ascii="Times New Roman" w:hAnsi="Times New Roman" w:eastAsia="宋体" w:cs="Times New Roman"/>
                <w:bCs/>
                <w:color w:val="auto"/>
                <w:sz w:val="24"/>
                <w:shd w:val="clear" w:color="auto" w:fill="FFFFFF"/>
                <w:lang w:eastAsia="zh-CN"/>
              </w:rPr>
              <w:t>”</w:t>
            </w:r>
            <w:r>
              <w:rPr>
                <w:rFonts w:hint="default" w:ascii="Times New Roman" w:hAnsi="Times New Roman" w:eastAsia="宋体" w:cs="Times New Roman"/>
                <w:bCs/>
                <w:color w:val="auto"/>
                <w:sz w:val="24"/>
                <w:shd w:val="clear" w:color="auto" w:fill="FFFFFF"/>
              </w:rPr>
              <w:t>验收率95.2%。</w:t>
            </w:r>
          </w:p>
          <w:p w14:paraId="69636B33">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bCs/>
                <w:color w:val="auto"/>
                <w:sz w:val="24"/>
                <w:shd w:val="clear" w:color="auto" w:fill="FFFFFF"/>
              </w:rPr>
            </w:pPr>
            <w:r>
              <w:rPr>
                <w:rFonts w:hint="default" w:ascii="Times New Roman" w:hAnsi="Times New Roman" w:eastAsia="宋体" w:cs="Times New Roman"/>
                <w:bCs/>
                <w:color w:val="auto"/>
                <w:sz w:val="24"/>
                <w:shd w:val="clear" w:color="auto" w:fill="FFFFFF"/>
              </w:rPr>
              <w:t>环保基础设施建设及运行现状：芦墟污水处理厂已建成投产，处理能力30000m</w:t>
            </w:r>
            <w:r>
              <w:rPr>
                <w:rFonts w:hint="default" w:ascii="Times New Roman" w:hAnsi="Times New Roman" w:eastAsia="宋体" w:cs="Times New Roman"/>
                <w:bCs/>
                <w:color w:val="auto"/>
                <w:sz w:val="24"/>
                <w:shd w:val="clear" w:color="auto" w:fill="FFFFFF"/>
                <w:vertAlign w:val="superscript"/>
              </w:rPr>
              <w:t>3</w:t>
            </w:r>
            <w:r>
              <w:rPr>
                <w:rFonts w:hint="default" w:ascii="Times New Roman" w:hAnsi="Times New Roman" w:eastAsia="宋体" w:cs="Times New Roman"/>
                <w:bCs/>
                <w:color w:val="auto"/>
                <w:sz w:val="24"/>
                <w:shd w:val="clear" w:color="auto" w:fill="FFFFFF"/>
              </w:rPr>
              <w:t>/d，出水水质执行《城镇污水处理厂污染物排放标准》</w:t>
            </w:r>
            <w:r>
              <w:rPr>
                <w:rFonts w:hint="default" w:ascii="Times New Roman" w:hAnsi="Times New Roman" w:eastAsia="宋体" w:cs="Times New Roman"/>
                <w:bCs/>
                <w:color w:val="auto"/>
                <w:sz w:val="24"/>
                <w:shd w:val="clear" w:color="auto" w:fill="FFFFFF"/>
                <w:lang w:eastAsia="zh-CN"/>
              </w:rPr>
              <w:t>（</w:t>
            </w:r>
            <w:r>
              <w:rPr>
                <w:rFonts w:hint="default" w:ascii="Times New Roman" w:hAnsi="Times New Roman" w:eastAsia="宋体" w:cs="Times New Roman"/>
                <w:bCs/>
                <w:color w:val="auto"/>
                <w:sz w:val="24"/>
                <w:shd w:val="clear" w:color="auto" w:fill="FFFFFF"/>
              </w:rPr>
              <w:t>GB18918-2002</w:t>
            </w:r>
            <w:r>
              <w:rPr>
                <w:rFonts w:hint="default" w:ascii="Times New Roman" w:hAnsi="Times New Roman" w:eastAsia="宋体" w:cs="Times New Roman"/>
                <w:bCs/>
                <w:color w:val="auto"/>
                <w:sz w:val="24"/>
                <w:shd w:val="clear" w:color="auto" w:fill="FFFFFF"/>
                <w:lang w:eastAsia="zh-CN"/>
              </w:rPr>
              <w:t>）</w:t>
            </w:r>
            <w:r>
              <w:rPr>
                <w:rFonts w:hint="default" w:ascii="Times New Roman" w:hAnsi="Times New Roman" w:eastAsia="宋体" w:cs="Times New Roman"/>
                <w:bCs/>
                <w:color w:val="auto"/>
                <w:sz w:val="24"/>
                <w:shd w:val="clear" w:color="auto" w:fill="FFFFFF"/>
              </w:rPr>
              <w:t>一级A标准，能稳定达标排放，尾水按要求排入乌龟荡；西部污水厂（原黎里污水处理厂）正在建设一期工程，规模为30000m</w:t>
            </w:r>
            <w:r>
              <w:rPr>
                <w:rFonts w:hint="default" w:ascii="Times New Roman" w:hAnsi="Times New Roman" w:eastAsia="宋体" w:cs="Times New Roman"/>
                <w:bCs/>
                <w:color w:val="auto"/>
                <w:sz w:val="24"/>
                <w:shd w:val="clear" w:color="auto" w:fill="FFFFFF"/>
                <w:vertAlign w:val="superscript"/>
              </w:rPr>
              <w:t>3</w:t>
            </w:r>
            <w:r>
              <w:rPr>
                <w:rFonts w:hint="default" w:ascii="Times New Roman" w:hAnsi="Times New Roman" w:eastAsia="宋体" w:cs="Times New Roman"/>
                <w:bCs/>
                <w:color w:val="auto"/>
                <w:sz w:val="24"/>
                <w:shd w:val="clear" w:color="auto" w:fill="FFFFFF"/>
              </w:rPr>
              <w:t>/d。开发区由中国大唐集团公司江苏分公司（原吴江临泸热电有限公司）的燃机热电联产工程实施集中供热，区内有3家企业建成天然气锅炉，无企业自建燃煤设施。区内各企业危险废物均委托有资质单位处置。</w:t>
            </w:r>
          </w:p>
          <w:p w14:paraId="2767F2AB">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bCs/>
                <w:color w:val="auto"/>
                <w:sz w:val="24"/>
                <w:shd w:val="clear" w:color="auto" w:fill="FFFFFF"/>
              </w:rPr>
            </w:pPr>
            <w:r>
              <w:rPr>
                <w:rFonts w:hint="default" w:ascii="Times New Roman" w:hAnsi="Times New Roman" w:eastAsia="宋体" w:cs="Times New Roman"/>
                <w:bCs/>
                <w:color w:val="auto"/>
                <w:sz w:val="24"/>
                <w:shd w:val="clear" w:color="auto" w:fill="FFFFFF"/>
              </w:rPr>
              <w:t>入区企业污染控制措施：现状调查显示，区内各企业污染防治设施基本完善，所有污水接管企业均安装废水流量计，废水产生量大于100吨/天的企业均已安装COD在线监测仪，并与当地环保局联网；须设置卫生防护距离的区内企业，在卫生防护距离内无敏感目标。</w:t>
            </w:r>
          </w:p>
          <w:p w14:paraId="6E0CCAC7">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bCs/>
                <w:color w:val="auto"/>
                <w:sz w:val="24"/>
                <w:shd w:val="clear" w:color="auto" w:fill="FFFFFF"/>
              </w:rPr>
            </w:pPr>
            <w:r>
              <w:rPr>
                <w:rFonts w:hint="default" w:ascii="Times New Roman" w:hAnsi="Times New Roman" w:eastAsia="宋体" w:cs="Times New Roman"/>
                <w:bCs/>
                <w:color w:val="auto"/>
                <w:sz w:val="24"/>
                <w:shd w:val="clear" w:color="auto" w:fill="FFFFFF"/>
              </w:rPr>
              <w:t>清洁生产与循环经济：开发区有21家企业通过ISO14001认证，11家企业通过了清洁生产审核。开发区于2012年通过省级生态工业园区创建。</w:t>
            </w:r>
          </w:p>
          <w:p w14:paraId="0F4DC3F4">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bCs/>
                <w:color w:val="auto"/>
                <w:sz w:val="24"/>
                <w:shd w:val="clear" w:color="auto" w:fill="FFFFFF"/>
              </w:rPr>
            </w:pPr>
            <w:r>
              <w:rPr>
                <w:rFonts w:hint="default" w:ascii="Times New Roman" w:hAnsi="Times New Roman" w:eastAsia="宋体" w:cs="Times New Roman"/>
                <w:bCs/>
                <w:color w:val="auto"/>
                <w:sz w:val="24"/>
                <w:shd w:val="clear" w:color="auto" w:fill="FFFFFF"/>
              </w:rPr>
              <w:t>环境管理体系及事故风险防范：开发区设有建设环保局，负责区内日常环境管理、执法监督工作。开发区建区以来未发生过重大环境污染事故，编制了《突发环境事件应急处理预案》，区内企业制定了各类事故风险事故防范措施和应急预案，但开发区未定期开展应急演练。园区日常环境监测尚不完善。</w:t>
            </w:r>
          </w:p>
          <w:p w14:paraId="6EF91BD6">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bCs/>
                <w:color w:val="auto"/>
                <w:sz w:val="24"/>
                <w:shd w:val="clear" w:color="auto" w:fill="FFFFFF"/>
              </w:rPr>
            </w:pPr>
            <w:r>
              <w:rPr>
                <w:rFonts w:hint="default" w:ascii="Times New Roman" w:hAnsi="Times New Roman" w:eastAsia="宋体" w:cs="Times New Roman"/>
                <w:bCs/>
                <w:color w:val="auto"/>
                <w:sz w:val="24"/>
                <w:shd w:val="clear" w:color="auto" w:fill="FFFFFF"/>
              </w:rPr>
              <w:t>②开发区建设环境管理和整改落实情况</w:t>
            </w:r>
          </w:p>
          <w:p w14:paraId="08687B4C">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bCs/>
                <w:color w:val="auto"/>
                <w:sz w:val="24"/>
                <w:shd w:val="clear" w:color="auto" w:fill="FFFFFF"/>
              </w:rPr>
            </w:pPr>
            <w:r>
              <w:rPr>
                <w:rFonts w:hint="default" w:ascii="Times New Roman" w:hAnsi="Times New Roman" w:eastAsia="宋体" w:cs="Times New Roman"/>
                <w:bCs/>
                <w:color w:val="auto"/>
                <w:sz w:val="24"/>
                <w:shd w:val="clear" w:color="auto" w:fill="FFFFFF"/>
              </w:rPr>
              <w:t>a.严格园区环境准入门槛。严格按照原环评批复和最新环保要求进行园区后续开发，合理筛选入园项目，按规划布局引进符合园区产业定位、投资规模大、清洁生产水平高、污染轻的企业；加强区内现有企业的整合和改造升级，优化生产工艺，构建上下游产业链，完善污染防治措施，推进企业清洁生产审核和ISO14000环境管理体系认证；区内不符合产业定位的企业，不得扩大生产规模，今后不得引进涉重、化工、原料药和印染等不符合产业定位和含氮、磷排放的企业和项目。</w:t>
            </w:r>
          </w:p>
          <w:p w14:paraId="3EE97526">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bCs/>
                <w:color w:val="auto"/>
                <w:sz w:val="24"/>
                <w:shd w:val="clear" w:color="auto" w:fill="FFFFFF"/>
              </w:rPr>
            </w:pPr>
            <w:r>
              <w:rPr>
                <w:rFonts w:hint="default" w:ascii="Times New Roman" w:hAnsi="Times New Roman" w:eastAsia="宋体" w:cs="Times New Roman"/>
                <w:bCs/>
                <w:color w:val="auto"/>
                <w:sz w:val="24"/>
                <w:shd w:val="clear" w:color="auto" w:fill="FFFFFF"/>
              </w:rPr>
              <w:t>b.优化开发区用地布局。根据调整后的城市总体规划等相关规划和用地实际情况调整园区用地布局，合理控制工业用地开发规模，工业用地、道路广场用地和市政公用设施用地应与开发区的开发进度相适应，节约集约使用土地。按《报告书》提出的方案建设、完善居住区周边防护隔离带。</w:t>
            </w:r>
          </w:p>
          <w:p w14:paraId="2D277760">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bCs/>
                <w:color w:val="auto"/>
                <w:sz w:val="24"/>
                <w:shd w:val="clear" w:color="auto" w:fill="FFFFFF"/>
              </w:rPr>
            </w:pPr>
            <w:r>
              <w:rPr>
                <w:rFonts w:hint="default" w:ascii="Times New Roman" w:hAnsi="Times New Roman" w:eastAsia="宋体" w:cs="Times New Roman"/>
                <w:bCs/>
                <w:color w:val="auto"/>
                <w:sz w:val="24"/>
                <w:shd w:val="clear" w:color="auto" w:fill="FFFFFF"/>
              </w:rPr>
              <w:t>c.切实加强开发区环境管理。按原环评批复要求完善、落实日常环境监测、应急预案制订和演练等环境管理制度。新建项目须严格执行环境影响评价制度，落实项目</w:t>
            </w:r>
            <w:r>
              <w:rPr>
                <w:rFonts w:hint="default" w:ascii="Times New Roman" w:hAnsi="Times New Roman" w:eastAsia="宋体" w:cs="Times New Roman"/>
                <w:bCs/>
                <w:color w:val="auto"/>
                <w:sz w:val="24"/>
                <w:shd w:val="clear" w:color="auto" w:fill="FFFFFF"/>
                <w:lang w:eastAsia="zh-CN"/>
              </w:rPr>
              <w:t>“</w:t>
            </w:r>
            <w:r>
              <w:rPr>
                <w:rFonts w:hint="default" w:ascii="Times New Roman" w:hAnsi="Times New Roman" w:eastAsia="宋体" w:cs="Times New Roman"/>
                <w:bCs/>
                <w:color w:val="auto"/>
                <w:sz w:val="24"/>
                <w:shd w:val="clear" w:color="auto" w:fill="FFFFFF"/>
              </w:rPr>
              <w:t>三同时</w:t>
            </w:r>
            <w:r>
              <w:rPr>
                <w:rFonts w:hint="default" w:ascii="Times New Roman" w:hAnsi="Times New Roman" w:eastAsia="宋体" w:cs="Times New Roman"/>
                <w:bCs/>
                <w:color w:val="auto"/>
                <w:sz w:val="24"/>
                <w:shd w:val="clear" w:color="auto" w:fill="FFFFFF"/>
                <w:lang w:eastAsia="zh-CN"/>
              </w:rPr>
              <w:t>”</w:t>
            </w:r>
            <w:r>
              <w:rPr>
                <w:rFonts w:hint="default" w:ascii="Times New Roman" w:hAnsi="Times New Roman" w:eastAsia="宋体" w:cs="Times New Roman"/>
                <w:bCs/>
                <w:color w:val="auto"/>
                <w:sz w:val="24"/>
                <w:shd w:val="clear" w:color="auto" w:fill="FFFFFF"/>
              </w:rPr>
              <w:t>制度，推进建设项目竣工环保验收进程。</w:t>
            </w:r>
          </w:p>
          <w:p w14:paraId="0ACD75A9">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bCs/>
                <w:color w:val="auto"/>
                <w:sz w:val="24"/>
                <w:shd w:val="clear" w:color="auto" w:fill="FFFFFF"/>
              </w:rPr>
            </w:pPr>
            <w:r>
              <w:rPr>
                <w:rFonts w:hint="default" w:ascii="Times New Roman" w:hAnsi="Times New Roman" w:eastAsia="宋体" w:cs="Times New Roman"/>
                <w:bCs/>
                <w:color w:val="auto"/>
                <w:sz w:val="24"/>
                <w:shd w:val="clear" w:color="auto" w:fill="FFFFFF"/>
              </w:rPr>
              <w:t>d.加强污水集中处理及中水回用。加快推进西部污水厂建设进度，完善芦墟污水处理厂事故应急系统；加强污水处理厂运营管理，确保尾水稳定达标排放；推动中水回用基础设施建设，落实回用途径，提高中水回用率。</w:t>
            </w:r>
          </w:p>
          <w:p w14:paraId="6D89298E">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bCs/>
                <w:color w:val="auto"/>
                <w:sz w:val="24"/>
                <w:shd w:val="clear" w:color="auto" w:fill="FFFFFF"/>
              </w:rPr>
            </w:pPr>
            <w:r>
              <w:rPr>
                <w:rFonts w:hint="default" w:ascii="Times New Roman" w:hAnsi="Times New Roman" w:eastAsia="宋体" w:cs="Times New Roman"/>
                <w:bCs/>
                <w:color w:val="auto"/>
                <w:sz w:val="24"/>
                <w:shd w:val="clear" w:color="auto" w:fill="FFFFFF"/>
              </w:rPr>
              <w:t>e.完善固体危废管理制度。加强区内企业的固体危险废物存储场地管理，尽快建立开发区固体危险废物统一管理体系，对固体危废收集、储运、利用和安全处置实行全过程监控。</w:t>
            </w:r>
          </w:p>
          <w:p w14:paraId="048ED62B">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bCs/>
                <w:color w:val="auto"/>
                <w:sz w:val="24"/>
                <w:shd w:val="clear" w:color="auto" w:fill="FFFFFF"/>
              </w:rPr>
            </w:pPr>
            <w:r>
              <w:rPr>
                <w:rFonts w:hint="default" w:ascii="Times New Roman" w:hAnsi="Times New Roman" w:eastAsia="宋体" w:cs="Times New Roman"/>
                <w:bCs/>
                <w:color w:val="auto"/>
                <w:sz w:val="24"/>
                <w:shd w:val="clear" w:color="auto" w:fill="FFFFFF"/>
              </w:rPr>
              <w:t>f.加强生态环境保护。贯彻落实《江苏省太湖水污染防治条例》和《江苏省生态红线区域保护规划》等要求，开展区内各湖泊、河流的疏浚和区内环境综合整治，完善对生态红线保护目标的环境保护及监控措施。</w:t>
            </w:r>
          </w:p>
          <w:p w14:paraId="27892BCD">
            <w:pPr>
              <w:keepNext w:val="0"/>
              <w:keepLines w:val="0"/>
              <w:pageBreakBefore w:val="0"/>
              <w:widowControl w:val="0"/>
              <w:kinsoku/>
              <w:wordWrap/>
              <w:overflowPunct/>
              <w:topLinePunct w:val="0"/>
              <w:bidi w:val="0"/>
              <w:adjustRightInd/>
              <w:snapToGrid/>
              <w:spacing w:line="360" w:lineRule="auto"/>
              <w:ind w:firstLine="482" w:firstLineChars="200"/>
              <w:textAlignment w:val="auto"/>
              <w:rPr>
                <w:rFonts w:hint="default" w:ascii="Times New Roman" w:hAnsi="Times New Roman" w:eastAsia="宋体" w:cs="Times New Roman"/>
                <w:b/>
                <w:color w:val="auto"/>
                <w:sz w:val="24"/>
                <w:shd w:val="clear" w:color="auto" w:fill="FFFFFF"/>
              </w:rPr>
            </w:pPr>
            <w:r>
              <w:rPr>
                <w:rFonts w:hint="default" w:ascii="Times New Roman" w:hAnsi="Times New Roman" w:eastAsia="宋体" w:cs="Times New Roman"/>
                <w:b/>
                <w:color w:val="auto"/>
                <w:sz w:val="24"/>
                <w:shd w:val="clear" w:color="auto" w:fill="FFFFFF"/>
              </w:rPr>
              <w:t>相符性分析：</w:t>
            </w:r>
          </w:p>
          <w:p w14:paraId="5BB66693">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hd w:val="clear" w:color="auto" w:fill="FFFFFF"/>
              </w:rPr>
            </w:pPr>
            <w:r>
              <w:rPr>
                <w:rFonts w:hint="default" w:ascii="Times New Roman" w:hAnsi="Times New Roman" w:eastAsia="宋体" w:cs="Times New Roman"/>
                <w:color w:val="auto"/>
                <w:sz w:val="24"/>
                <w:shd w:val="clear" w:color="auto" w:fill="FFFFFF"/>
              </w:rPr>
              <w:t>①符合园区环境准入门槛</w:t>
            </w:r>
          </w:p>
          <w:p w14:paraId="2D79B9E3">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hd w:val="clear" w:color="auto" w:fill="FFFFFF"/>
              </w:rPr>
            </w:pPr>
            <w:r>
              <w:rPr>
                <w:rFonts w:hint="default" w:ascii="Times New Roman" w:hAnsi="Times New Roman" w:eastAsia="宋体" w:cs="Times New Roman"/>
                <w:color w:val="auto"/>
                <w:sz w:val="24"/>
                <w:shd w:val="clear" w:color="auto" w:fill="FFFFFF"/>
              </w:rPr>
              <w:t>本项目为C1495食品及饲料添加剂制造，符合园区产业定位，且不涉及氮、磷排放，符合园区环境准入门槛要求。</w:t>
            </w:r>
          </w:p>
          <w:p w14:paraId="769139A0">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hd w:val="clear" w:color="auto" w:fill="FFFFFF"/>
              </w:rPr>
            </w:pPr>
            <w:r>
              <w:rPr>
                <w:rFonts w:hint="default" w:ascii="Times New Roman" w:hAnsi="Times New Roman" w:eastAsia="宋体" w:cs="Times New Roman"/>
                <w:color w:val="auto"/>
                <w:sz w:val="24"/>
              </w:rPr>
              <w:t>②符合</w:t>
            </w:r>
            <w:r>
              <w:rPr>
                <w:rFonts w:hint="default" w:ascii="Times New Roman" w:hAnsi="Times New Roman" w:eastAsia="宋体" w:cs="Times New Roman"/>
                <w:color w:val="auto"/>
                <w:sz w:val="24"/>
                <w:shd w:val="clear" w:color="auto" w:fill="FFFFFF"/>
              </w:rPr>
              <w:t>开发区用地布局优化要求</w:t>
            </w:r>
          </w:p>
          <w:p w14:paraId="6AAE15A1">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hd w:val="clear" w:color="auto" w:fill="FFFFFF"/>
              </w:rPr>
            </w:pPr>
            <w:r>
              <w:rPr>
                <w:rFonts w:hint="default" w:ascii="Times New Roman" w:hAnsi="Times New Roman" w:eastAsia="宋体" w:cs="Times New Roman"/>
                <w:color w:val="auto"/>
                <w:sz w:val="24"/>
                <w:shd w:val="clear" w:color="auto" w:fill="FFFFFF"/>
              </w:rPr>
              <w:t>本项目在现有厂房内建设，项目所在地规划用地性质为工业用地，符合开发区用地布局优化要求。</w:t>
            </w:r>
          </w:p>
          <w:p w14:paraId="7CCBE17E">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hd w:val="clear" w:color="auto" w:fill="FFFFFF"/>
              </w:rPr>
            </w:pPr>
            <w:r>
              <w:rPr>
                <w:rFonts w:hint="default" w:ascii="Times New Roman" w:hAnsi="Times New Roman" w:eastAsia="宋体" w:cs="Times New Roman"/>
                <w:color w:val="auto"/>
                <w:sz w:val="24"/>
                <w:shd w:val="clear" w:color="auto" w:fill="FFFFFF"/>
              </w:rPr>
              <w:t>③符合开发区环境管理要求</w:t>
            </w:r>
          </w:p>
          <w:p w14:paraId="302B4BCE">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hd w:val="clear" w:color="auto" w:fill="FFFFFF"/>
              </w:rPr>
            </w:pPr>
            <w:r>
              <w:rPr>
                <w:rFonts w:hint="default" w:ascii="Times New Roman" w:hAnsi="Times New Roman" w:eastAsia="宋体" w:cs="Times New Roman"/>
                <w:color w:val="auto"/>
                <w:sz w:val="24"/>
                <w:shd w:val="clear" w:color="auto" w:fill="FFFFFF"/>
              </w:rPr>
              <w:t>本项目按照要求执行环境影响评价制度、三同时验收制度，具有应对突发环境事件的处置能力，将严格执行开发区环境管理要求。</w:t>
            </w:r>
          </w:p>
          <w:p w14:paraId="38F07D4D">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hd w:val="clear" w:color="auto" w:fill="FFFFFF"/>
              </w:rPr>
            </w:pPr>
            <w:r>
              <w:rPr>
                <w:rFonts w:hint="default" w:ascii="Times New Roman" w:hAnsi="Times New Roman" w:eastAsia="宋体" w:cs="Times New Roman"/>
                <w:color w:val="auto"/>
                <w:sz w:val="24"/>
                <w:shd w:val="clear" w:color="auto" w:fill="FFFFFF"/>
              </w:rPr>
              <w:t>④符合污水集中处理处置要求</w:t>
            </w:r>
          </w:p>
          <w:p w14:paraId="1956CA14">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hd w:val="clear" w:color="auto" w:fill="FFFFFF"/>
              </w:rPr>
            </w:pPr>
            <w:r>
              <w:rPr>
                <w:rFonts w:hint="default" w:ascii="Times New Roman" w:hAnsi="Times New Roman" w:eastAsia="宋体" w:cs="Times New Roman"/>
                <w:color w:val="auto"/>
                <w:sz w:val="24"/>
                <w:shd w:val="clear" w:color="auto" w:fill="FFFFFF"/>
              </w:rPr>
              <w:t>项目所在地市政污水管网已经接通，本项目生产废水经厂内污水处理系统处理后</w:t>
            </w:r>
            <w:r>
              <w:rPr>
                <w:rFonts w:hint="default" w:ascii="Times New Roman" w:hAnsi="Times New Roman" w:eastAsia="宋体" w:cs="Times New Roman"/>
                <w:color w:val="auto"/>
                <w:sz w:val="24"/>
                <w:shd w:val="clear" w:color="auto" w:fill="FFFFFF"/>
                <w:lang w:eastAsia="zh-CN"/>
              </w:rPr>
              <w:t>接管</w:t>
            </w:r>
            <w:r>
              <w:rPr>
                <w:rFonts w:hint="default" w:ascii="Times New Roman" w:hAnsi="Times New Roman" w:eastAsia="宋体" w:cs="Times New Roman"/>
                <w:color w:val="auto"/>
                <w:sz w:val="24"/>
                <w:shd w:val="clear" w:color="auto" w:fill="FFFFFF"/>
              </w:rPr>
              <w:t>至</w:t>
            </w:r>
            <w:r>
              <w:rPr>
                <w:rFonts w:hint="eastAsia" w:cs="Times New Roman"/>
                <w:color w:val="auto"/>
                <w:sz w:val="24"/>
                <w:szCs w:val="24"/>
                <w:lang w:val="ru-RU" w:eastAsia="zh-CN"/>
              </w:rPr>
              <w:t>苏州汾湖水务发展有限公司（黎里工业再生水厂）</w:t>
            </w:r>
            <w:r>
              <w:rPr>
                <w:rFonts w:hint="eastAsia" w:ascii="Times New Roman" w:hAnsi="Times New Roman" w:eastAsia="宋体" w:cs="Times New Roman"/>
                <w:color w:val="auto"/>
                <w:sz w:val="24"/>
                <w:szCs w:val="24"/>
              </w:rPr>
              <w:t>处理</w:t>
            </w:r>
            <w:r>
              <w:rPr>
                <w:rFonts w:hint="default" w:ascii="Times New Roman" w:hAnsi="Times New Roman" w:eastAsia="宋体" w:cs="Times New Roman"/>
                <w:color w:val="auto"/>
                <w:sz w:val="24"/>
                <w:shd w:val="clear" w:color="auto" w:fill="FFFFFF"/>
              </w:rPr>
              <w:t>，尾水区域内回用，不外排，符合开发区污水集中处理处置要求。</w:t>
            </w:r>
          </w:p>
          <w:p w14:paraId="6FEB6733">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hd w:val="clear" w:color="auto" w:fill="FFFFFF"/>
              </w:rPr>
            </w:pPr>
            <w:r>
              <w:rPr>
                <w:rFonts w:hint="default" w:ascii="Times New Roman" w:hAnsi="Times New Roman" w:eastAsia="宋体" w:cs="Times New Roman"/>
                <w:color w:val="auto"/>
                <w:sz w:val="24"/>
                <w:shd w:val="clear" w:color="auto" w:fill="FFFFFF"/>
              </w:rPr>
              <w:t>⑤符合固体危废管理制度</w:t>
            </w:r>
          </w:p>
          <w:p w14:paraId="7D496DDD">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hd w:val="clear" w:color="auto" w:fill="FFFFFF"/>
              </w:rPr>
            </w:pPr>
            <w:r>
              <w:rPr>
                <w:rFonts w:hint="default" w:ascii="Times New Roman" w:hAnsi="Times New Roman" w:eastAsia="宋体" w:cs="Times New Roman"/>
                <w:color w:val="auto"/>
                <w:sz w:val="24"/>
                <w:shd w:val="clear" w:color="auto" w:fill="FFFFFF"/>
              </w:rPr>
              <w:t>本项目按照规范要求建设固体危险废物临时存放设施，并按照管理要求分类处理处置，符合开发区固体危废管理要求。</w:t>
            </w:r>
          </w:p>
          <w:p w14:paraId="6896DC88">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hd w:val="clear" w:color="auto" w:fill="FFFFFF"/>
              </w:rPr>
            </w:pPr>
            <w:r>
              <w:rPr>
                <w:rFonts w:hint="default" w:ascii="Times New Roman" w:hAnsi="Times New Roman" w:eastAsia="宋体" w:cs="Times New Roman"/>
                <w:color w:val="auto"/>
                <w:sz w:val="24"/>
                <w:shd w:val="clear" w:color="auto" w:fill="FFFFFF"/>
              </w:rPr>
              <w:t>⑥符合生态环境保护要求</w:t>
            </w:r>
          </w:p>
          <w:p w14:paraId="49AC383F">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hd w:val="clear" w:color="auto" w:fill="FFFFFF"/>
              </w:rPr>
            </w:pPr>
            <w:r>
              <w:rPr>
                <w:rFonts w:hint="default" w:ascii="Times New Roman" w:hAnsi="Times New Roman" w:eastAsia="宋体" w:cs="Times New Roman"/>
                <w:color w:val="auto"/>
                <w:sz w:val="24"/>
                <w:shd w:val="clear" w:color="auto" w:fill="FFFFFF"/>
              </w:rPr>
              <w:t>本项目符合《江苏省太湖水污染防治条例》和《江苏省生态空间管控区域规划》等要求，符合开发区生态环境保护要求。</w:t>
            </w:r>
          </w:p>
          <w:p w14:paraId="6C2478D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color w:val="auto"/>
                <w:sz w:val="24"/>
                <w:szCs w:val="22"/>
                <w:shd w:val="clear" w:color="auto" w:fill="FFFFFF"/>
                <w:lang w:val="ru-RU" w:eastAsia="zh-CN"/>
              </w:rPr>
            </w:pPr>
            <w:r>
              <w:rPr>
                <w:rFonts w:hint="default" w:ascii="Times New Roman" w:hAnsi="Times New Roman" w:eastAsia="宋体" w:cs="Times New Roman"/>
                <w:color w:val="auto"/>
                <w:sz w:val="24"/>
                <w:szCs w:val="22"/>
                <w:shd w:val="clear" w:color="auto" w:fill="FFFFFF"/>
                <w:lang w:val="ru-RU"/>
              </w:rPr>
              <w:t>综上，本项目与规划环评（《江苏省汾湖高新技术产业开发区环境影响跟踪评价报告书》审查意见）相符</w:t>
            </w:r>
            <w:r>
              <w:rPr>
                <w:rFonts w:hint="default" w:ascii="Times New Roman" w:hAnsi="Times New Roman" w:eastAsia="宋体" w:cs="Times New Roman"/>
                <w:color w:val="auto"/>
                <w:sz w:val="24"/>
                <w:szCs w:val="22"/>
                <w:shd w:val="clear" w:color="auto" w:fill="FFFFFF"/>
                <w:lang w:val="ru-RU" w:eastAsia="zh-CN"/>
              </w:rPr>
              <w:t>。</w:t>
            </w:r>
          </w:p>
        </w:tc>
      </w:tr>
      <w:tr w14:paraId="1BAD07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noWrap w:val="0"/>
            <w:vAlign w:val="center"/>
          </w:tcPr>
          <w:p w14:paraId="36E813E8">
            <w:pPr>
              <w:autoSpaceDE w:val="0"/>
              <w:autoSpaceDN w:val="0"/>
              <w:adjustRightInd w:val="0"/>
              <w:snapToGrid w:val="0"/>
              <w:jc w:val="center"/>
              <w:rPr>
                <w:rFonts w:hint="eastAsia" w:ascii="宋体" w:hAnsi="宋体" w:eastAsia="宋体" w:cs="宋体"/>
                <w:b/>
                <w:color w:val="auto"/>
                <w:kern w:val="0"/>
                <w:szCs w:val="21"/>
              </w:rPr>
            </w:pPr>
          </w:p>
          <w:p w14:paraId="2E9212DD">
            <w:pPr>
              <w:autoSpaceDE w:val="0"/>
              <w:autoSpaceDN w:val="0"/>
              <w:adjustRightInd w:val="0"/>
              <w:snapToGrid w:val="0"/>
              <w:jc w:val="center"/>
              <w:rPr>
                <w:rFonts w:hint="eastAsia" w:ascii="宋体" w:hAnsi="宋体" w:eastAsia="宋体" w:cs="宋体"/>
                <w:b/>
                <w:color w:val="auto"/>
                <w:kern w:val="0"/>
                <w:szCs w:val="21"/>
              </w:rPr>
            </w:pPr>
          </w:p>
          <w:p w14:paraId="70372AE5">
            <w:pPr>
              <w:autoSpaceDE w:val="0"/>
              <w:autoSpaceDN w:val="0"/>
              <w:adjustRightInd w:val="0"/>
              <w:snapToGrid w:val="0"/>
              <w:jc w:val="center"/>
              <w:rPr>
                <w:rFonts w:hint="eastAsia" w:ascii="宋体" w:hAnsi="宋体" w:eastAsia="宋体" w:cs="宋体"/>
                <w:b/>
                <w:color w:val="auto"/>
                <w:kern w:val="0"/>
                <w:szCs w:val="21"/>
              </w:rPr>
            </w:pPr>
          </w:p>
          <w:p w14:paraId="4EFF6405">
            <w:pPr>
              <w:autoSpaceDE w:val="0"/>
              <w:autoSpaceDN w:val="0"/>
              <w:adjustRightInd w:val="0"/>
              <w:snapToGrid w:val="0"/>
              <w:jc w:val="center"/>
              <w:rPr>
                <w:rFonts w:hint="eastAsia" w:ascii="宋体" w:hAnsi="宋体" w:eastAsia="宋体" w:cs="宋体"/>
                <w:b/>
                <w:color w:val="auto"/>
                <w:kern w:val="0"/>
                <w:szCs w:val="21"/>
              </w:rPr>
            </w:pPr>
          </w:p>
          <w:p w14:paraId="3745FB97">
            <w:pPr>
              <w:autoSpaceDE w:val="0"/>
              <w:autoSpaceDN w:val="0"/>
              <w:adjustRightInd w:val="0"/>
              <w:snapToGrid w:val="0"/>
              <w:jc w:val="center"/>
              <w:rPr>
                <w:rFonts w:hint="eastAsia" w:ascii="宋体" w:hAnsi="宋体" w:eastAsia="宋体" w:cs="宋体"/>
                <w:b/>
                <w:color w:val="auto"/>
                <w:kern w:val="0"/>
                <w:szCs w:val="21"/>
              </w:rPr>
            </w:pPr>
          </w:p>
          <w:p w14:paraId="03EEE87D">
            <w:pPr>
              <w:autoSpaceDE w:val="0"/>
              <w:autoSpaceDN w:val="0"/>
              <w:adjustRightInd w:val="0"/>
              <w:snapToGrid w:val="0"/>
              <w:jc w:val="center"/>
              <w:rPr>
                <w:rFonts w:hint="eastAsia" w:ascii="宋体" w:hAnsi="宋体" w:eastAsia="宋体" w:cs="宋体"/>
                <w:b/>
                <w:color w:val="auto"/>
                <w:kern w:val="0"/>
                <w:szCs w:val="21"/>
              </w:rPr>
            </w:pPr>
          </w:p>
          <w:p w14:paraId="6FC19A27">
            <w:pPr>
              <w:autoSpaceDE w:val="0"/>
              <w:autoSpaceDN w:val="0"/>
              <w:adjustRightInd w:val="0"/>
              <w:snapToGrid w:val="0"/>
              <w:jc w:val="center"/>
              <w:rPr>
                <w:rFonts w:hint="eastAsia" w:ascii="宋体" w:hAnsi="宋体" w:eastAsia="宋体" w:cs="宋体"/>
                <w:b/>
                <w:color w:val="auto"/>
                <w:kern w:val="0"/>
                <w:szCs w:val="21"/>
              </w:rPr>
            </w:pPr>
          </w:p>
          <w:p w14:paraId="2141C57B">
            <w:pPr>
              <w:autoSpaceDE w:val="0"/>
              <w:autoSpaceDN w:val="0"/>
              <w:adjustRightInd w:val="0"/>
              <w:snapToGrid w:val="0"/>
              <w:jc w:val="center"/>
              <w:rPr>
                <w:rFonts w:hint="eastAsia" w:ascii="宋体" w:hAnsi="宋体" w:eastAsia="宋体" w:cs="宋体"/>
                <w:b/>
                <w:color w:val="auto"/>
                <w:kern w:val="0"/>
                <w:szCs w:val="21"/>
              </w:rPr>
            </w:pPr>
          </w:p>
          <w:p w14:paraId="421694D7">
            <w:pPr>
              <w:autoSpaceDE w:val="0"/>
              <w:autoSpaceDN w:val="0"/>
              <w:adjustRightInd w:val="0"/>
              <w:snapToGrid w:val="0"/>
              <w:jc w:val="center"/>
              <w:rPr>
                <w:rFonts w:hint="eastAsia" w:ascii="宋体" w:hAnsi="宋体" w:eastAsia="宋体" w:cs="宋体"/>
                <w:b/>
                <w:color w:val="auto"/>
                <w:kern w:val="0"/>
                <w:szCs w:val="21"/>
              </w:rPr>
            </w:pPr>
          </w:p>
          <w:p w14:paraId="1B9A1553">
            <w:pPr>
              <w:autoSpaceDE w:val="0"/>
              <w:autoSpaceDN w:val="0"/>
              <w:adjustRightInd w:val="0"/>
              <w:snapToGrid w:val="0"/>
              <w:jc w:val="center"/>
              <w:rPr>
                <w:rFonts w:hint="eastAsia" w:ascii="宋体" w:hAnsi="宋体" w:eastAsia="宋体" w:cs="宋体"/>
                <w:b/>
                <w:color w:val="auto"/>
                <w:kern w:val="0"/>
                <w:szCs w:val="21"/>
              </w:rPr>
            </w:pPr>
          </w:p>
          <w:p w14:paraId="670B16D7">
            <w:pPr>
              <w:autoSpaceDE w:val="0"/>
              <w:autoSpaceDN w:val="0"/>
              <w:adjustRightInd w:val="0"/>
              <w:snapToGrid w:val="0"/>
              <w:jc w:val="center"/>
              <w:rPr>
                <w:rFonts w:hint="eastAsia" w:ascii="宋体" w:hAnsi="宋体" w:eastAsia="宋体" w:cs="宋体"/>
                <w:b/>
                <w:color w:val="auto"/>
                <w:kern w:val="0"/>
                <w:szCs w:val="21"/>
              </w:rPr>
            </w:pPr>
          </w:p>
          <w:p w14:paraId="77C52DBD">
            <w:pPr>
              <w:autoSpaceDE w:val="0"/>
              <w:autoSpaceDN w:val="0"/>
              <w:adjustRightInd w:val="0"/>
              <w:snapToGrid w:val="0"/>
              <w:jc w:val="center"/>
              <w:rPr>
                <w:rFonts w:hint="eastAsia" w:ascii="宋体" w:hAnsi="宋体" w:eastAsia="宋体" w:cs="宋体"/>
                <w:b/>
                <w:color w:val="auto"/>
                <w:kern w:val="0"/>
                <w:szCs w:val="21"/>
              </w:rPr>
            </w:pPr>
          </w:p>
          <w:p w14:paraId="7219D3D3">
            <w:pPr>
              <w:autoSpaceDE w:val="0"/>
              <w:autoSpaceDN w:val="0"/>
              <w:adjustRightInd w:val="0"/>
              <w:snapToGrid w:val="0"/>
              <w:jc w:val="center"/>
              <w:rPr>
                <w:rFonts w:hint="eastAsia" w:ascii="宋体" w:hAnsi="宋体" w:eastAsia="宋体" w:cs="宋体"/>
                <w:b/>
                <w:color w:val="auto"/>
                <w:kern w:val="0"/>
                <w:szCs w:val="21"/>
              </w:rPr>
            </w:pPr>
          </w:p>
          <w:p w14:paraId="67D39728">
            <w:pPr>
              <w:autoSpaceDE w:val="0"/>
              <w:autoSpaceDN w:val="0"/>
              <w:adjustRightInd w:val="0"/>
              <w:snapToGrid w:val="0"/>
              <w:jc w:val="center"/>
              <w:rPr>
                <w:rFonts w:hint="eastAsia" w:ascii="宋体" w:hAnsi="宋体" w:eastAsia="宋体" w:cs="宋体"/>
                <w:b/>
                <w:color w:val="auto"/>
                <w:kern w:val="0"/>
                <w:szCs w:val="21"/>
              </w:rPr>
            </w:pPr>
          </w:p>
          <w:p w14:paraId="4AFAA62D">
            <w:pPr>
              <w:autoSpaceDE w:val="0"/>
              <w:autoSpaceDN w:val="0"/>
              <w:adjustRightInd w:val="0"/>
              <w:snapToGrid w:val="0"/>
              <w:jc w:val="center"/>
              <w:rPr>
                <w:rFonts w:hint="eastAsia" w:ascii="宋体" w:hAnsi="宋体" w:eastAsia="宋体" w:cs="宋体"/>
                <w:b/>
                <w:color w:val="auto"/>
                <w:kern w:val="0"/>
                <w:szCs w:val="21"/>
              </w:rPr>
            </w:pPr>
          </w:p>
          <w:p w14:paraId="520EF4F9">
            <w:pPr>
              <w:autoSpaceDE w:val="0"/>
              <w:autoSpaceDN w:val="0"/>
              <w:adjustRightInd w:val="0"/>
              <w:snapToGrid w:val="0"/>
              <w:jc w:val="center"/>
              <w:rPr>
                <w:rFonts w:hint="eastAsia" w:ascii="宋体" w:hAnsi="宋体" w:eastAsia="宋体" w:cs="宋体"/>
                <w:b/>
                <w:color w:val="auto"/>
                <w:kern w:val="0"/>
                <w:szCs w:val="21"/>
              </w:rPr>
            </w:pPr>
          </w:p>
          <w:p w14:paraId="6FD50AC5">
            <w:pPr>
              <w:autoSpaceDE w:val="0"/>
              <w:autoSpaceDN w:val="0"/>
              <w:adjustRightInd w:val="0"/>
              <w:snapToGrid w:val="0"/>
              <w:jc w:val="center"/>
              <w:rPr>
                <w:rFonts w:hint="eastAsia" w:ascii="宋体" w:hAnsi="宋体" w:eastAsia="宋体" w:cs="宋体"/>
                <w:b/>
                <w:color w:val="auto"/>
                <w:kern w:val="0"/>
                <w:szCs w:val="21"/>
              </w:rPr>
            </w:pPr>
          </w:p>
          <w:p w14:paraId="00B4687F">
            <w:pPr>
              <w:autoSpaceDE w:val="0"/>
              <w:autoSpaceDN w:val="0"/>
              <w:adjustRightInd w:val="0"/>
              <w:snapToGrid w:val="0"/>
              <w:jc w:val="center"/>
              <w:rPr>
                <w:rFonts w:hint="eastAsia" w:ascii="宋体" w:hAnsi="宋体" w:eastAsia="宋体" w:cs="宋体"/>
                <w:b/>
                <w:color w:val="auto"/>
                <w:kern w:val="0"/>
                <w:szCs w:val="21"/>
              </w:rPr>
            </w:pPr>
          </w:p>
          <w:p w14:paraId="4BA80FA2">
            <w:pPr>
              <w:autoSpaceDE w:val="0"/>
              <w:autoSpaceDN w:val="0"/>
              <w:adjustRightInd w:val="0"/>
              <w:snapToGrid w:val="0"/>
              <w:jc w:val="center"/>
              <w:rPr>
                <w:rFonts w:hint="eastAsia" w:ascii="宋体" w:hAnsi="宋体" w:eastAsia="宋体" w:cs="宋体"/>
                <w:b/>
                <w:color w:val="auto"/>
                <w:kern w:val="0"/>
                <w:szCs w:val="21"/>
              </w:rPr>
            </w:pPr>
          </w:p>
          <w:p w14:paraId="0E8631F8">
            <w:pPr>
              <w:autoSpaceDE w:val="0"/>
              <w:autoSpaceDN w:val="0"/>
              <w:adjustRightInd w:val="0"/>
              <w:snapToGrid w:val="0"/>
              <w:jc w:val="center"/>
              <w:rPr>
                <w:rFonts w:hint="eastAsia" w:ascii="宋体" w:hAnsi="宋体" w:eastAsia="宋体" w:cs="宋体"/>
                <w:b/>
                <w:color w:val="auto"/>
                <w:kern w:val="0"/>
                <w:szCs w:val="21"/>
              </w:rPr>
            </w:pPr>
          </w:p>
          <w:p w14:paraId="3B9F8FC0">
            <w:pPr>
              <w:autoSpaceDE w:val="0"/>
              <w:autoSpaceDN w:val="0"/>
              <w:adjustRightInd w:val="0"/>
              <w:snapToGrid w:val="0"/>
              <w:jc w:val="center"/>
              <w:rPr>
                <w:rFonts w:hint="eastAsia" w:ascii="宋体" w:hAnsi="宋体" w:eastAsia="宋体" w:cs="宋体"/>
                <w:b/>
                <w:color w:val="auto"/>
                <w:kern w:val="0"/>
                <w:szCs w:val="21"/>
              </w:rPr>
            </w:pPr>
            <w:r>
              <w:rPr>
                <w:rFonts w:hint="eastAsia" w:ascii="宋体" w:hAnsi="宋体" w:eastAsia="宋体" w:cs="宋体"/>
                <w:b/>
                <w:color w:val="auto"/>
                <w:kern w:val="0"/>
                <w:szCs w:val="21"/>
              </w:rPr>
              <w:t>其他符合性分析</w:t>
            </w:r>
          </w:p>
          <w:p w14:paraId="1022593C">
            <w:pPr>
              <w:autoSpaceDE w:val="0"/>
              <w:autoSpaceDN w:val="0"/>
              <w:adjustRightInd w:val="0"/>
              <w:snapToGrid w:val="0"/>
              <w:jc w:val="center"/>
              <w:rPr>
                <w:rFonts w:hint="eastAsia" w:ascii="宋体" w:hAnsi="宋体" w:eastAsia="宋体" w:cs="宋体"/>
                <w:b/>
                <w:color w:val="auto"/>
                <w:kern w:val="0"/>
                <w:szCs w:val="21"/>
              </w:rPr>
            </w:pPr>
          </w:p>
          <w:p w14:paraId="4AFD61AB">
            <w:pPr>
              <w:autoSpaceDE w:val="0"/>
              <w:autoSpaceDN w:val="0"/>
              <w:adjustRightInd w:val="0"/>
              <w:snapToGrid w:val="0"/>
              <w:jc w:val="center"/>
              <w:rPr>
                <w:rFonts w:hint="eastAsia" w:ascii="宋体" w:hAnsi="宋体" w:eastAsia="宋体" w:cs="宋体"/>
                <w:b/>
                <w:color w:val="auto"/>
                <w:kern w:val="0"/>
                <w:szCs w:val="21"/>
              </w:rPr>
            </w:pPr>
          </w:p>
          <w:p w14:paraId="6CE438A1">
            <w:pPr>
              <w:autoSpaceDE w:val="0"/>
              <w:autoSpaceDN w:val="0"/>
              <w:adjustRightInd w:val="0"/>
              <w:snapToGrid w:val="0"/>
              <w:jc w:val="center"/>
              <w:rPr>
                <w:rFonts w:hint="eastAsia" w:ascii="宋体" w:hAnsi="宋体" w:eastAsia="宋体" w:cs="宋体"/>
                <w:b/>
                <w:color w:val="auto"/>
                <w:kern w:val="0"/>
                <w:szCs w:val="21"/>
              </w:rPr>
            </w:pPr>
          </w:p>
          <w:p w14:paraId="4F812FB0">
            <w:pPr>
              <w:autoSpaceDE w:val="0"/>
              <w:autoSpaceDN w:val="0"/>
              <w:adjustRightInd w:val="0"/>
              <w:snapToGrid w:val="0"/>
              <w:jc w:val="center"/>
              <w:rPr>
                <w:rFonts w:hint="eastAsia" w:ascii="宋体" w:hAnsi="宋体" w:eastAsia="宋体" w:cs="宋体"/>
                <w:b/>
                <w:color w:val="auto"/>
                <w:kern w:val="0"/>
                <w:szCs w:val="21"/>
              </w:rPr>
            </w:pPr>
          </w:p>
          <w:p w14:paraId="471013F6">
            <w:pPr>
              <w:autoSpaceDE w:val="0"/>
              <w:autoSpaceDN w:val="0"/>
              <w:adjustRightInd w:val="0"/>
              <w:snapToGrid w:val="0"/>
              <w:jc w:val="center"/>
              <w:rPr>
                <w:rFonts w:hint="eastAsia" w:ascii="宋体" w:hAnsi="宋体" w:eastAsia="宋体" w:cs="宋体"/>
                <w:b/>
                <w:color w:val="auto"/>
                <w:kern w:val="0"/>
                <w:szCs w:val="21"/>
              </w:rPr>
            </w:pPr>
          </w:p>
          <w:p w14:paraId="68165DEC">
            <w:pPr>
              <w:autoSpaceDE w:val="0"/>
              <w:autoSpaceDN w:val="0"/>
              <w:adjustRightInd w:val="0"/>
              <w:snapToGrid w:val="0"/>
              <w:jc w:val="center"/>
              <w:rPr>
                <w:rFonts w:hint="eastAsia" w:ascii="宋体" w:hAnsi="宋体" w:eastAsia="宋体" w:cs="宋体"/>
                <w:b/>
                <w:color w:val="auto"/>
                <w:kern w:val="0"/>
                <w:szCs w:val="21"/>
              </w:rPr>
            </w:pPr>
          </w:p>
          <w:p w14:paraId="6DC14182">
            <w:pPr>
              <w:autoSpaceDE w:val="0"/>
              <w:autoSpaceDN w:val="0"/>
              <w:adjustRightInd w:val="0"/>
              <w:snapToGrid w:val="0"/>
              <w:jc w:val="center"/>
              <w:rPr>
                <w:rFonts w:hint="eastAsia" w:ascii="宋体" w:hAnsi="宋体" w:eastAsia="宋体" w:cs="宋体"/>
                <w:b/>
                <w:color w:val="auto"/>
                <w:kern w:val="0"/>
                <w:szCs w:val="21"/>
              </w:rPr>
            </w:pPr>
          </w:p>
          <w:p w14:paraId="4A128C1F">
            <w:pPr>
              <w:autoSpaceDE w:val="0"/>
              <w:autoSpaceDN w:val="0"/>
              <w:adjustRightInd w:val="0"/>
              <w:snapToGrid w:val="0"/>
              <w:jc w:val="center"/>
              <w:rPr>
                <w:rFonts w:hint="eastAsia" w:ascii="宋体" w:hAnsi="宋体" w:eastAsia="宋体" w:cs="宋体"/>
                <w:b/>
                <w:color w:val="auto"/>
                <w:kern w:val="0"/>
                <w:szCs w:val="21"/>
              </w:rPr>
            </w:pPr>
          </w:p>
          <w:p w14:paraId="1C377EFB">
            <w:pPr>
              <w:autoSpaceDE w:val="0"/>
              <w:autoSpaceDN w:val="0"/>
              <w:adjustRightInd w:val="0"/>
              <w:snapToGrid w:val="0"/>
              <w:jc w:val="center"/>
              <w:rPr>
                <w:rFonts w:hint="eastAsia" w:ascii="宋体" w:hAnsi="宋体" w:eastAsia="宋体" w:cs="宋体"/>
                <w:b/>
                <w:color w:val="auto"/>
                <w:kern w:val="0"/>
                <w:szCs w:val="21"/>
              </w:rPr>
            </w:pPr>
          </w:p>
          <w:p w14:paraId="243F49FC">
            <w:pPr>
              <w:autoSpaceDE w:val="0"/>
              <w:autoSpaceDN w:val="0"/>
              <w:adjustRightInd w:val="0"/>
              <w:snapToGrid w:val="0"/>
              <w:jc w:val="center"/>
              <w:rPr>
                <w:rFonts w:hint="eastAsia" w:ascii="宋体" w:hAnsi="宋体" w:eastAsia="宋体" w:cs="宋体"/>
                <w:b/>
                <w:color w:val="auto"/>
                <w:kern w:val="0"/>
                <w:szCs w:val="21"/>
              </w:rPr>
            </w:pPr>
          </w:p>
          <w:p w14:paraId="62AEA6FF">
            <w:pPr>
              <w:autoSpaceDE w:val="0"/>
              <w:autoSpaceDN w:val="0"/>
              <w:adjustRightInd w:val="0"/>
              <w:snapToGrid w:val="0"/>
              <w:jc w:val="center"/>
              <w:rPr>
                <w:rFonts w:hint="eastAsia" w:ascii="宋体" w:hAnsi="宋体" w:eastAsia="宋体" w:cs="宋体"/>
                <w:b/>
                <w:color w:val="auto"/>
                <w:kern w:val="0"/>
                <w:szCs w:val="21"/>
              </w:rPr>
            </w:pPr>
          </w:p>
          <w:p w14:paraId="7EEA87FD">
            <w:pPr>
              <w:autoSpaceDE w:val="0"/>
              <w:autoSpaceDN w:val="0"/>
              <w:adjustRightInd w:val="0"/>
              <w:snapToGrid w:val="0"/>
              <w:jc w:val="center"/>
              <w:rPr>
                <w:rFonts w:hint="eastAsia" w:ascii="宋体" w:hAnsi="宋体" w:eastAsia="宋体" w:cs="宋体"/>
                <w:b/>
                <w:color w:val="auto"/>
                <w:kern w:val="0"/>
                <w:szCs w:val="21"/>
              </w:rPr>
            </w:pPr>
          </w:p>
          <w:p w14:paraId="77C0981F">
            <w:pPr>
              <w:autoSpaceDE w:val="0"/>
              <w:autoSpaceDN w:val="0"/>
              <w:adjustRightInd w:val="0"/>
              <w:snapToGrid w:val="0"/>
              <w:jc w:val="center"/>
              <w:rPr>
                <w:rFonts w:hint="eastAsia" w:ascii="宋体" w:hAnsi="宋体" w:eastAsia="宋体" w:cs="宋体"/>
                <w:b/>
                <w:color w:val="auto"/>
                <w:kern w:val="0"/>
                <w:szCs w:val="21"/>
              </w:rPr>
            </w:pPr>
          </w:p>
          <w:p w14:paraId="71D47694">
            <w:pPr>
              <w:autoSpaceDE w:val="0"/>
              <w:autoSpaceDN w:val="0"/>
              <w:adjustRightInd w:val="0"/>
              <w:snapToGrid w:val="0"/>
              <w:jc w:val="center"/>
              <w:rPr>
                <w:rFonts w:hint="eastAsia" w:ascii="宋体" w:hAnsi="宋体" w:eastAsia="宋体" w:cs="宋体"/>
                <w:b/>
                <w:color w:val="auto"/>
                <w:kern w:val="0"/>
                <w:szCs w:val="21"/>
              </w:rPr>
            </w:pPr>
          </w:p>
          <w:p w14:paraId="3E5F7A5C">
            <w:pPr>
              <w:autoSpaceDE w:val="0"/>
              <w:autoSpaceDN w:val="0"/>
              <w:adjustRightInd w:val="0"/>
              <w:snapToGrid w:val="0"/>
              <w:jc w:val="center"/>
              <w:rPr>
                <w:rFonts w:hint="eastAsia" w:ascii="宋体" w:hAnsi="宋体" w:eastAsia="宋体" w:cs="宋体"/>
                <w:b/>
                <w:color w:val="auto"/>
                <w:kern w:val="0"/>
                <w:szCs w:val="21"/>
              </w:rPr>
            </w:pPr>
          </w:p>
          <w:p w14:paraId="735251FD">
            <w:pPr>
              <w:autoSpaceDE w:val="0"/>
              <w:autoSpaceDN w:val="0"/>
              <w:adjustRightInd w:val="0"/>
              <w:snapToGrid w:val="0"/>
              <w:jc w:val="center"/>
              <w:rPr>
                <w:rFonts w:hint="eastAsia" w:ascii="宋体" w:hAnsi="宋体" w:eastAsia="宋体" w:cs="宋体"/>
                <w:b/>
                <w:color w:val="auto"/>
                <w:kern w:val="0"/>
                <w:szCs w:val="21"/>
              </w:rPr>
            </w:pPr>
          </w:p>
          <w:p w14:paraId="455E3375">
            <w:pPr>
              <w:autoSpaceDE w:val="0"/>
              <w:autoSpaceDN w:val="0"/>
              <w:adjustRightInd w:val="0"/>
              <w:snapToGrid w:val="0"/>
              <w:jc w:val="center"/>
              <w:rPr>
                <w:rFonts w:hint="eastAsia" w:ascii="宋体" w:hAnsi="宋体" w:eastAsia="宋体" w:cs="宋体"/>
                <w:b/>
                <w:color w:val="auto"/>
                <w:kern w:val="0"/>
                <w:szCs w:val="21"/>
              </w:rPr>
            </w:pPr>
          </w:p>
          <w:p w14:paraId="2C049E1C">
            <w:pPr>
              <w:autoSpaceDE w:val="0"/>
              <w:autoSpaceDN w:val="0"/>
              <w:adjustRightInd w:val="0"/>
              <w:snapToGrid w:val="0"/>
              <w:jc w:val="center"/>
              <w:rPr>
                <w:rFonts w:hint="eastAsia" w:ascii="宋体" w:hAnsi="宋体" w:eastAsia="宋体" w:cs="宋体"/>
                <w:b/>
                <w:color w:val="auto"/>
                <w:kern w:val="0"/>
                <w:szCs w:val="21"/>
              </w:rPr>
            </w:pPr>
          </w:p>
          <w:p w14:paraId="7EAEB559">
            <w:pPr>
              <w:autoSpaceDE w:val="0"/>
              <w:autoSpaceDN w:val="0"/>
              <w:adjustRightInd w:val="0"/>
              <w:snapToGrid w:val="0"/>
              <w:jc w:val="center"/>
              <w:rPr>
                <w:rFonts w:hint="eastAsia" w:ascii="宋体" w:hAnsi="宋体" w:eastAsia="宋体" w:cs="宋体"/>
                <w:b/>
                <w:color w:val="auto"/>
                <w:kern w:val="0"/>
                <w:szCs w:val="21"/>
              </w:rPr>
            </w:pPr>
          </w:p>
          <w:p w14:paraId="12F6A959">
            <w:pPr>
              <w:autoSpaceDE w:val="0"/>
              <w:autoSpaceDN w:val="0"/>
              <w:adjustRightInd w:val="0"/>
              <w:snapToGrid w:val="0"/>
              <w:jc w:val="center"/>
              <w:rPr>
                <w:rFonts w:hint="eastAsia" w:ascii="宋体" w:hAnsi="宋体" w:eastAsia="宋体" w:cs="宋体"/>
                <w:b/>
                <w:color w:val="auto"/>
                <w:kern w:val="0"/>
                <w:szCs w:val="21"/>
              </w:rPr>
            </w:pPr>
          </w:p>
          <w:p w14:paraId="029B3574">
            <w:pPr>
              <w:autoSpaceDE w:val="0"/>
              <w:autoSpaceDN w:val="0"/>
              <w:adjustRightInd w:val="0"/>
              <w:snapToGrid w:val="0"/>
              <w:jc w:val="center"/>
              <w:rPr>
                <w:rFonts w:hint="eastAsia" w:ascii="宋体" w:hAnsi="宋体" w:eastAsia="宋体" w:cs="宋体"/>
                <w:b/>
                <w:color w:val="auto"/>
                <w:kern w:val="0"/>
                <w:szCs w:val="21"/>
              </w:rPr>
            </w:pPr>
          </w:p>
          <w:p w14:paraId="2455C4C0">
            <w:pPr>
              <w:autoSpaceDE w:val="0"/>
              <w:autoSpaceDN w:val="0"/>
              <w:adjustRightInd w:val="0"/>
              <w:snapToGrid w:val="0"/>
              <w:jc w:val="center"/>
              <w:rPr>
                <w:rFonts w:hint="eastAsia" w:ascii="宋体" w:hAnsi="宋体" w:eastAsia="宋体" w:cs="宋体"/>
                <w:b/>
                <w:color w:val="auto"/>
                <w:kern w:val="0"/>
                <w:szCs w:val="21"/>
              </w:rPr>
            </w:pPr>
          </w:p>
          <w:p w14:paraId="725DF2FC">
            <w:pPr>
              <w:autoSpaceDE w:val="0"/>
              <w:autoSpaceDN w:val="0"/>
              <w:adjustRightInd w:val="0"/>
              <w:snapToGrid w:val="0"/>
              <w:jc w:val="center"/>
              <w:rPr>
                <w:rFonts w:hint="eastAsia" w:ascii="宋体" w:hAnsi="宋体" w:eastAsia="宋体" w:cs="宋体"/>
                <w:b/>
                <w:color w:val="auto"/>
                <w:kern w:val="0"/>
                <w:szCs w:val="21"/>
              </w:rPr>
            </w:pPr>
          </w:p>
          <w:p w14:paraId="38623608">
            <w:pPr>
              <w:autoSpaceDE w:val="0"/>
              <w:autoSpaceDN w:val="0"/>
              <w:adjustRightInd w:val="0"/>
              <w:snapToGrid w:val="0"/>
              <w:jc w:val="center"/>
              <w:rPr>
                <w:rFonts w:hint="eastAsia" w:ascii="宋体" w:hAnsi="宋体" w:eastAsia="宋体" w:cs="宋体"/>
                <w:b/>
                <w:color w:val="auto"/>
                <w:kern w:val="0"/>
                <w:szCs w:val="21"/>
              </w:rPr>
            </w:pPr>
          </w:p>
          <w:p w14:paraId="64097385">
            <w:pPr>
              <w:autoSpaceDE w:val="0"/>
              <w:autoSpaceDN w:val="0"/>
              <w:adjustRightInd w:val="0"/>
              <w:snapToGrid w:val="0"/>
              <w:jc w:val="center"/>
              <w:rPr>
                <w:rFonts w:hint="eastAsia" w:ascii="宋体" w:hAnsi="宋体" w:eastAsia="宋体" w:cs="宋体"/>
                <w:b/>
                <w:color w:val="auto"/>
                <w:kern w:val="0"/>
                <w:szCs w:val="21"/>
              </w:rPr>
            </w:pPr>
          </w:p>
          <w:p w14:paraId="6C324CFC">
            <w:pPr>
              <w:autoSpaceDE w:val="0"/>
              <w:autoSpaceDN w:val="0"/>
              <w:adjustRightInd w:val="0"/>
              <w:snapToGrid w:val="0"/>
              <w:jc w:val="center"/>
              <w:rPr>
                <w:rFonts w:hint="eastAsia" w:ascii="宋体" w:hAnsi="宋体" w:eastAsia="宋体" w:cs="宋体"/>
                <w:b/>
                <w:color w:val="auto"/>
                <w:kern w:val="0"/>
                <w:szCs w:val="21"/>
              </w:rPr>
            </w:pPr>
          </w:p>
          <w:p w14:paraId="331B9D68">
            <w:pPr>
              <w:autoSpaceDE w:val="0"/>
              <w:autoSpaceDN w:val="0"/>
              <w:adjustRightInd w:val="0"/>
              <w:snapToGrid w:val="0"/>
              <w:jc w:val="center"/>
              <w:rPr>
                <w:rFonts w:hint="eastAsia" w:ascii="宋体" w:hAnsi="宋体" w:eastAsia="宋体" w:cs="宋体"/>
                <w:b/>
                <w:color w:val="auto"/>
                <w:kern w:val="0"/>
                <w:szCs w:val="21"/>
              </w:rPr>
            </w:pPr>
          </w:p>
          <w:p w14:paraId="1D8760D5">
            <w:pPr>
              <w:autoSpaceDE w:val="0"/>
              <w:autoSpaceDN w:val="0"/>
              <w:adjustRightInd w:val="0"/>
              <w:snapToGrid w:val="0"/>
              <w:jc w:val="center"/>
              <w:rPr>
                <w:rFonts w:hint="eastAsia" w:ascii="宋体" w:hAnsi="宋体" w:eastAsia="宋体" w:cs="宋体"/>
                <w:b/>
                <w:color w:val="auto"/>
                <w:kern w:val="0"/>
                <w:szCs w:val="21"/>
              </w:rPr>
            </w:pPr>
          </w:p>
          <w:p w14:paraId="0878AC42">
            <w:pPr>
              <w:autoSpaceDE w:val="0"/>
              <w:autoSpaceDN w:val="0"/>
              <w:adjustRightInd w:val="0"/>
              <w:snapToGrid w:val="0"/>
              <w:jc w:val="center"/>
              <w:rPr>
                <w:rFonts w:hint="eastAsia" w:ascii="宋体" w:hAnsi="宋体" w:eastAsia="宋体" w:cs="宋体"/>
                <w:b/>
                <w:color w:val="auto"/>
                <w:kern w:val="0"/>
                <w:szCs w:val="21"/>
              </w:rPr>
            </w:pPr>
          </w:p>
          <w:p w14:paraId="79D14F16">
            <w:pPr>
              <w:autoSpaceDE w:val="0"/>
              <w:autoSpaceDN w:val="0"/>
              <w:adjustRightInd w:val="0"/>
              <w:snapToGrid w:val="0"/>
              <w:jc w:val="center"/>
              <w:rPr>
                <w:rFonts w:hint="eastAsia" w:ascii="宋体" w:hAnsi="宋体" w:eastAsia="宋体" w:cs="宋体"/>
                <w:b/>
                <w:color w:val="auto"/>
                <w:kern w:val="0"/>
                <w:szCs w:val="21"/>
              </w:rPr>
            </w:pPr>
          </w:p>
          <w:p w14:paraId="3F67CDAE">
            <w:pPr>
              <w:autoSpaceDE w:val="0"/>
              <w:autoSpaceDN w:val="0"/>
              <w:adjustRightInd w:val="0"/>
              <w:snapToGrid w:val="0"/>
              <w:jc w:val="center"/>
              <w:rPr>
                <w:rFonts w:hint="eastAsia" w:ascii="宋体" w:hAnsi="宋体" w:eastAsia="宋体" w:cs="宋体"/>
                <w:b/>
                <w:color w:val="auto"/>
                <w:kern w:val="0"/>
                <w:szCs w:val="21"/>
              </w:rPr>
            </w:pPr>
          </w:p>
          <w:p w14:paraId="5AA7989B">
            <w:pPr>
              <w:autoSpaceDE w:val="0"/>
              <w:autoSpaceDN w:val="0"/>
              <w:adjustRightInd w:val="0"/>
              <w:snapToGrid w:val="0"/>
              <w:jc w:val="center"/>
              <w:rPr>
                <w:rFonts w:hint="eastAsia" w:ascii="宋体" w:hAnsi="宋体" w:eastAsia="宋体" w:cs="宋体"/>
                <w:b/>
                <w:color w:val="auto"/>
                <w:kern w:val="0"/>
                <w:szCs w:val="21"/>
              </w:rPr>
            </w:pPr>
          </w:p>
          <w:p w14:paraId="7C428D78">
            <w:pPr>
              <w:autoSpaceDE w:val="0"/>
              <w:autoSpaceDN w:val="0"/>
              <w:adjustRightInd w:val="0"/>
              <w:snapToGrid w:val="0"/>
              <w:jc w:val="center"/>
              <w:rPr>
                <w:rFonts w:hint="eastAsia" w:ascii="宋体" w:hAnsi="宋体" w:eastAsia="宋体" w:cs="宋体"/>
                <w:b/>
                <w:color w:val="auto"/>
                <w:kern w:val="0"/>
                <w:szCs w:val="21"/>
              </w:rPr>
            </w:pPr>
          </w:p>
          <w:p w14:paraId="5A4FE3B9">
            <w:pPr>
              <w:autoSpaceDE w:val="0"/>
              <w:autoSpaceDN w:val="0"/>
              <w:adjustRightInd w:val="0"/>
              <w:snapToGrid w:val="0"/>
              <w:jc w:val="center"/>
              <w:rPr>
                <w:rFonts w:hint="eastAsia" w:ascii="宋体" w:hAnsi="宋体" w:eastAsia="宋体" w:cs="宋体"/>
                <w:b/>
                <w:color w:val="auto"/>
                <w:kern w:val="0"/>
                <w:szCs w:val="21"/>
              </w:rPr>
            </w:pPr>
          </w:p>
          <w:p w14:paraId="10A585E0">
            <w:pPr>
              <w:autoSpaceDE w:val="0"/>
              <w:autoSpaceDN w:val="0"/>
              <w:adjustRightInd w:val="0"/>
              <w:snapToGrid w:val="0"/>
              <w:jc w:val="center"/>
              <w:rPr>
                <w:rFonts w:hint="eastAsia" w:ascii="宋体" w:hAnsi="宋体" w:eastAsia="宋体" w:cs="宋体"/>
                <w:b/>
                <w:color w:val="auto"/>
                <w:kern w:val="0"/>
                <w:szCs w:val="21"/>
              </w:rPr>
            </w:pPr>
          </w:p>
        </w:tc>
        <w:tc>
          <w:tcPr>
            <w:tcW w:w="8326" w:type="dxa"/>
            <w:gridSpan w:val="6"/>
            <w:noWrap w:val="0"/>
            <w:vAlign w:val="center"/>
          </w:tcPr>
          <w:p w14:paraId="58E58C1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1、“三线一单”相符性</w:t>
            </w:r>
          </w:p>
          <w:p w14:paraId="0D0BF65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（1）生态红线相符性</w:t>
            </w:r>
          </w:p>
          <w:p w14:paraId="55613E71">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对照《江苏省生态空间管控区域规划》（苏政发〔2020〕1号）、《江苏省国家级生态保护红线规划》（苏政发〔2018〕74号），项目所在地附近生态空间管控区域为“汾湖重要湿地”“太浦河清水通道维护区”“太湖（吴江区）重要保护区”</w:t>
            </w:r>
            <w:r>
              <w:rPr>
                <w:rFonts w:hint="eastAsia" w:cs="Times New Roman"/>
                <w:color w:val="auto"/>
                <w:sz w:val="24"/>
                <w:lang w:eastAsia="zh-CN"/>
              </w:rPr>
              <w:t>“</w:t>
            </w:r>
            <w:r>
              <w:rPr>
                <w:rFonts w:hint="eastAsia" w:cs="Times New Roman"/>
                <w:color w:val="auto"/>
                <w:sz w:val="24"/>
                <w:lang w:val="en-US" w:eastAsia="zh-CN"/>
              </w:rPr>
              <w:t>张鸭荡重要湿地</w:t>
            </w:r>
            <w:r>
              <w:rPr>
                <w:rFonts w:hint="eastAsia" w:cs="Times New Roman"/>
                <w:color w:val="auto"/>
                <w:sz w:val="24"/>
                <w:lang w:eastAsia="zh-CN"/>
              </w:rPr>
              <w:t>”</w:t>
            </w:r>
            <w:r>
              <w:rPr>
                <w:rFonts w:hint="default" w:ascii="Times New Roman" w:hAnsi="Times New Roman" w:eastAsia="宋体" w:cs="Times New Roman"/>
                <w:color w:val="auto"/>
                <w:sz w:val="24"/>
              </w:rPr>
              <w:t>，项目所在地附近国家级生态保护红线为“太湖重要湿地（吴江区）”，相关生态空间管控区域及生态保护红线内容详见下表。</w:t>
            </w:r>
          </w:p>
          <w:p w14:paraId="69C3F25C">
            <w:pPr>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表1-1  本项目附近生态空间管控区域及生态保护红线</w:t>
            </w:r>
          </w:p>
          <w:tbl>
            <w:tblPr>
              <w:tblStyle w:val="21"/>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1102"/>
              <w:gridCol w:w="915"/>
              <w:gridCol w:w="671"/>
              <w:gridCol w:w="2165"/>
              <w:gridCol w:w="721"/>
              <w:gridCol w:w="767"/>
              <w:gridCol w:w="902"/>
              <w:gridCol w:w="971"/>
            </w:tblGrid>
            <w:tr w14:paraId="1B2C1B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88" w:hRule="atLeast"/>
                <w:jc w:val="center"/>
              </w:trPr>
              <w:tc>
                <w:tcPr>
                  <w:tcW w:w="1103" w:type="dxa"/>
                  <w:vMerge w:val="restart"/>
                  <w:noWrap w:val="0"/>
                  <w:vAlign w:val="center"/>
                </w:tcPr>
                <w:p w14:paraId="36A9E498">
                  <w:pPr>
                    <w:adjustRightInd w:val="0"/>
                    <w:snapToGrid w:val="0"/>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生态空间保护区域名称</w:t>
                  </w:r>
                </w:p>
              </w:tc>
              <w:tc>
                <w:tcPr>
                  <w:tcW w:w="915" w:type="dxa"/>
                  <w:vMerge w:val="restart"/>
                  <w:noWrap w:val="0"/>
                  <w:vAlign w:val="center"/>
                </w:tcPr>
                <w:p w14:paraId="26CF9739">
                  <w:pPr>
                    <w:adjustRightInd w:val="0"/>
                    <w:snapToGrid w:val="0"/>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主导生态功能</w:t>
                  </w:r>
                </w:p>
              </w:tc>
              <w:tc>
                <w:tcPr>
                  <w:tcW w:w="2836" w:type="dxa"/>
                  <w:gridSpan w:val="2"/>
                  <w:noWrap w:val="0"/>
                  <w:vAlign w:val="center"/>
                </w:tcPr>
                <w:p w14:paraId="0D46B850">
                  <w:pPr>
                    <w:adjustRightInd w:val="0"/>
                    <w:snapToGrid w:val="0"/>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范围</w:t>
                  </w:r>
                </w:p>
              </w:tc>
              <w:tc>
                <w:tcPr>
                  <w:tcW w:w="2390" w:type="dxa"/>
                  <w:gridSpan w:val="3"/>
                  <w:noWrap w:val="0"/>
                  <w:vAlign w:val="center"/>
                </w:tcPr>
                <w:p w14:paraId="1F8F53DC">
                  <w:pPr>
                    <w:adjustRightInd w:val="0"/>
                    <w:snapToGrid w:val="0"/>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面积（km</w:t>
                  </w:r>
                  <w:r>
                    <w:rPr>
                      <w:rFonts w:hint="default" w:ascii="Times New Roman" w:hAnsi="Times New Roman" w:eastAsia="宋体" w:cs="Times New Roman"/>
                      <w:b/>
                      <w:color w:val="auto"/>
                      <w:szCs w:val="21"/>
                      <w:vertAlign w:val="superscript"/>
                    </w:rPr>
                    <w:t>2</w:t>
                  </w:r>
                  <w:r>
                    <w:rPr>
                      <w:rFonts w:hint="default" w:ascii="Times New Roman" w:hAnsi="Times New Roman" w:eastAsia="宋体" w:cs="Times New Roman"/>
                      <w:b/>
                      <w:color w:val="auto"/>
                      <w:szCs w:val="21"/>
                    </w:rPr>
                    <w:t>）</w:t>
                  </w:r>
                </w:p>
              </w:tc>
              <w:tc>
                <w:tcPr>
                  <w:tcW w:w="971" w:type="dxa"/>
                  <w:vMerge w:val="restart"/>
                  <w:noWrap w:val="0"/>
                  <w:vAlign w:val="center"/>
                </w:tcPr>
                <w:p w14:paraId="6355F933">
                  <w:pPr>
                    <w:adjustRightInd w:val="0"/>
                    <w:snapToGrid w:val="0"/>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方位/距离</w:t>
                  </w:r>
                </w:p>
              </w:tc>
            </w:tr>
            <w:tr w14:paraId="590112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748" w:hRule="atLeast"/>
                <w:jc w:val="center"/>
              </w:trPr>
              <w:tc>
                <w:tcPr>
                  <w:tcW w:w="1103" w:type="dxa"/>
                  <w:vMerge w:val="continue"/>
                  <w:noWrap w:val="0"/>
                  <w:vAlign w:val="center"/>
                </w:tcPr>
                <w:p w14:paraId="47AF47DA">
                  <w:pPr>
                    <w:adjustRightInd w:val="0"/>
                    <w:snapToGrid w:val="0"/>
                    <w:rPr>
                      <w:rFonts w:hint="default" w:ascii="Times New Roman" w:hAnsi="Times New Roman" w:eastAsia="宋体" w:cs="Times New Roman"/>
                      <w:b/>
                      <w:color w:val="auto"/>
                      <w:szCs w:val="21"/>
                    </w:rPr>
                  </w:pPr>
                </w:p>
              </w:tc>
              <w:tc>
                <w:tcPr>
                  <w:tcW w:w="915" w:type="dxa"/>
                  <w:vMerge w:val="continue"/>
                  <w:noWrap w:val="0"/>
                  <w:vAlign w:val="center"/>
                </w:tcPr>
                <w:p w14:paraId="2650F3D9">
                  <w:pPr>
                    <w:adjustRightInd w:val="0"/>
                    <w:snapToGrid w:val="0"/>
                    <w:rPr>
                      <w:rFonts w:hint="default" w:ascii="Times New Roman" w:hAnsi="Times New Roman" w:eastAsia="宋体" w:cs="Times New Roman"/>
                      <w:b/>
                      <w:color w:val="auto"/>
                      <w:szCs w:val="21"/>
                    </w:rPr>
                  </w:pPr>
                </w:p>
              </w:tc>
              <w:tc>
                <w:tcPr>
                  <w:tcW w:w="671" w:type="dxa"/>
                  <w:noWrap w:val="0"/>
                  <w:vAlign w:val="center"/>
                </w:tcPr>
                <w:p w14:paraId="51F87FC5">
                  <w:pPr>
                    <w:adjustRightInd w:val="0"/>
                    <w:snapToGrid w:val="0"/>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国家级生态红线范围</w:t>
                  </w:r>
                </w:p>
              </w:tc>
              <w:tc>
                <w:tcPr>
                  <w:tcW w:w="2165" w:type="dxa"/>
                  <w:noWrap w:val="0"/>
                  <w:vAlign w:val="center"/>
                </w:tcPr>
                <w:p w14:paraId="01DE3141">
                  <w:pPr>
                    <w:adjustRightInd w:val="0"/>
                    <w:snapToGrid w:val="0"/>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生态空间管控区域范围</w:t>
                  </w:r>
                </w:p>
              </w:tc>
              <w:tc>
                <w:tcPr>
                  <w:tcW w:w="721" w:type="dxa"/>
                  <w:noWrap w:val="0"/>
                  <w:vAlign w:val="center"/>
                </w:tcPr>
                <w:p w14:paraId="2E6F3BD3">
                  <w:pPr>
                    <w:adjustRightInd w:val="0"/>
                    <w:snapToGrid w:val="0"/>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总面积</w:t>
                  </w:r>
                </w:p>
              </w:tc>
              <w:tc>
                <w:tcPr>
                  <w:tcW w:w="767" w:type="dxa"/>
                  <w:noWrap w:val="0"/>
                  <w:vAlign w:val="center"/>
                </w:tcPr>
                <w:p w14:paraId="05E47230">
                  <w:pPr>
                    <w:adjustRightInd w:val="0"/>
                    <w:snapToGrid w:val="0"/>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国家级生态红线范围</w:t>
                  </w:r>
                </w:p>
              </w:tc>
              <w:tc>
                <w:tcPr>
                  <w:tcW w:w="902" w:type="dxa"/>
                  <w:noWrap w:val="0"/>
                  <w:vAlign w:val="center"/>
                </w:tcPr>
                <w:p w14:paraId="455B62B1">
                  <w:pPr>
                    <w:adjustRightInd w:val="0"/>
                    <w:snapToGrid w:val="0"/>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生态空间管控区域范围</w:t>
                  </w:r>
                </w:p>
              </w:tc>
              <w:tc>
                <w:tcPr>
                  <w:tcW w:w="971" w:type="dxa"/>
                  <w:vMerge w:val="continue"/>
                  <w:noWrap w:val="0"/>
                  <w:vAlign w:val="center"/>
                </w:tcPr>
                <w:p w14:paraId="15521B15">
                  <w:pPr>
                    <w:adjustRightInd w:val="0"/>
                    <w:snapToGrid w:val="0"/>
                    <w:rPr>
                      <w:rFonts w:hint="default" w:ascii="Times New Roman" w:hAnsi="Times New Roman" w:eastAsia="宋体" w:cs="Times New Roman"/>
                      <w:color w:val="auto"/>
                      <w:szCs w:val="21"/>
                    </w:rPr>
                  </w:pPr>
                </w:p>
              </w:tc>
            </w:tr>
            <w:tr w14:paraId="100352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54" w:hRule="atLeast"/>
                <w:jc w:val="center"/>
              </w:trPr>
              <w:tc>
                <w:tcPr>
                  <w:tcW w:w="1103" w:type="dxa"/>
                  <w:noWrap w:val="0"/>
                  <w:vAlign w:val="center"/>
                </w:tcPr>
                <w:p w14:paraId="373B2086">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rPr>
                    <w:t>太浦河清水通道维护区</w:t>
                  </w:r>
                </w:p>
              </w:tc>
              <w:tc>
                <w:tcPr>
                  <w:tcW w:w="915" w:type="dxa"/>
                  <w:noWrap w:val="0"/>
                  <w:vAlign w:val="center"/>
                </w:tcPr>
                <w:p w14:paraId="022D6C54">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rPr>
                    <w:t>水源水质保护</w:t>
                  </w:r>
                </w:p>
              </w:tc>
              <w:tc>
                <w:tcPr>
                  <w:tcW w:w="671" w:type="dxa"/>
                  <w:noWrap w:val="0"/>
                  <w:vAlign w:val="center"/>
                </w:tcPr>
                <w:p w14:paraId="7B5F3C6E">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p>
              </w:tc>
              <w:tc>
                <w:tcPr>
                  <w:tcW w:w="2165" w:type="dxa"/>
                  <w:noWrap w:val="0"/>
                  <w:vAlign w:val="center"/>
                </w:tcPr>
                <w:p w14:paraId="485954C9">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rPr>
                    <w:t>太浦河及两岸50米范围（不包括汾湖部分）</w:t>
                  </w:r>
                </w:p>
              </w:tc>
              <w:tc>
                <w:tcPr>
                  <w:tcW w:w="721" w:type="dxa"/>
                  <w:noWrap w:val="0"/>
                  <w:vAlign w:val="center"/>
                </w:tcPr>
                <w:p w14:paraId="4A24A686">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rPr>
                    <w:t>10.49</w:t>
                  </w:r>
                </w:p>
              </w:tc>
              <w:tc>
                <w:tcPr>
                  <w:tcW w:w="767" w:type="dxa"/>
                  <w:noWrap w:val="0"/>
                  <w:vAlign w:val="center"/>
                </w:tcPr>
                <w:p w14:paraId="5D39011A">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rPr>
                    <w:t>/</w:t>
                  </w:r>
                </w:p>
              </w:tc>
              <w:tc>
                <w:tcPr>
                  <w:tcW w:w="902" w:type="dxa"/>
                  <w:noWrap w:val="0"/>
                  <w:vAlign w:val="center"/>
                </w:tcPr>
                <w:p w14:paraId="204097DF">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rPr>
                    <w:t>10.49</w:t>
                  </w:r>
                </w:p>
              </w:tc>
              <w:tc>
                <w:tcPr>
                  <w:tcW w:w="971" w:type="dxa"/>
                  <w:noWrap w:val="0"/>
                  <w:vAlign w:val="center"/>
                </w:tcPr>
                <w:p w14:paraId="64191156">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rPr>
                    <w:t>S</w:t>
                  </w:r>
                  <w:r>
                    <w:rPr>
                      <w:rFonts w:hint="eastAsia" w:cs="Times New Roman"/>
                      <w:color w:val="auto"/>
                      <w:szCs w:val="21"/>
                      <w:lang w:val="en-US" w:eastAsia="zh-CN"/>
                    </w:rPr>
                    <w:t>170</w:t>
                  </w:r>
                  <w:r>
                    <w:rPr>
                      <w:rFonts w:hint="default" w:ascii="Times New Roman" w:hAnsi="Times New Roman" w:eastAsia="宋体" w:cs="Times New Roman"/>
                      <w:color w:val="auto"/>
                      <w:szCs w:val="21"/>
                    </w:rPr>
                    <w:t>m</w:t>
                  </w:r>
                </w:p>
              </w:tc>
            </w:tr>
            <w:tr w14:paraId="0318ED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54" w:hRule="atLeast"/>
                <w:jc w:val="center"/>
              </w:trPr>
              <w:tc>
                <w:tcPr>
                  <w:tcW w:w="1103" w:type="dxa"/>
                  <w:noWrap w:val="0"/>
                  <w:vAlign w:val="center"/>
                </w:tcPr>
                <w:p w14:paraId="7B4393AC">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rPr>
                    <w:t>汾湖重要湿地</w:t>
                  </w:r>
                </w:p>
              </w:tc>
              <w:tc>
                <w:tcPr>
                  <w:tcW w:w="915" w:type="dxa"/>
                  <w:noWrap w:val="0"/>
                  <w:vAlign w:val="center"/>
                </w:tcPr>
                <w:p w14:paraId="394BACA6">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rPr>
                    <w:t>湿地生态系统保护</w:t>
                  </w:r>
                </w:p>
              </w:tc>
              <w:tc>
                <w:tcPr>
                  <w:tcW w:w="671" w:type="dxa"/>
                  <w:noWrap w:val="0"/>
                  <w:vAlign w:val="center"/>
                </w:tcPr>
                <w:p w14:paraId="37E60EFC">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rPr>
                    <w:t>/</w:t>
                  </w:r>
                </w:p>
              </w:tc>
              <w:tc>
                <w:tcPr>
                  <w:tcW w:w="2165" w:type="dxa"/>
                  <w:noWrap w:val="0"/>
                  <w:vAlign w:val="center"/>
                </w:tcPr>
                <w:p w14:paraId="5F69B038">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rPr>
                    <w:t>汾湖水体范围</w:t>
                  </w:r>
                </w:p>
              </w:tc>
              <w:tc>
                <w:tcPr>
                  <w:tcW w:w="721" w:type="dxa"/>
                  <w:noWrap w:val="0"/>
                  <w:vAlign w:val="center"/>
                </w:tcPr>
                <w:p w14:paraId="2F9FBBF1">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rPr>
                    <w:t>3.13</w:t>
                  </w:r>
                </w:p>
              </w:tc>
              <w:tc>
                <w:tcPr>
                  <w:tcW w:w="767" w:type="dxa"/>
                  <w:noWrap w:val="0"/>
                  <w:vAlign w:val="center"/>
                </w:tcPr>
                <w:p w14:paraId="0682FB95">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rPr>
                    <w:t>/</w:t>
                  </w:r>
                </w:p>
              </w:tc>
              <w:tc>
                <w:tcPr>
                  <w:tcW w:w="902" w:type="dxa"/>
                  <w:noWrap w:val="0"/>
                  <w:vAlign w:val="center"/>
                </w:tcPr>
                <w:p w14:paraId="581F4783">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rPr>
                    <w:t>3.13</w:t>
                  </w:r>
                </w:p>
              </w:tc>
              <w:tc>
                <w:tcPr>
                  <w:tcW w:w="971" w:type="dxa"/>
                  <w:noWrap w:val="0"/>
                  <w:vAlign w:val="center"/>
                </w:tcPr>
                <w:p w14:paraId="48C850D5">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E</w:t>
                  </w:r>
                  <w:r>
                    <w:rPr>
                      <w:rFonts w:hint="default" w:ascii="Times New Roman" w:hAnsi="Times New Roman" w:eastAsia="宋体" w:cs="Times New Roman"/>
                      <w:color w:val="auto"/>
                      <w:szCs w:val="21"/>
                      <w:lang w:val="en-US" w:eastAsia="zh-CN"/>
                    </w:rPr>
                    <w:t>3.5k</w:t>
                  </w:r>
                  <w:r>
                    <w:rPr>
                      <w:rFonts w:hint="default" w:ascii="Times New Roman" w:hAnsi="Times New Roman" w:eastAsia="宋体" w:cs="Times New Roman"/>
                      <w:color w:val="auto"/>
                      <w:szCs w:val="21"/>
                    </w:rPr>
                    <w:t>m</w:t>
                  </w:r>
                </w:p>
              </w:tc>
            </w:tr>
            <w:tr w14:paraId="598465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54" w:hRule="atLeast"/>
                <w:jc w:val="center"/>
              </w:trPr>
              <w:tc>
                <w:tcPr>
                  <w:tcW w:w="1103" w:type="dxa"/>
                  <w:noWrap w:val="0"/>
                  <w:vAlign w:val="center"/>
                </w:tcPr>
                <w:p w14:paraId="27D77CAB">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张鸭荡</w:t>
                  </w:r>
                  <w:r>
                    <w:rPr>
                      <w:rFonts w:hint="default" w:ascii="Times New Roman" w:hAnsi="Times New Roman" w:eastAsia="宋体" w:cs="Times New Roman"/>
                      <w:color w:val="auto"/>
                      <w:szCs w:val="21"/>
                    </w:rPr>
                    <w:t>重要湿地</w:t>
                  </w:r>
                </w:p>
              </w:tc>
              <w:tc>
                <w:tcPr>
                  <w:tcW w:w="915" w:type="dxa"/>
                  <w:noWrap w:val="0"/>
                  <w:vAlign w:val="center"/>
                </w:tcPr>
                <w:p w14:paraId="1D111DA5">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湿地生态系统保护</w:t>
                  </w:r>
                </w:p>
              </w:tc>
              <w:tc>
                <w:tcPr>
                  <w:tcW w:w="671" w:type="dxa"/>
                  <w:noWrap w:val="0"/>
                  <w:vAlign w:val="center"/>
                </w:tcPr>
                <w:p w14:paraId="5B43B2D7">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w:t>
                  </w:r>
                </w:p>
              </w:tc>
              <w:tc>
                <w:tcPr>
                  <w:tcW w:w="2165" w:type="dxa"/>
                  <w:noWrap w:val="0"/>
                  <w:vAlign w:val="center"/>
                </w:tcPr>
                <w:p w14:paraId="4AE2849E">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张鸭荡</w:t>
                  </w:r>
                  <w:r>
                    <w:rPr>
                      <w:rFonts w:hint="default" w:ascii="Times New Roman" w:hAnsi="Times New Roman" w:eastAsia="宋体" w:cs="Times New Roman"/>
                      <w:color w:val="auto"/>
                      <w:szCs w:val="21"/>
                    </w:rPr>
                    <w:t>水体范围</w:t>
                  </w:r>
                </w:p>
              </w:tc>
              <w:tc>
                <w:tcPr>
                  <w:tcW w:w="721" w:type="dxa"/>
                  <w:noWrap w:val="0"/>
                  <w:vAlign w:val="center"/>
                </w:tcPr>
                <w:p w14:paraId="4AA92E61">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1.79</w:t>
                  </w:r>
                </w:p>
              </w:tc>
              <w:tc>
                <w:tcPr>
                  <w:tcW w:w="767" w:type="dxa"/>
                  <w:noWrap w:val="0"/>
                  <w:vAlign w:val="center"/>
                </w:tcPr>
                <w:p w14:paraId="24A7FA4A">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w:t>
                  </w:r>
                </w:p>
              </w:tc>
              <w:tc>
                <w:tcPr>
                  <w:tcW w:w="902" w:type="dxa"/>
                  <w:noWrap w:val="0"/>
                  <w:vAlign w:val="center"/>
                </w:tcPr>
                <w:p w14:paraId="0799C0A4">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1.79</w:t>
                  </w:r>
                </w:p>
              </w:tc>
              <w:tc>
                <w:tcPr>
                  <w:tcW w:w="971" w:type="dxa"/>
                  <w:noWrap w:val="0"/>
                  <w:vAlign w:val="center"/>
                </w:tcPr>
                <w:p w14:paraId="0D2D7D70">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NW6.9km</w:t>
                  </w:r>
                </w:p>
              </w:tc>
            </w:tr>
            <w:tr w14:paraId="433F2F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54" w:hRule="atLeast"/>
                <w:jc w:val="center"/>
              </w:trPr>
              <w:tc>
                <w:tcPr>
                  <w:tcW w:w="1103" w:type="dxa"/>
                  <w:noWrap w:val="0"/>
                  <w:vAlign w:val="center"/>
                </w:tcPr>
                <w:p w14:paraId="15C69A2A">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太湖（吴江区）重要保护区</w:t>
                  </w:r>
                </w:p>
              </w:tc>
              <w:tc>
                <w:tcPr>
                  <w:tcW w:w="915" w:type="dxa"/>
                  <w:noWrap w:val="0"/>
                  <w:vAlign w:val="center"/>
                </w:tcPr>
                <w:p w14:paraId="2BF26B69">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湿地生态系统保护</w:t>
                  </w:r>
                </w:p>
              </w:tc>
              <w:tc>
                <w:tcPr>
                  <w:tcW w:w="671" w:type="dxa"/>
                  <w:noWrap w:val="0"/>
                  <w:vAlign w:val="center"/>
                </w:tcPr>
                <w:p w14:paraId="140FD066">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w:t>
                  </w:r>
                </w:p>
              </w:tc>
              <w:tc>
                <w:tcPr>
                  <w:tcW w:w="2165" w:type="dxa"/>
                  <w:noWrap w:val="0"/>
                  <w:vAlign w:val="center"/>
                </w:tcPr>
                <w:p w14:paraId="756F3D97">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分为两部分：湖体和湖岸。湖体为吴江区内太湖水体（不包括庙港饮用水源保护区）。湖岸部分为（除太湖新城外）沿湖岸5公里范围（不包括太浦河清水通道维护区、松陵镇和七都镇部分镇区），太湖新城（吴江区）太湖沿湖岸大堤1公里陆域范围</w:t>
                  </w:r>
                </w:p>
              </w:tc>
              <w:tc>
                <w:tcPr>
                  <w:tcW w:w="721" w:type="dxa"/>
                  <w:noWrap w:val="0"/>
                  <w:vAlign w:val="center"/>
                </w:tcPr>
                <w:p w14:paraId="5AC7C374">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180.8</w:t>
                  </w:r>
                </w:p>
              </w:tc>
              <w:tc>
                <w:tcPr>
                  <w:tcW w:w="767" w:type="dxa"/>
                  <w:noWrap w:val="0"/>
                  <w:vAlign w:val="center"/>
                </w:tcPr>
                <w:p w14:paraId="539396E4">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w:t>
                  </w:r>
                </w:p>
              </w:tc>
              <w:tc>
                <w:tcPr>
                  <w:tcW w:w="902" w:type="dxa"/>
                  <w:noWrap w:val="0"/>
                  <w:vAlign w:val="center"/>
                </w:tcPr>
                <w:p w14:paraId="051EF2D1">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180.8</w:t>
                  </w:r>
                </w:p>
              </w:tc>
              <w:tc>
                <w:tcPr>
                  <w:tcW w:w="971" w:type="dxa"/>
                  <w:noWrap w:val="0"/>
                  <w:vAlign w:val="center"/>
                </w:tcPr>
                <w:p w14:paraId="05E684C2">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NW 1</w:t>
                  </w:r>
                  <w:r>
                    <w:rPr>
                      <w:rFonts w:hint="default" w:ascii="Times New Roman" w:hAnsi="Times New Roman" w:eastAsia="宋体" w:cs="Times New Roman"/>
                      <w:color w:val="auto"/>
                      <w:szCs w:val="21"/>
                      <w:lang w:val="en-US" w:eastAsia="zh-CN"/>
                    </w:rPr>
                    <w:t>2.5</w:t>
                  </w:r>
                  <w:r>
                    <w:rPr>
                      <w:rFonts w:hint="default" w:ascii="Times New Roman" w:hAnsi="Times New Roman" w:eastAsia="宋体" w:cs="Times New Roman"/>
                      <w:color w:val="auto"/>
                      <w:szCs w:val="21"/>
                    </w:rPr>
                    <w:t xml:space="preserve">km </w:t>
                  </w:r>
                </w:p>
              </w:tc>
            </w:tr>
            <w:tr w14:paraId="2C8F02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54" w:hRule="atLeast"/>
                <w:jc w:val="center"/>
              </w:trPr>
              <w:tc>
                <w:tcPr>
                  <w:tcW w:w="1103" w:type="dxa"/>
                  <w:tcBorders>
                    <w:top w:val="single" w:color="auto" w:sz="12" w:space="0"/>
                  </w:tcBorders>
                  <w:noWrap w:val="0"/>
                  <w:vAlign w:val="center"/>
                </w:tcPr>
                <w:p w14:paraId="60EF76DD">
                  <w:pPr>
                    <w:adjustRightInd w:val="0"/>
                    <w:snapToGrid w:val="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生态保护红线名称</w:t>
                  </w:r>
                </w:p>
              </w:tc>
              <w:tc>
                <w:tcPr>
                  <w:tcW w:w="915" w:type="dxa"/>
                  <w:tcBorders>
                    <w:top w:val="single" w:color="auto" w:sz="12" w:space="0"/>
                  </w:tcBorders>
                  <w:noWrap w:val="0"/>
                  <w:vAlign w:val="center"/>
                </w:tcPr>
                <w:p w14:paraId="63414DCD">
                  <w:pPr>
                    <w:adjustRightInd w:val="0"/>
                    <w:snapToGrid w:val="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类型</w:t>
                  </w:r>
                </w:p>
              </w:tc>
              <w:tc>
                <w:tcPr>
                  <w:tcW w:w="2836" w:type="dxa"/>
                  <w:gridSpan w:val="2"/>
                  <w:tcBorders>
                    <w:top w:val="single" w:color="auto" w:sz="12" w:space="0"/>
                  </w:tcBorders>
                  <w:noWrap w:val="0"/>
                  <w:vAlign w:val="center"/>
                </w:tcPr>
                <w:p w14:paraId="116F98AC">
                  <w:pPr>
                    <w:adjustRightInd w:val="0"/>
                    <w:snapToGrid w:val="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地理位置</w:t>
                  </w:r>
                </w:p>
              </w:tc>
              <w:tc>
                <w:tcPr>
                  <w:tcW w:w="2390" w:type="dxa"/>
                  <w:gridSpan w:val="3"/>
                  <w:tcBorders>
                    <w:top w:val="single" w:color="auto" w:sz="12" w:space="0"/>
                  </w:tcBorders>
                  <w:noWrap w:val="0"/>
                  <w:vAlign w:val="center"/>
                </w:tcPr>
                <w:p w14:paraId="54CFA5C2">
                  <w:pPr>
                    <w:adjustRightInd w:val="0"/>
                    <w:snapToGrid w:val="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面积</w:t>
                  </w:r>
                  <w:r>
                    <w:rPr>
                      <w:rFonts w:hint="default" w:ascii="Times New Roman" w:hAnsi="Times New Roman" w:eastAsia="宋体" w:cs="Times New Roman"/>
                      <w:b/>
                      <w:color w:val="auto"/>
                      <w:szCs w:val="21"/>
                    </w:rPr>
                    <w:t>（km</w:t>
                  </w:r>
                  <w:r>
                    <w:rPr>
                      <w:rFonts w:hint="default" w:ascii="Times New Roman" w:hAnsi="Times New Roman" w:eastAsia="宋体" w:cs="Times New Roman"/>
                      <w:b/>
                      <w:color w:val="auto"/>
                      <w:szCs w:val="21"/>
                      <w:vertAlign w:val="superscript"/>
                    </w:rPr>
                    <w:t>2</w:t>
                  </w:r>
                  <w:r>
                    <w:rPr>
                      <w:rFonts w:hint="default" w:ascii="Times New Roman" w:hAnsi="Times New Roman" w:eastAsia="宋体" w:cs="Times New Roman"/>
                      <w:b/>
                      <w:color w:val="auto"/>
                      <w:szCs w:val="21"/>
                    </w:rPr>
                    <w:t>）</w:t>
                  </w:r>
                </w:p>
              </w:tc>
              <w:tc>
                <w:tcPr>
                  <w:tcW w:w="971" w:type="dxa"/>
                  <w:tcBorders>
                    <w:top w:val="single" w:color="auto" w:sz="12" w:space="0"/>
                  </w:tcBorders>
                  <w:noWrap w:val="0"/>
                  <w:vAlign w:val="center"/>
                </w:tcPr>
                <w:p w14:paraId="19843107">
                  <w:pPr>
                    <w:adjustRightInd w:val="0"/>
                    <w:snapToGrid w:val="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color w:val="auto"/>
                      <w:szCs w:val="21"/>
                    </w:rPr>
                    <w:t>方位/距离</w:t>
                  </w:r>
                </w:p>
              </w:tc>
            </w:tr>
            <w:tr w14:paraId="2090EA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54" w:hRule="atLeast"/>
                <w:jc w:val="center"/>
              </w:trPr>
              <w:tc>
                <w:tcPr>
                  <w:tcW w:w="1103" w:type="dxa"/>
                  <w:noWrap w:val="0"/>
                  <w:vAlign w:val="center"/>
                </w:tcPr>
                <w:p w14:paraId="29B8890A">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太湖重要湿地（吴江区）</w:t>
                  </w:r>
                </w:p>
              </w:tc>
              <w:tc>
                <w:tcPr>
                  <w:tcW w:w="915" w:type="dxa"/>
                  <w:noWrap w:val="0"/>
                  <w:vAlign w:val="center"/>
                </w:tcPr>
                <w:p w14:paraId="57CEFB63">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重要湖泊湿地</w:t>
                  </w:r>
                </w:p>
              </w:tc>
              <w:tc>
                <w:tcPr>
                  <w:tcW w:w="2836" w:type="dxa"/>
                  <w:gridSpan w:val="2"/>
                  <w:noWrap w:val="0"/>
                  <w:vAlign w:val="center"/>
                </w:tcPr>
                <w:p w14:paraId="48A5F5CB">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太湖湖体水域</w:t>
                  </w:r>
                </w:p>
              </w:tc>
              <w:tc>
                <w:tcPr>
                  <w:tcW w:w="2390" w:type="dxa"/>
                  <w:gridSpan w:val="3"/>
                  <w:noWrap w:val="0"/>
                  <w:vAlign w:val="center"/>
                </w:tcPr>
                <w:p w14:paraId="41EF9CF2">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72.43</w:t>
                  </w:r>
                </w:p>
              </w:tc>
              <w:tc>
                <w:tcPr>
                  <w:tcW w:w="971" w:type="dxa"/>
                  <w:noWrap w:val="0"/>
                  <w:vAlign w:val="center"/>
                </w:tcPr>
                <w:p w14:paraId="65ACF04D">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NW</w:t>
                  </w:r>
                </w:p>
                <w:p w14:paraId="66A21915">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17.</w:t>
                  </w:r>
                  <w:r>
                    <w:rPr>
                      <w:rFonts w:hint="eastAsia" w:cs="Times New Roman"/>
                      <w:color w:val="auto"/>
                      <w:szCs w:val="21"/>
                      <w:lang w:val="en-US" w:eastAsia="zh-CN"/>
                    </w:rPr>
                    <w:t>5</w:t>
                  </w:r>
                  <w:r>
                    <w:rPr>
                      <w:rFonts w:hint="default" w:ascii="Times New Roman" w:hAnsi="Times New Roman" w:eastAsia="宋体" w:cs="Times New Roman"/>
                      <w:color w:val="auto"/>
                      <w:szCs w:val="21"/>
                    </w:rPr>
                    <w:t>km</w:t>
                  </w:r>
                </w:p>
              </w:tc>
            </w:tr>
          </w:tbl>
          <w:p w14:paraId="172E29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本项目距离生态空间管控区域及生态保护红线较远，不会导致生态空间管控区域及生态保护红线生态服务功能下降。因此，本项目的建设符合《江苏省生态空间管控区域规划》（苏政发〔2020〕1号）、《江苏省国家级生态保护红线规划》（苏政发〔2018〕74号）。</w:t>
            </w:r>
          </w:p>
          <w:p w14:paraId="7553652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（2）环境质量底线相符性</w:t>
            </w:r>
          </w:p>
          <w:p w14:paraId="78931E6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①环境空气质量</w:t>
            </w:r>
          </w:p>
          <w:p w14:paraId="06C2F9BA">
            <w:pPr>
              <w:pStyle w:val="6"/>
              <w:keepNext w:val="0"/>
              <w:keepLines w:val="0"/>
              <w:pageBreakBefore w:val="0"/>
              <w:kinsoku/>
              <w:wordWrap/>
              <w:overflowPunct/>
              <w:topLinePunct w:val="0"/>
              <w:autoSpaceDE/>
              <w:autoSpaceDN/>
              <w:bidi w:val="0"/>
              <w:adjustRightInd/>
              <w:snapToGrid/>
              <w:spacing w:before="0" w:after="0" w:line="360" w:lineRule="auto"/>
              <w:ind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rPr>
              <w:t>根据《202</w:t>
            </w:r>
            <w:r>
              <w:rPr>
                <w:rFonts w:hint="default" w:ascii="Times New Roman" w:hAnsi="Times New Roman" w:cs="Times New Roman"/>
                <w:color w:val="auto"/>
                <w:sz w:val="24"/>
                <w:szCs w:val="24"/>
                <w:lang w:val="en-US" w:eastAsia="zh-CN"/>
              </w:rPr>
              <w:t>4</w:t>
            </w:r>
            <w:r>
              <w:rPr>
                <w:rFonts w:hint="default" w:ascii="Times New Roman" w:hAnsi="Times New Roman" w:eastAsia="宋体" w:cs="Times New Roman"/>
                <w:color w:val="auto"/>
                <w:sz w:val="24"/>
                <w:szCs w:val="24"/>
              </w:rPr>
              <w:t>年度苏州市生态环境状况公报》：苏州市O</w:t>
            </w:r>
            <w:r>
              <w:rPr>
                <w:rFonts w:hint="default" w:ascii="Times New Roman" w:hAnsi="Times New Roman" w:eastAsia="宋体" w:cs="Times New Roman"/>
                <w:color w:val="auto"/>
                <w:sz w:val="24"/>
                <w:szCs w:val="24"/>
                <w:vertAlign w:val="subscript"/>
              </w:rPr>
              <w:t>3</w:t>
            </w:r>
            <w:r>
              <w:rPr>
                <w:rFonts w:hint="default" w:ascii="Times New Roman" w:hAnsi="Times New Roman" w:eastAsia="宋体" w:cs="Times New Roman"/>
                <w:color w:val="auto"/>
                <w:sz w:val="24"/>
                <w:szCs w:val="24"/>
              </w:rPr>
              <w:t>未达标。</w:t>
            </w:r>
            <w:r>
              <w:rPr>
                <w:rFonts w:hint="default" w:ascii="Times New Roman" w:hAnsi="Times New Roman" w:eastAsia="宋体" w:cs="Times New Roman"/>
                <w:color w:val="auto"/>
                <w:sz w:val="24"/>
                <w:szCs w:val="24"/>
                <w:highlight w:val="none"/>
                <w:lang w:val="en-US" w:eastAsia="zh-CN"/>
              </w:rPr>
              <w:t>根据《苏州市空气质量持续改善行动计划实施方案》（苏府〔2024〕50号），协同推进降碳、减污、扩绿、增长，以改善空气质量为核心，扎实推进产业、能源、交通绿色低碳转型，强化面源污染治理，加强源头防控，以高品质生态环境支撑高质量发展。主要目标是：到2025年，全市PM</w:t>
            </w:r>
            <w:r>
              <w:rPr>
                <w:rFonts w:hint="default" w:ascii="Times New Roman" w:hAnsi="Times New Roman" w:eastAsia="宋体" w:cs="Times New Roman"/>
                <w:color w:val="auto"/>
                <w:sz w:val="24"/>
                <w:szCs w:val="24"/>
                <w:highlight w:val="none"/>
                <w:vertAlign w:val="subscript"/>
                <w:lang w:val="en-US" w:eastAsia="zh-CN"/>
              </w:rPr>
              <w:t>2.5</w:t>
            </w:r>
            <w:r>
              <w:rPr>
                <w:rFonts w:hint="default" w:ascii="Times New Roman" w:hAnsi="Times New Roman" w:eastAsia="宋体" w:cs="Times New Roman"/>
                <w:color w:val="auto"/>
                <w:sz w:val="24"/>
                <w:szCs w:val="24"/>
                <w:highlight w:val="none"/>
                <w:lang w:val="en-US" w:eastAsia="zh-CN"/>
              </w:rPr>
              <w:t>浓度稳定在30微克/立方米以下，重度及以上污染天数控制在1天以内；氮氧化物和VOCs排放总量比2020年分别下降10%以上，完成省下达的减排目标。</w:t>
            </w:r>
          </w:p>
          <w:p w14:paraId="4B80D11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w:t>
            </w:r>
            <w:r>
              <w:rPr>
                <w:rFonts w:hint="eastAsia" w:cs="Times New Roman"/>
                <w:color w:val="auto"/>
                <w:sz w:val="24"/>
                <w:szCs w:val="22"/>
                <w:shd w:val="clear" w:color="auto" w:fill="FFFFFF"/>
                <w:lang w:val="en-US" w:eastAsia="zh-CN"/>
              </w:rPr>
              <w:t>2#车间内</w:t>
            </w:r>
            <w:r>
              <w:rPr>
                <w:rFonts w:hint="default" w:ascii="Times New Roman" w:hAnsi="Times New Roman" w:eastAsia="宋体" w:cs="Times New Roman"/>
                <w:color w:val="auto"/>
                <w:sz w:val="24"/>
                <w:lang w:val="en-US" w:eastAsia="zh-CN"/>
              </w:rPr>
              <w:t>破碎、筛分</w:t>
            </w:r>
            <w:r>
              <w:rPr>
                <w:rFonts w:hint="eastAsia" w:cs="Times New Roman"/>
                <w:color w:val="auto"/>
                <w:sz w:val="24"/>
                <w:lang w:val="en-US" w:eastAsia="zh-CN"/>
              </w:rPr>
              <w:t>、研磨</w:t>
            </w:r>
            <w:r>
              <w:rPr>
                <w:rFonts w:hint="default" w:ascii="Times New Roman" w:hAnsi="Times New Roman" w:eastAsia="宋体" w:cs="Times New Roman"/>
                <w:color w:val="auto"/>
                <w:sz w:val="24"/>
                <w:lang w:val="en-US" w:eastAsia="zh-CN"/>
              </w:rPr>
              <w:t>所产生</w:t>
            </w:r>
            <w:r>
              <w:rPr>
                <w:rFonts w:hint="eastAsia" w:cs="Times New Roman"/>
                <w:color w:val="auto"/>
                <w:sz w:val="24"/>
                <w:lang w:val="en-US" w:eastAsia="zh-CN"/>
              </w:rPr>
              <w:t>颗粒物由</w:t>
            </w:r>
            <w:r>
              <w:rPr>
                <w:rFonts w:hint="default" w:ascii="Times New Roman" w:hAnsi="Times New Roman" w:eastAsia="宋体" w:cs="Times New Roman"/>
                <w:color w:val="auto"/>
                <w:sz w:val="24"/>
                <w:lang w:val="en-US" w:eastAsia="zh-CN"/>
              </w:rPr>
              <w:t>设备自带的布袋除尘器</w:t>
            </w:r>
            <w:r>
              <w:rPr>
                <w:rFonts w:hint="eastAsia" w:cs="Times New Roman"/>
                <w:color w:val="auto"/>
                <w:sz w:val="24"/>
                <w:lang w:val="en-US" w:eastAsia="zh-CN"/>
              </w:rPr>
              <w:t>处理后经车间内布袋除尘装置</w:t>
            </w:r>
            <w:r>
              <w:rPr>
                <w:rFonts w:hint="default" w:ascii="Times New Roman" w:hAnsi="Times New Roman" w:eastAsia="宋体" w:cs="Times New Roman"/>
                <w:color w:val="auto"/>
                <w:sz w:val="24"/>
                <w:lang w:val="en-US" w:eastAsia="zh-CN"/>
              </w:rPr>
              <w:t>统一</w:t>
            </w:r>
            <w:r>
              <w:rPr>
                <w:rFonts w:hint="default" w:ascii="Times New Roman" w:hAnsi="Times New Roman" w:eastAsia="宋体" w:cs="Times New Roman"/>
                <w:color w:val="auto"/>
                <w:sz w:val="24"/>
                <w:szCs w:val="21"/>
                <w:lang w:val="ru-RU"/>
              </w:rPr>
              <w:t>收集</w:t>
            </w:r>
            <w:r>
              <w:rPr>
                <w:rFonts w:hint="eastAsia" w:cs="Times New Roman"/>
                <w:color w:val="auto"/>
                <w:sz w:val="24"/>
                <w:szCs w:val="21"/>
                <w:lang w:val="en-US" w:eastAsia="zh-CN"/>
              </w:rPr>
              <w:t>处理后由15m高1#排气筒排放，6#车间内研磨所产生颗粒物由</w:t>
            </w:r>
            <w:r>
              <w:rPr>
                <w:rFonts w:hint="default" w:ascii="Times New Roman" w:hAnsi="Times New Roman" w:eastAsia="宋体" w:cs="Times New Roman"/>
                <w:color w:val="auto"/>
                <w:sz w:val="24"/>
                <w:lang w:val="en-US" w:eastAsia="zh-CN"/>
              </w:rPr>
              <w:t>设备自带的布袋除尘器</w:t>
            </w:r>
            <w:r>
              <w:rPr>
                <w:rFonts w:hint="eastAsia" w:cs="Times New Roman"/>
                <w:color w:val="auto"/>
                <w:sz w:val="24"/>
                <w:lang w:val="en-US" w:eastAsia="zh-CN"/>
              </w:rPr>
              <w:t>处理后无组织排放，</w:t>
            </w:r>
            <w:r>
              <w:rPr>
                <w:rFonts w:hint="default" w:ascii="Times New Roman" w:hAnsi="Times New Roman" w:eastAsia="宋体" w:cs="Times New Roman"/>
                <w:color w:val="auto"/>
                <w:sz w:val="24"/>
                <w:szCs w:val="24"/>
              </w:rPr>
              <w:t>在</w:t>
            </w:r>
            <w:r>
              <w:rPr>
                <w:rFonts w:hint="eastAsia" w:cs="Times New Roman"/>
                <w:color w:val="auto"/>
                <w:sz w:val="24"/>
                <w:szCs w:val="24"/>
                <w:lang w:val="en-US" w:eastAsia="zh-CN"/>
              </w:rPr>
              <w:t>水喷淋+自然沉降</w:t>
            </w:r>
            <w:r>
              <w:rPr>
                <w:rFonts w:hint="default" w:ascii="Times New Roman" w:hAnsi="Times New Roman" w:eastAsia="宋体" w:cs="Times New Roman"/>
                <w:color w:val="auto"/>
                <w:sz w:val="24"/>
                <w:szCs w:val="24"/>
              </w:rPr>
              <w:t>的情况下对车间环境的影响不大。本项目采取的措施能满足区域环境质量改善目标管理。</w:t>
            </w:r>
          </w:p>
          <w:p w14:paraId="4CB6D6A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②地表水环境质量</w:t>
            </w:r>
          </w:p>
          <w:p w14:paraId="743A7D3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（一）饮用水水源地</w:t>
            </w:r>
          </w:p>
          <w:p w14:paraId="75DF21D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根据《江苏省202</w:t>
            </w:r>
            <w:r>
              <w:rPr>
                <w:rFonts w:hint="default" w:ascii="Times New Roman" w:hAnsi="Times New Roman" w:cs="Times New Roman"/>
                <w:color w:val="auto"/>
                <w:sz w:val="24"/>
                <w:szCs w:val="24"/>
                <w:lang w:val="en-US" w:eastAsia="zh-CN"/>
              </w:rPr>
              <w:t>4</w:t>
            </w:r>
            <w:r>
              <w:rPr>
                <w:rFonts w:hint="default" w:ascii="Times New Roman" w:hAnsi="Times New Roman" w:eastAsia="宋体" w:cs="Times New Roman"/>
                <w:color w:val="auto"/>
                <w:sz w:val="24"/>
                <w:szCs w:val="24"/>
              </w:rPr>
              <w:t>年水生态环境保护工作计划》（苏水治办〔202</w:t>
            </w:r>
            <w:r>
              <w:rPr>
                <w:rFonts w:hint="default" w:ascii="Times New Roman" w:hAnsi="Times New Roman" w:cs="Times New Roman"/>
                <w:color w:val="auto"/>
                <w:sz w:val="24"/>
                <w:szCs w:val="24"/>
                <w:lang w:val="en-US" w:eastAsia="zh-CN"/>
              </w:rPr>
              <w:t>4</w:t>
            </w:r>
            <w:r>
              <w:rPr>
                <w:rFonts w:hint="default" w:ascii="Times New Roman" w:hAnsi="Times New Roman" w:eastAsia="宋体" w:cs="Times New Roman"/>
                <w:color w:val="auto"/>
                <w:sz w:val="24"/>
                <w:szCs w:val="24"/>
              </w:rPr>
              <w:t>〕</w:t>
            </w:r>
            <w:r>
              <w:rPr>
                <w:rFonts w:hint="default" w:ascii="Times New Roman" w:hAnsi="Times New Roman" w:cs="Times New Roman"/>
                <w:color w:val="auto"/>
                <w:sz w:val="24"/>
                <w:szCs w:val="24"/>
                <w:lang w:val="en-US" w:eastAsia="zh-CN"/>
              </w:rPr>
              <w:t>35</w:t>
            </w:r>
            <w:r>
              <w:rPr>
                <w:rFonts w:hint="default" w:ascii="Times New Roman" w:hAnsi="Times New Roman" w:eastAsia="宋体" w:cs="Times New Roman"/>
                <w:color w:val="auto"/>
                <w:sz w:val="24"/>
                <w:szCs w:val="24"/>
              </w:rPr>
              <w:t>号），全市共13个县级及以上城市集中式饮用水水源地，均为集中式供水。202</w:t>
            </w:r>
            <w:r>
              <w:rPr>
                <w:rFonts w:hint="default" w:ascii="Times New Roman" w:hAnsi="Times New Roman" w:cs="Times New Roman"/>
                <w:color w:val="auto"/>
                <w:sz w:val="24"/>
                <w:szCs w:val="24"/>
                <w:lang w:val="en-US" w:eastAsia="zh-CN"/>
              </w:rPr>
              <w:t>4</w:t>
            </w:r>
            <w:r>
              <w:rPr>
                <w:rFonts w:hint="default" w:ascii="Times New Roman" w:hAnsi="Times New Roman" w:eastAsia="宋体" w:cs="Times New Roman"/>
                <w:color w:val="auto"/>
                <w:sz w:val="24"/>
                <w:szCs w:val="24"/>
              </w:rPr>
              <w:t>年取水总量约为15.</w:t>
            </w:r>
            <w:r>
              <w:rPr>
                <w:rFonts w:hint="default" w:ascii="Times New Roman" w:hAnsi="Times New Roman" w:cs="Times New Roman"/>
                <w:color w:val="auto"/>
                <w:sz w:val="24"/>
                <w:szCs w:val="24"/>
                <w:lang w:val="en-US" w:eastAsia="zh-CN"/>
              </w:rPr>
              <w:t>20</w:t>
            </w:r>
            <w:r>
              <w:rPr>
                <w:rFonts w:hint="default" w:ascii="Times New Roman" w:hAnsi="Times New Roman" w:eastAsia="宋体" w:cs="Times New Roman"/>
                <w:color w:val="auto"/>
                <w:sz w:val="24"/>
                <w:szCs w:val="24"/>
              </w:rPr>
              <w:t>亿吨，主要取水水源长江和太湖取水量分别约占取水总量的</w:t>
            </w:r>
            <w:r>
              <w:rPr>
                <w:rFonts w:hint="default" w:ascii="Times New Roman" w:hAnsi="Times New Roman" w:cs="Times New Roman"/>
                <w:color w:val="auto"/>
                <w:sz w:val="24"/>
                <w:szCs w:val="24"/>
                <w:lang w:val="en-US" w:eastAsia="zh-CN"/>
              </w:rPr>
              <w:t>32.1</w:t>
            </w:r>
            <w:r>
              <w:rPr>
                <w:rFonts w:hint="default" w:ascii="Times New Roman" w:hAnsi="Times New Roman" w:eastAsia="宋体" w:cs="Times New Roman"/>
                <w:color w:val="auto"/>
                <w:sz w:val="24"/>
                <w:szCs w:val="24"/>
              </w:rPr>
              <w:t>%和54.3%。依据《地表水环境质量标准》（GB3838-2002）评价，水质均达到或优于Ⅲ类标准，全部达到考核目标要求。</w:t>
            </w:r>
          </w:p>
          <w:p w14:paraId="4BFCC55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（二）国考断面</w:t>
            </w:r>
          </w:p>
          <w:p w14:paraId="7A8D5A8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w:t>
            </w:r>
            <w:r>
              <w:rPr>
                <w:rFonts w:hint="default" w:ascii="Times New Roman" w:hAnsi="Times New Roman" w:cs="Times New Roman"/>
                <w:color w:val="auto"/>
                <w:sz w:val="24"/>
                <w:szCs w:val="24"/>
                <w:lang w:val="en-US" w:eastAsia="zh-CN"/>
              </w:rPr>
              <w:t>4</w:t>
            </w:r>
            <w:r>
              <w:rPr>
                <w:rFonts w:hint="default" w:ascii="Times New Roman" w:hAnsi="Times New Roman" w:eastAsia="宋体" w:cs="Times New Roman"/>
                <w:color w:val="auto"/>
                <w:sz w:val="24"/>
                <w:szCs w:val="24"/>
              </w:rPr>
              <w:t>年，纳入“十四五”国家地表水环境质量考核的30个断面中，年均水质达到或好于《地表水环境质量标准》（GB3838-2002）Ⅲ类标准的断面比例为93.3%，同比</w:t>
            </w:r>
            <w:r>
              <w:rPr>
                <w:rFonts w:hint="default" w:ascii="Times New Roman" w:hAnsi="Times New Roman" w:cs="Times New Roman"/>
                <w:color w:val="auto"/>
                <w:sz w:val="24"/>
                <w:szCs w:val="24"/>
                <w:lang w:val="en-US" w:eastAsia="zh-CN"/>
              </w:rPr>
              <w:t>持平</w:t>
            </w:r>
            <w:r>
              <w:rPr>
                <w:rFonts w:hint="default" w:ascii="Times New Roman" w:hAnsi="Times New Roman" w:eastAsia="宋体" w:cs="Times New Roman"/>
                <w:color w:val="auto"/>
                <w:sz w:val="24"/>
                <w:szCs w:val="24"/>
              </w:rPr>
              <w:t>；未达Ⅲ类的2个断面为Ⅳ类（均为湖泊）。年均水质达到Ⅱ类标准的断面比例为</w:t>
            </w:r>
            <w:r>
              <w:rPr>
                <w:rFonts w:hint="default" w:ascii="Times New Roman" w:hAnsi="Times New Roman" w:cs="Times New Roman"/>
                <w:color w:val="auto"/>
                <w:sz w:val="24"/>
                <w:szCs w:val="24"/>
                <w:lang w:val="en-US" w:eastAsia="zh-CN"/>
              </w:rPr>
              <w:t>6</w:t>
            </w:r>
            <w:r>
              <w:rPr>
                <w:rFonts w:hint="default" w:ascii="Times New Roman" w:hAnsi="Times New Roman" w:eastAsia="宋体" w:cs="Times New Roman"/>
                <w:color w:val="auto"/>
                <w:sz w:val="24"/>
                <w:szCs w:val="24"/>
              </w:rPr>
              <w:t>3.3%，同比上升</w:t>
            </w:r>
            <w:r>
              <w:rPr>
                <w:rFonts w:hint="default" w:ascii="Times New Roman" w:hAnsi="Times New Roman" w:cs="Times New Roman"/>
                <w:color w:val="auto"/>
                <w:sz w:val="24"/>
                <w:szCs w:val="24"/>
                <w:lang w:val="en-US" w:eastAsia="zh-CN"/>
              </w:rPr>
              <w:t>10</w:t>
            </w:r>
            <w:r>
              <w:rPr>
                <w:rFonts w:hint="default" w:ascii="Times New Roman" w:hAnsi="Times New Roman" w:eastAsia="宋体" w:cs="Times New Roman"/>
                <w:color w:val="auto"/>
                <w:sz w:val="24"/>
                <w:szCs w:val="24"/>
              </w:rPr>
              <w:t>.</w:t>
            </w:r>
            <w:r>
              <w:rPr>
                <w:rFonts w:hint="default" w:ascii="Times New Roman" w:hAnsi="Times New Roman" w:cs="Times New Roman"/>
                <w:color w:val="auto"/>
                <w:sz w:val="24"/>
                <w:szCs w:val="24"/>
                <w:lang w:val="en-US" w:eastAsia="zh-CN"/>
              </w:rPr>
              <w:t>0</w:t>
            </w:r>
            <w:r>
              <w:rPr>
                <w:rFonts w:hint="default" w:ascii="Times New Roman" w:hAnsi="Times New Roman" w:eastAsia="宋体" w:cs="Times New Roman"/>
                <w:color w:val="auto"/>
                <w:sz w:val="24"/>
                <w:szCs w:val="24"/>
              </w:rPr>
              <w:t>个百分点，Ⅱ类水体比例全省第一。</w:t>
            </w:r>
          </w:p>
          <w:p w14:paraId="7204705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（三）省考断面</w:t>
            </w:r>
          </w:p>
          <w:p w14:paraId="6080811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w:t>
            </w:r>
            <w:r>
              <w:rPr>
                <w:rFonts w:hint="default" w:ascii="Times New Roman" w:hAnsi="Times New Roman" w:cs="Times New Roman"/>
                <w:color w:val="auto"/>
                <w:sz w:val="24"/>
                <w:szCs w:val="24"/>
                <w:lang w:val="en-US" w:eastAsia="zh-CN"/>
              </w:rPr>
              <w:t>4</w:t>
            </w:r>
            <w:r>
              <w:rPr>
                <w:rFonts w:hint="default" w:ascii="Times New Roman" w:hAnsi="Times New Roman" w:eastAsia="宋体" w:cs="Times New Roman"/>
                <w:color w:val="auto"/>
                <w:sz w:val="24"/>
                <w:szCs w:val="24"/>
              </w:rPr>
              <w:t>年，纳入江苏省“十四五”水环境质量考核的80个地表水断面（含国考断面）中，年均水质达到或好于《地表水环境质量标准》（GB3838-2002）Ⅲ类标准的断面比例为9</w:t>
            </w:r>
            <w:r>
              <w:rPr>
                <w:rFonts w:hint="default" w:ascii="Times New Roman" w:hAnsi="Times New Roman" w:cs="Times New Roman"/>
                <w:color w:val="auto"/>
                <w:sz w:val="24"/>
                <w:szCs w:val="24"/>
                <w:lang w:val="en-US" w:eastAsia="zh-CN"/>
              </w:rPr>
              <w:t>7.5</w:t>
            </w:r>
            <w:r>
              <w:rPr>
                <w:rFonts w:hint="default" w:ascii="Times New Roman" w:hAnsi="Times New Roman" w:eastAsia="宋体" w:cs="Times New Roman"/>
                <w:color w:val="auto"/>
                <w:sz w:val="24"/>
                <w:szCs w:val="24"/>
              </w:rPr>
              <w:t>%，同比上升2.5个百分点；未达Ⅲ类的4个断面为Ⅳ类（均为湖泊）。年均水质达到</w:t>
            </w:r>
            <w:r>
              <w:rPr>
                <w:rFonts w:hint="default" w:ascii="Times New Roman" w:hAnsi="Times New Roman" w:eastAsia="微软雅黑" w:cs="Times New Roman"/>
                <w:color w:val="auto"/>
                <w:sz w:val="24"/>
                <w:szCs w:val="24"/>
              </w:rPr>
              <w:t>Ⅱ</w:t>
            </w:r>
            <w:r>
              <w:rPr>
                <w:rFonts w:hint="default" w:ascii="Times New Roman" w:hAnsi="Times New Roman" w:eastAsia="宋体" w:cs="Times New Roman"/>
                <w:color w:val="auto"/>
                <w:sz w:val="24"/>
                <w:szCs w:val="24"/>
              </w:rPr>
              <w:t>类标准的断面比例为6</w:t>
            </w:r>
            <w:r>
              <w:rPr>
                <w:rFonts w:hint="default" w:ascii="Times New Roman" w:hAnsi="Times New Roman" w:cs="Times New Roman"/>
                <w:color w:val="auto"/>
                <w:sz w:val="24"/>
                <w:szCs w:val="24"/>
                <w:lang w:val="en-US" w:eastAsia="zh-CN"/>
              </w:rPr>
              <w:t>8</w:t>
            </w:r>
            <w:r>
              <w:rPr>
                <w:rFonts w:hint="default" w:ascii="Times New Roman" w:hAnsi="Times New Roman" w:eastAsia="宋体" w:cs="Times New Roman"/>
                <w:color w:val="auto"/>
                <w:sz w:val="24"/>
                <w:szCs w:val="24"/>
              </w:rPr>
              <w:t>.</w:t>
            </w:r>
            <w:r>
              <w:rPr>
                <w:rFonts w:hint="default" w:ascii="Times New Roman" w:hAnsi="Times New Roman" w:cs="Times New Roman"/>
                <w:color w:val="auto"/>
                <w:sz w:val="24"/>
                <w:szCs w:val="24"/>
                <w:lang w:val="en-US" w:eastAsia="zh-CN"/>
              </w:rPr>
              <w:t>8</w:t>
            </w:r>
            <w:r>
              <w:rPr>
                <w:rFonts w:hint="default" w:ascii="Times New Roman" w:hAnsi="Times New Roman" w:eastAsia="宋体" w:cs="Times New Roman"/>
                <w:color w:val="auto"/>
                <w:sz w:val="24"/>
                <w:szCs w:val="24"/>
              </w:rPr>
              <w:t>%，同比上升2.5个百分点，Ⅱ类水体比例全省第一。</w:t>
            </w:r>
          </w:p>
          <w:p w14:paraId="278E8C8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cs="Times New Roman"/>
                <w:color w:val="auto"/>
                <w:sz w:val="24"/>
                <w:szCs w:val="24"/>
                <w:lang w:val="en-US" w:eastAsia="zh-CN"/>
              </w:rPr>
              <w:t>四</w:t>
            </w:r>
            <w:r>
              <w:rPr>
                <w:rFonts w:hint="default" w:ascii="Times New Roman" w:hAnsi="Times New Roman" w:eastAsia="宋体" w:cs="Times New Roman"/>
                <w:color w:val="auto"/>
                <w:sz w:val="24"/>
                <w:szCs w:val="24"/>
              </w:rPr>
              <w:t>）太湖（苏州辖区）</w:t>
            </w:r>
          </w:p>
          <w:p w14:paraId="01140AE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w:t>
            </w:r>
            <w:r>
              <w:rPr>
                <w:rFonts w:hint="default" w:ascii="Times New Roman" w:hAnsi="Times New Roman" w:cs="Times New Roman"/>
                <w:color w:val="auto"/>
                <w:sz w:val="24"/>
                <w:szCs w:val="24"/>
                <w:lang w:val="en-US" w:eastAsia="zh-CN"/>
              </w:rPr>
              <w:t>4</w:t>
            </w:r>
            <w:r>
              <w:rPr>
                <w:rFonts w:hint="default" w:ascii="Times New Roman" w:hAnsi="Times New Roman" w:eastAsia="宋体" w:cs="Times New Roman"/>
                <w:color w:val="auto"/>
                <w:sz w:val="24"/>
                <w:szCs w:val="24"/>
              </w:rPr>
              <w:t>年，太湖湖体（苏州辖区）总体水质处于Ⅲ类。湖体高锰酸盐指数和氨氮平均浓度分别为2.8毫克/升和0.06毫克/升，保持在Ⅱ类和Ⅰ类；总磷平均浓度为0.04</w:t>
            </w:r>
            <w:r>
              <w:rPr>
                <w:rFonts w:hint="default" w:ascii="Times New Roman" w:hAnsi="Times New Roman" w:cs="Times New Roman"/>
                <w:color w:val="auto"/>
                <w:sz w:val="24"/>
                <w:szCs w:val="24"/>
                <w:lang w:val="en-US" w:eastAsia="zh-CN"/>
              </w:rPr>
              <w:t>2</w:t>
            </w:r>
            <w:r>
              <w:rPr>
                <w:rFonts w:hint="default" w:ascii="Times New Roman" w:hAnsi="Times New Roman" w:eastAsia="宋体" w:cs="Times New Roman"/>
                <w:color w:val="auto"/>
                <w:sz w:val="24"/>
                <w:szCs w:val="24"/>
              </w:rPr>
              <w:t>毫克/升</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保持在</w:t>
            </w:r>
            <w:r>
              <w:rPr>
                <w:rFonts w:hint="default" w:ascii="Times New Roman" w:hAnsi="Times New Roman" w:eastAsia="宋体" w:cs="Times New Roman"/>
                <w:color w:val="auto"/>
                <w:sz w:val="24"/>
                <w:szCs w:val="24"/>
              </w:rPr>
              <w:t>Ⅲ类</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总氮</w:t>
            </w:r>
            <w:r>
              <w:rPr>
                <w:rFonts w:hint="default" w:ascii="Times New Roman" w:hAnsi="Times New Roman" w:eastAsia="宋体" w:cs="Times New Roman"/>
                <w:color w:val="auto"/>
                <w:sz w:val="24"/>
                <w:szCs w:val="24"/>
              </w:rPr>
              <w:t>平均浓度为</w:t>
            </w:r>
            <w:r>
              <w:rPr>
                <w:rFonts w:hint="default" w:ascii="Times New Roman" w:hAnsi="Times New Roman" w:cs="Times New Roman"/>
                <w:color w:val="auto"/>
                <w:sz w:val="24"/>
                <w:szCs w:val="24"/>
                <w:lang w:val="en-US" w:eastAsia="zh-CN"/>
              </w:rPr>
              <w:t>1.22</w:t>
            </w:r>
            <w:r>
              <w:rPr>
                <w:rFonts w:hint="default" w:ascii="Times New Roman" w:hAnsi="Times New Roman" w:eastAsia="宋体" w:cs="Times New Roman"/>
                <w:color w:val="auto"/>
                <w:sz w:val="24"/>
                <w:szCs w:val="24"/>
              </w:rPr>
              <w:t>毫克/升；综合营养状态指数为</w:t>
            </w:r>
            <w:r>
              <w:rPr>
                <w:rFonts w:hint="default" w:ascii="Times New Roman" w:hAnsi="Times New Roman" w:cs="Times New Roman"/>
                <w:color w:val="auto"/>
                <w:sz w:val="24"/>
                <w:szCs w:val="24"/>
                <w:lang w:val="en-US" w:eastAsia="zh-CN"/>
              </w:rPr>
              <w:t>50.4，处于轻度富营养状态</w:t>
            </w:r>
            <w:r>
              <w:rPr>
                <w:rFonts w:hint="default" w:ascii="Times New Roman" w:hAnsi="Times New Roman" w:eastAsia="宋体" w:cs="Times New Roman"/>
                <w:color w:val="auto"/>
                <w:sz w:val="24"/>
                <w:szCs w:val="24"/>
              </w:rPr>
              <w:t>。</w:t>
            </w:r>
          </w:p>
          <w:p w14:paraId="35F8AF8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主要入湖河流望虞河水质稳定达到Ⅱ类。</w:t>
            </w:r>
          </w:p>
          <w:p w14:paraId="01E9883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w:t>
            </w:r>
            <w:r>
              <w:rPr>
                <w:rFonts w:hint="default" w:ascii="Times New Roman" w:hAnsi="Times New Roman" w:cs="Times New Roman"/>
                <w:color w:val="auto"/>
                <w:sz w:val="24"/>
                <w:szCs w:val="24"/>
                <w:lang w:val="en-US" w:eastAsia="zh-CN"/>
              </w:rPr>
              <w:t>4</w:t>
            </w:r>
            <w:r>
              <w:rPr>
                <w:rFonts w:hint="default" w:ascii="Times New Roman" w:hAnsi="Times New Roman" w:eastAsia="宋体" w:cs="Times New Roman"/>
                <w:color w:val="auto"/>
                <w:sz w:val="24"/>
                <w:szCs w:val="24"/>
              </w:rPr>
              <w:t>年3月至10月安全度夏期间，通过卫星遥感监测发现太湖（苏州辖区）共计出现蓝藻水华</w:t>
            </w:r>
            <w:r>
              <w:rPr>
                <w:rFonts w:hint="default" w:ascii="Times New Roman" w:hAnsi="Times New Roman" w:cs="Times New Roman"/>
                <w:color w:val="auto"/>
                <w:sz w:val="24"/>
                <w:szCs w:val="24"/>
                <w:lang w:val="en-US" w:eastAsia="zh-CN"/>
              </w:rPr>
              <w:t>40</w:t>
            </w:r>
            <w:r>
              <w:rPr>
                <w:rFonts w:hint="default" w:ascii="Times New Roman" w:hAnsi="Times New Roman" w:eastAsia="宋体" w:cs="Times New Roman"/>
                <w:color w:val="auto"/>
                <w:sz w:val="24"/>
                <w:szCs w:val="24"/>
              </w:rPr>
              <w:t>次，同比</w:t>
            </w:r>
            <w:r>
              <w:rPr>
                <w:rFonts w:hint="default" w:ascii="Times New Roman" w:hAnsi="Times New Roman" w:cs="Times New Roman"/>
                <w:color w:val="auto"/>
                <w:sz w:val="24"/>
                <w:szCs w:val="24"/>
                <w:lang w:val="en-US" w:eastAsia="zh-CN"/>
              </w:rPr>
              <w:t>增加7</w:t>
            </w:r>
            <w:r>
              <w:rPr>
                <w:rFonts w:hint="default" w:ascii="Times New Roman" w:hAnsi="Times New Roman" w:eastAsia="宋体" w:cs="Times New Roman"/>
                <w:color w:val="auto"/>
                <w:sz w:val="24"/>
                <w:szCs w:val="24"/>
              </w:rPr>
              <w:t>次，最大聚集面积</w:t>
            </w:r>
            <w:r>
              <w:rPr>
                <w:rFonts w:hint="default" w:ascii="Times New Roman" w:hAnsi="Times New Roman" w:cs="Times New Roman"/>
                <w:color w:val="auto"/>
                <w:sz w:val="24"/>
                <w:szCs w:val="24"/>
                <w:lang w:val="en-US" w:eastAsia="zh-CN"/>
              </w:rPr>
              <w:t>112</w:t>
            </w:r>
            <w:r>
              <w:rPr>
                <w:rFonts w:hint="default" w:ascii="Times New Roman" w:hAnsi="Times New Roman" w:eastAsia="宋体" w:cs="Times New Roman"/>
                <w:color w:val="auto"/>
                <w:sz w:val="24"/>
                <w:szCs w:val="24"/>
              </w:rPr>
              <w:t>平方千米，平均面积</w:t>
            </w:r>
            <w:r>
              <w:rPr>
                <w:rFonts w:hint="default" w:ascii="Times New Roman" w:hAnsi="Times New Roman" w:cs="Times New Roman"/>
                <w:color w:val="auto"/>
                <w:sz w:val="24"/>
                <w:szCs w:val="24"/>
                <w:lang w:val="en-US" w:eastAsia="zh-CN"/>
              </w:rPr>
              <w:t>21.8</w:t>
            </w:r>
            <w:r>
              <w:rPr>
                <w:rFonts w:hint="default" w:ascii="Times New Roman" w:hAnsi="Times New Roman" w:eastAsia="宋体" w:cs="Times New Roman"/>
                <w:color w:val="auto"/>
                <w:sz w:val="24"/>
                <w:szCs w:val="24"/>
              </w:rPr>
              <w:t>平方千米/次，与202</w:t>
            </w:r>
            <w:r>
              <w:rPr>
                <w:rFonts w:hint="default" w:ascii="Times New Roman" w:hAnsi="Times New Roman" w:cs="Times New Roman"/>
                <w:color w:val="auto"/>
                <w:sz w:val="24"/>
                <w:szCs w:val="24"/>
                <w:lang w:val="en-US" w:eastAsia="zh-CN"/>
              </w:rPr>
              <w:t>3</w:t>
            </w:r>
            <w:r>
              <w:rPr>
                <w:rFonts w:hint="default" w:ascii="Times New Roman" w:hAnsi="Times New Roman" w:eastAsia="宋体" w:cs="Times New Roman"/>
                <w:color w:val="auto"/>
                <w:sz w:val="24"/>
                <w:szCs w:val="24"/>
              </w:rPr>
              <w:t>年相比，最大发生面积下降</w:t>
            </w:r>
            <w:r>
              <w:rPr>
                <w:rFonts w:hint="default" w:ascii="Times New Roman" w:hAnsi="Times New Roman" w:cs="Times New Roman"/>
                <w:color w:val="auto"/>
                <w:sz w:val="24"/>
                <w:szCs w:val="24"/>
                <w:lang w:val="en-US" w:eastAsia="zh-CN"/>
              </w:rPr>
              <w:t>32.9</w:t>
            </w:r>
            <w:r>
              <w:rPr>
                <w:rFonts w:hint="default" w:ascii="Times New Roman" w:hAnsi="Times New Roman" w:eastAsia="宋体" w:cs="Times New Roman"/>
                <w:color w:val="auto"/>
                <w:sz w:val="24"/>
                <w:szCs w:val="24"/>
              </w:rPr>
              <w:t>%，平均发生面积下降</w:t>
            </w:r>
            <w:r>
              <w:rPr>
                <w:rFonts w:hint="default" w:ascii="Times New Roman" w:hAnsi="Times New Roman" w:cs="Times New Roman"/>
                <w:color w:val="auto"/>
                <w:sz w:val="24"/>
                <w:szCs w:val="24"/>
                <w:lang w:val="en-US" w:eastAsia="zh-CN"/>
              </w:rPr>
              <w:t>42.6</w:t>
            </w:r>
            <w:r>
              <w:rPr>
                <w:rFonts w:hint="default" w:ascii="Times New Roman" w:hAnsi="Times New Roman" w:eastAsia="宋体" w:cs="Times New Roman"/>
                <w:color w:val="auto"/>
                <w:sz w:val="24"/>
                <w:szCs w:val="24"/>
              </w:rPr>
              <w:t>%。</w:t>
            </w:r>
          </w:p>
          <w:p w14:paraId="3DC0DA6D">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Times New Roman"/>
                <w:color w:val="auto"/>
                <w:sz w:val="24"/>
                <w:szCs w:val="24"/>
                <w:lang w:val="en-US" w:eastAsia="zh-CN"/>
              </w:rPr>
            </w:pPr>
            <w:r>
              <w:rPr>
                <w:rFonts w:hint="eastAsia" w:ascii="Times New Roman" w:hAnsi="Times New Roman" w:eastAsia="宋体" w:cs="Times New Roman"/>
                <w:color w:val="auto"/>
                <w:kern w:val="2"/>
                <w:sz w:val="24"/>
                <w:szCs w:val="24"/>
                <w:lang w:val="en-US" w:eastAsia="zh-CN" w:bidi="ar-SA"/>
              </w:rPr>
              <w:t>（</w:t>
            </w:r>
            <w:r>
              <w:rPr>
                <w:rFonts w:hint="eastAsia" w:cs="Times New Roman"/>
                <w:color w:val="auto"/>
                <w:kern w:val="2"/>
                <w:sz w:val="24"/>
                <w:szCs w:val="24"/>
                <w:lang w:val="en-US" w:eastAsia="zh-CN" w:bidi="ar-SA"/>
              </w:rPr>
              <w:t>五</w:t>
            </w:r>
            <w:r>
              <w:rPr>
                <w:rFonts w:hint="eastAsia" w:ascii="Times New Roman" w:hAnsi="Times New Roman" w:eastAsia="宋体" w:cs="Times New Roman"/>
                <w:color w:val="auto"/>
                <w:kern w:val="2"/>
                <w:sz w:val="24"/>
                <w:szCs w:val="24"/>
                <w:lang w:val="en-US" w:eastAsia="zh-CN" w:bidi="ar-SA"/>
              </w:rPr>
              <w:t>）</w:t>
            </w:r>
            <w:r>
              <w:rPr>
                <w:rFonts w:hint="eastAsia" w:cs="Times New Roman"/>
                <w:color w:val="auto"/>
                <w:sz w:val="24"/>
                <w:szCs w:val="24"/>
                <w:lang w:val="en-US" w:eastAsia="zh-CN"/>
              </w:rPr>
              <w:t>京杭大运河（苏州段）</w:t>
            </w:r>
          </w:p>
          <w:p w14:paraId="5F13CB5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eastAsia"/>
                <w:sz w:val="24"/>
                <w:szCs w:val="24"/>
                <w:lang w:val="en-US" w:eastAsia="zh-CN"/>
              </w:rPr>
              <w:t>2024年，京杭大运河(苏州段)水质稳定在优级水平。沿线5个省考及以上监测断面水质均达到Ⅲ类，同比持平。</w:t>
            </w:r>
          </w:p>
          <w:p w14:paraId="15113D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（3）资源利用上线相符性</w:t>
            </w:r>
          </w:p>
          <w:p w14:paraId="081FC6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本项目生产过程中所用的资源主要为水资源和电能，项目所在地水资源丰富，且项目用水量较小，不会达到资源利用上线；项目占地符合当地规划要求，亦不会达到资源利用上线，不与环境准入相悖。</w:t>
            </w:r>
          </w:p>
          <w:p w14:paraId="6FE31D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（4）与环境准入负面清单相符性分析</w:t>
            </w:r>
          </w:p>
          <w:p w14:paraId="52FB28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对照《市场准入负面清单（202</w:t>
            </w:r>
            <w:r>
              <w:rPr>
                <w:rFonts w:hint="eastAsia" w:cs="Times New Roman"/>
                <w:color w:val="auto"/>
                <w:sz w:val="24"/>
                <w:lang w:val="en-US" w:eastAsia="zh-CN"/>
              </w:rPr>
              <w:t>5</w:t>
            </w:r>
            <w:r>
              <w:rPr>
                <w:rFonts w:hint="default" w:ascii="Times New Roman" w:hAnsi="Times New Roman" w:eastAsia="宋体" w:cs="Times New Roman"/>
                <w:color w:val="auto"/>
                <w:sz w:val="24"/>
              </w:rPr>
              <w:t>年版）》</w:t>
            </w:r>
            <w:r>
              <w:rPr>
                <w:rFonts w:hint="default" w:ascii="Times New Roman" w:hAnsi="Times New Roman" w:eastAsia="宋体" w:cs="Times New Roman"/>
                <w:color w:val="auto"/>
                <w:sz w:val="24"/>
                <w:lang w:bidi="ar"/>
              </w:rPr>
              <w:t>（发改体改规〔202</w:t>
            </w:r>
            <w:r>
              <w:rPr>
                <w:rFonts w:hint="eastAsia" w:cs="Times New Roman"/>
                <w:color w:val="auto"/>
                <w:sz w:val="24"/>
                <w:lang w:val="en-US" w:eastAsia="zh-CN" w:bidi="ar"/>
              </w:rPr>
              <w:t>5</w:t>
            </w:r>
            <w:r>
              <w:rPr>
                <w:rFonts w:hint="default" w:ascii="Times New Roman" w:hAnsi="Times New Roman" w:eastAsia="宋体" w:cs="Times New Roman"/>
                <w:color w:val="auto"/>
                <w:sz w:val="24"/>
                <w:lang w:bidi="ar"/>
              </w:rPr>
              <w:t>〕</w:t>
            </w:r>
            <w:r>
              <w:rPr>
                <w:rFonts w:hint="eastAsia" w:cs="Times New Roman"/>
                <w:color w:val="auto"/>
                <w:sz w:val="24"/>
                <w:lang w:val="en-US" w:eastAsia="zh-CN" w:bidi="ar"/>
              </w:rPr>
              <w:t>446</w:t>
            </w:r>
            <w:r>
              <w:rPr>
                <w:rFonts w:hint="default" w:ascii="Times New Roman" w:hAnsi="Times New Roman" w:eastAsia="宋体" w:cs="Times New Roman"/>
                <w:color w:val="auto"/>
                <w:sz w:val="24"/>
                <w:lang w:bidi="ar"/>
              </w:rPr>
              <w:t>号）</w:t>
            </w:r>
            <w:r>
              <w:rPr>
                <w:rFonts w:hint="default" w:ascii="Times New Roman" w:hAnsi="Times New Roman" w:eastAsia="宋体" w:cs="Times New Roman"/>
                <w:color w:val="auto"/>
                <w:sz w:val="24"/>
              </w:rPr>
              <w:t>，本项目不属于其“禁止准入类事项”，属于其“允许准入类事项”。</w:t>
            </w:r>
          </w:p>
          <w:p w14:paraId="43C79D2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b/>
                <w:color w:val="auto"/>
                <w:sz w:val="24"/>
              </w:rPr>
            </w:pPr>
            <w:r>
              <w:rPr>
                <w:rFonts w:hint="eastAsia"/>
                <w:b/>
                <w:color w:val="auto"/>
                <w:sz w:val="24"/>
                <w:lang w:val="en-US" w:eastAsia="zh-CN"/>
              </w:rPr>
              <w:t>2</w:t>
            </w:r>
            <w:r>
              <w:rPr>
                <w:rFonts w:hint="eastAsia"/>
                <w:b/>
                <w:color w:val="auto"/>
                <w:sz w:val="24"/>
              </w:rPr>
              <w:t>、与《江苏省2023年度生态环境分区管控动态更新成果</w:t>
            </w:r>
            <w:r>
              <w:rPr>
                <w:rFonts w:hint="eastAsia"/>
                <w:b/>
                <w:color w:val="auto"/>
                <w:sz w:val="24"/>
                <w:lang w:eastAsia="zh-CN"/>
              </w:rPr>
              <w:t>公告</w:t>
            </w:r>
            <w:r>
              <w:rPr>
                <w:rFonts w:hint="eastAsia"/>
                <w:b/>
                <w:color w:val="auto"/>
                <w:sz w:val="24"/>
              </w:rPr>
              <w:t>》相符性分析</w:t>
            </w:r>
          </w:p>
          <w:p w14:paraId="55FBF4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b/>
                <w:color w:val="auto"/>
                <w:kern w:val="2"/>
                <w:sz w:val="21"/>
                <w:szCs w:val="21"/>
              </w:rPr>
            </w:pPr>
            <w:r>
              <w:rPr>
                <w:bCs/>
                <w:color w:val="auto"/>
                <w:sz w:val="24"/>
              </w:rPr>
              <w:t>本项目位于吴江</w:t>
            </w:r>
            <w:r>
              <w:rPr>
                <w:rFonts w:hint="eastAsia"/>
                <w:bCs/>
                <w:color w:val="auto"/>
                <w:sz w:val="24"/>
                <w:lang w:eastAsia="zh-CN"/>
              </w:rPr>
              <w:t>区黎里镇浦北区内</w:t>
            </w:r>
            <w:r>
              <w:rPr>
                <w:rFonts w:ascii="Times New Roman" w:hAnsi="Times New Roman" w:eastAsia="宋体" w:cs="Times New Roman"/>
                <w:bCs/>
                <w:color w:val="auto"/>
                <w:sz w:val="24"/>
              </w:rPr>
              <w:t>，</w:t>
            </w:r>
            <w:r>
              <w:rPr>
                <w:bCs/>
                <w:color w:val="auto"/>
                <w:sz w:val="24"/>
              </w:rPr>
              <w:t>对照江苏省生态环境厅于2024年6月13日发布的《江苏省2023年度生态环境分区管控动态更新成果公告》，属于长江流域和太湖流域，为重点区域</w:t>
            </w:r>
            <w:r>
              <w:rPr>
                <w:rFonts w:hint="eastAsia"/>
                <w:bCs/>
                <w:color w:val="auto"/>
                <w:sz w:val="24"/>
              </w:rPr>
              <w:t>（</w:t>
            </w:r>
            <w:r>
              <w:rPr>
                <w:bCs/>
                <w:color w:val="auto"/>
                <w:sz w:val="24"/>
              </w:rPr>
              <w:t>流域</w:t>
            </w:r>
            <w:r>
              <w:rPr>
                <w:rFonts w:hint="eastAsia"/>
                <w:bCs/>
                <w:color w:val="auto"/>
                <w:sz w:val="24"/>
              </w:rPr>
              <w:t>）</w:t>
            </w:r>
            <w:r>
              <w:rPr>
                <w:bCs/>
                <w:color w:val="auto"/>
                <w:sz w:val="24"/>
              </w:rPr>
              <w:t>，对照江苏省重点区域</w:t>
            </w:r>
            <w:r>
              <w:rPr>
                <w:rFonts w:hint="eastAsia"/>
                <w:bCs/>
                <w:color w:val="auto"/>
                <w:sz w:val="24"/>
              </w:rPr>
              <w:t>（</w:t>
            </w:r>
            <w:r>
              <w:rPr>
                <w:bCs/>
                <w:color w:val="auto"/>
                <w:sz w:val="24"/>
              </w:rPr>
              <w:t>流域</w:t>
            </w:r>
            <w:r>
              <w:rPr>
                <w:rFonts w:hint="eastAsia"/>
                <w:bCs/>
                <w:color w:val="auto"/>
                <w:sz w:val="24"/>
              </w:rPr>
              <w:t>）</w:t>
            </w:r>
            <w:r>
              <w:rPr>
                <w:bCs/>
                <w:color w:val="auto"/>
                <w:sz w:val="24"/>
              </w:rPr>
              <w:t>生态环境分区管控要求具体分析见下表</w:t>
            </w:r>
            <w:r>
              <w:rPr>
                <w:rFonts w:hint="eastAsia"/>
                <w:bCs/>
                <w:color w:val="auto"/>
                <w:sz w:val="24"/>
              </w:rPr>
              <w:t>：</w:t>
            </w:r>
          </w:p>
          <w:p w14:paraId="37664009">
            <w:pPr>
              <w:pStyle w:val="6"/>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Ansi="宋体"/>
                <w:b/>
                <w:color w:val="auto"/>
                <w:kern w:val="2"/>
                <w:sz w:val="21"/>
                <w:szCs w:val="21"/>
              </w:rPr>
            </w:pPr>
            <w:r>
              <w:rPr>
                <w:rFonts w:hAnsi="宋体"/>
                <w:b/>
                <w:color w:val="auto"/>
                <w:kern w:val="2"/>
                <w:sz w:val="21"/>
                <w:szCs w:val="21"/>
              </w:rPr>
              <w:t>表1-</w:t>
            </w:r>
            <w:r>
              <w:rPr>
                <w:rFonts w:hint="eastAsia" w:hAnsi="宋体"/>
                <w:b/>
                <w:color w:val="auto"/>
                <w:kern w:val="2"/>
                <w:sz w:val="21"/>
                <w:szCs w:val="21"/>
                <w:lang w:val="en-US" w:eastAsia="zh-CN"/>
              </w:rPr>
              <w:t>2</w:t>
            </w:r>
            <w:r>
              <w:rPr>
                <w:rFonts w:hint="eastAsia" w:hAnsi="宋体"/>
                <w:b/>
                <w:color w:val="auto"/>
                <w:kern w:val="2"/>
                <w:sz w:val="21"/>
                <w:szCs w:val="21"/>
              </w:rPr>
              <w:t xml:space="preserve"> 与江苏省重点区域（流域）生态环境分区管控要求相符性</w:t>
            </w:r>
            <w:r>
              <w:rPr>
                <w:rFonts w:hAnsi="宋体"/>
                <w:b/>
                <w:color w:val="auto"/>
                <w:kern w:val="2"/>
                <w:sz w:val="21"/>
                <w:szCs w:val="21"/>
              </w:rPr>
              <w:t>分析</w:t>
            </w:r>
          </w:p>
          <w:tbl>
            <w:tblPr>
              <w:tblStyle w:val="21"/>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792"/>
              <w:gridCol w:w="4987"/>
              <w:gridCol w:w="1722"/>
            </w:tblGrid>
            <w:tr w14:paraId="22B30D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34" w:type="pct"/>
                  <w:noWrap w:val="0"/>
                  <w:vAlign w:val="center"/>
                </w:tcPr>
                <w:p w14:paraId="0EAF8A86">
                  <w:pPr>
                    <w:keepNext w:val="0"/>
                    <w:keepLines w:val="0"/>
                    <w:pageBreakBefore w:val="0"/>
                    <w:widowControl w:val="0"/>
                    <w:kinsoku/>
                    <w:wordWrap/>
                    <w:overflowPunct/>
                    <w:topLinePunct w:val="0"/>
                    <w:autoSpaceDE w:val="0"/>
                    <w:autoSpaceDN w:val="0"/>
                    <w:bidi w:val="0"/>
                    <w:adjustRightInd w:val="0"/>
                    <w:snapToGrid w:val="0"/>
                    <w:spacing w:before="63" w:beforeLines="20" w:after="63" w:afterLines="20"/>
                    <w:jc w:val="center"/>
                    <w:textAlignment w:val="auto"/>
                    <w:rPr>
                      <w:b/>
                      <w:bCs/>
                      <w:spacing w:val="0"/>
                      <w:kern w:val="0"/>
                      <w:szCs w:val="21"/>
                    </w:rPr>
                  </w:pPr>
                  <w:r>
                    <w:rPr>
                      <w:b/>
                      <w:bCs/>
                      <w:spacing w:val="0"/>
                      <w:kern w:val="0"/>
                      <w:szCs w:val="21"/>
                    </w:rPr>
                    <w:t>生态环境分区</w:t>
                  </w:r>
                </w:p>
              </w:tc>
              <w:tc>
                <w:tcPr>
                  <w:tcW w:w="482" w:type="pct"/>
                  <w:noWrap w:val="0"/>
                  <w:vAlign w:val="center"/>
                </w:tcPr>
                <w:p w14:paraId="1BB52B42">
                  <w:pPr>
                    <w:keepNext w:val="0"/>
                    <w:keepLines w:val="0"/>
                    <w:pageBreakBefore w:val="0"/>
                    <w:widowControl w:val="0"/>
                    <w:kinsoku/>
                    <w:wordWrap/>
                    <w:overflowPunct/>
                    <w:topLinePunct w:val="0"/>
                    <w:autoSpaceDE w:val="0"/>
                    <w:autoSpaceDN w:val="0"/>
                    <w:bidi w:val="0"/>
                    <w:adjustRightInd w:val="0"/>
                    <w:snapToGrid w:val="0"/>
                    <w:spacing w:before="63" w:beforeLines="20" w:after="63" w:afterLines="20"/>
                    <w:jc w:val="center"/>
                    <w:textAlignment w:val="auto"/>
                    <w:rPr>
                      <w:b/>
                      <w:bCs/>
                      <w:spacing w:val="0"/>
                      <w:kern w:val="0"/>
                      <w:szCs w:val="21"/>
                    </w:rPr>
                  </w:pPr>
                  <w:r>
                    <w:rPr>
                      <w:b/>
                      <w:bCs/>
                      <w:spacing w:val="0"/>
                      <w:kern w:val="0"/>
                      <w:szCs w:val="21"/>
                    </w:rPr>
                    <w:t>管控类别</w:t>
                  </w:r>
                </w:p>
              </w:tc>
              <w:tc>
                <w:tcPr>
                  <w:tcW w:w="3035" w:type="pct"/>
                  <w:noWrap w:val="0"/>
                  <w:vAlign w:val="center"/>
                </w:tcPr>
                <w:p w14:paraId="3FA250EF">
                  <w:pPr>
                    <w:keepNext w:val="0"/>
                    <w:keepLines w:val="0"/>
                    <w:pageBreakBefore w:val="0"/>
                    <w:widowControl w:val="0"/>
                    <w:kinsoku/>
                    <w:wordWrap/>
                    <w:overflowPunct/>
                    <w:topLinePunct w:val="0"/>
                    <w:autoSpaceDE w:val="0"/>
                    <w:autoSpaceDN w:val="0"/>
                    <w:bidi w:val="0"/>
                    <w:adjustRightInd w:val="0"/>
                    <w:snapToGrid w:val="0"/>
                    <w:spacing w:before="63" w:beforeLines="20" w:after="63" w:afterLines="20"/>
                    <w:jc w:val="center"/>
                    <w:textAlignment w:val="auto"/>
                    <w:rPr>
                      <w:b/>
                      <w:bCs/>
                      <w:spacing w:val="0"/>
                      <w:kern w:val="0"/>
                      <w:szCs w:val="21"/>
                    </w:rPr>
                  </w:pPr>
                  <w:r>
                    <w:rPr>
                      <w:b/>
                      <w:bCs/>
                      <w:spacing w:val="0"/>
                      <w:kern w:val="0"/>
                      <w:szCs w:val="21"/>
                    </w:rPr>
                    <w:t>重点管控要求</w:t>
                  </w:r>
                </w:p>
              </w:tc>
              <w:tc>
                <w:tcPr>
                  <w:tcW w:w="1048" w:type="pct"/>
                  <w:noWrap w:val="0"/>
                  <w:vAlign w:val="center"/>
                </w:tcPr>
                <w:p w14:paraId="1A5188B7">
                  <w:pPr>
                    <w:keepNext w:val="0"/>
                    <w:keepLines w:val="0"/>
                    <w:pageBreakBefore w:val="0"/>
                    <w:widowControl w:val="0"/>
                    <w:kinsoku/>
                    <w:wordWrap/>
                    <w:overflowPunct/>
                    <w:topLinePunct w:val="0"/>
                    <w:autoSpaceDE w:val="0"/>
                    <w:autoSpaceDN w:val="0"/>
                    <w:bidi w:val="0"/>
                    <w:adjustRightInd w:val="0"/>
                    <w:snapToGrid w:val="0"/>
                    <w:spacing w:before="63" w:beforeLines="20" w:after="63" w:afterLines="20"/>
                    <w:jc w:val="center"/>
                    <w:textAlignment w:val="auto"/>
                    <w:rPr>
                      <w:b/>
                      <w:bCs/>
                      <w:spacing w:val="0"/>
                      <w:kern w:val="0"/>
                      <w:szCs w:val="21"/>
                    </w:rPr>
                  </w:pPr>
                  <w:r>
                    <w:rPr>
                      <w:b/>
                      <w:bCs/>
                      <w:spacing w:val="0"/>
                      <w:kern w:val="0"/>
                      <w:szCs w:val="21"/>
                    </w:rPr>
                    <w:t>相符性</w:t>
                  </w:r>
                </w:p>
              </w:tc>
            </w:tr>
            <w:tr w14:paraId="6195E1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34" w:type="pct"/>
                  <w:vMerge w:val="restart"/>
                  <w:noWrap w:val="0"/>
                  <w:vAlign w:val="center"/>
                </w:tcPr>
                <w:p w14:paraId="10AEF175">
                  <w:pPr>
                    <w:keepNext w:val="0"/>
                    <w:keepLines w:val="0"/>
                    <w:pageBreakBefore w:val="0"/>
                    <w:widowControl w:val="0"/>
                    <w:kinsoku/>
                    <w:wordWrap/>
                    <w:overflowPunct/>
                    <w:topLinePunct w:val="0"/>
                    <w:autoSpaceDE w:val="0"/>
                    <w:autoSpaceDN w:val="0"/>
                    <w:bidi w:val="0"/>
                    <w:adjustRightInd w:val="0"/>
                    <w:snapToGrid w:val="0"/>
                    <w:spacing w:before="63" w:beforeLines="20" w:after="63" w:afterLines="20"/>
                    <w:jc w:val="center"/>
                    <w:textAlignment w:val="auto"/>
                    <w:rPr>
                      <w:spacing w:val="0"/>
                      <w:kern w:val="0"/>
                      <w:szCs w:val="21"/>
                    </w:rPr>
                  </w:pPr>
                  <w:r>
                    <w:rPr>
                      <w:spacing w:val="0"/>
                      <w:kern w:val="0"/>
                      <w:szCs w:val="21"/>
                    </w:rPr>
                    <w:t>江苏省省域生态环境管控总体要求</w:t>
                  </w:r>
                </w:p>
              </w:tc>
              <w:tc>
                <w:tcPr>
                  <w:tcW w:w="482" w:type="pct"/>
                  <w:noWrap w:val="0"/>
                  <w:vAlign w:val="center"/>
                </w:tcPr>
                <w:p w14:paraId="46499E58">
                  <w:pPr>
                    <w:keepNext w:val="0"/>
                    <w:keepLines w:val="0"/>
                    <w:pageBreakBefore w:val="0"/>
                    <w:widowControl w:val="0"/>
                    <w:kinsoku/>
                    <w:wordWrap/>
                    <w:overflowPunct/>
                    <w:topLinePunct w:val="0"/>
                    <w:autoSpaceDE w:val="0"/>
                    <w:autoSpaceDN w:val="0"/>
                    <w:bidi w:val="0"/>
                    <w:adjustRightInd w:val="0"/>
                    <w:snapToGrid w:val="0"/>
                    <w:spacing w:before="63" w:beforeLines="20" w:after="63" w:afterLines="20"/>
                    <w:jc w:val="center"/>
                    <w:textAlignment w:val="auto"/>
                    <w:rPr>
                      <w:spacing w:val="0"/>
                      <w:kern w:val="0"/>
                      <w:szCs w:val="21"/>
                    </w:rPr>
                  </w:pPr>
                  <w:r>
                    <w:rPr>
                      <w:spacing w:val="0"/>
                      <w:kern w:val="0"/>
                      <w:szCs w:val="21"/>
                    </w:rPr>
                    <w:t>空间布局约束</w:t>
                  </w:r>
                </w:p>
              </w:tc>
              <w:tc>
                <w:tcPr>
                  <w:tcW w:w="3035" w:type="pct"/>
                  <w:noWrap w:val="0"/>
                  <w:vAlign w:val="center"/>
                </w:tcPr>
                <w:p w14:paraId="1203F3FE">
                  <w:pPr>
                    <w:keepNext w:val="0"/>
                    <w:keepLines w:val="0"/>
                    <w:pageBreakBefore w:val="0"/>
                    <w:widowControl w:val="0"/>
                    <w:kinsoku/>
                    <w:wordWrap/>
                    <w:overflowPunct/>
                    <w:topLinePunct w:val="0"/>
                    <w:autoSpaceDE w:val="0"/>
                    <w:autoSpaceDN w:val="0"/>
                    <w:bidi w:val="0"/>
                    <w:adjustRightInd w:val="0"/>
                    <w:snapToGrid w:val="0"/>
                    <w:jc w:val="left"/>
                    <w:textAlignment w:val="auto"/>
                    <w:rPr>
                      <w:spacing w:val="0"/>
                      <w:kern w:val="0"/>
                      <w:szCs w:val="21"/>
                    </w:rPr>
                  </w:pPr>
                  <w:r>
                    <w:rPr>
                      <w:rFonts w:hint="eastAsia"/>
                      <w:spacing w:val="0"/>
                      <w:kern w:val="0"/>
                      <w:szCs w:val="21"/>
                    </w:rPr>
                    <w:t>1．按照《省政府关于印发江苏省生态空间管控区域规划的通知》（苏政发〔2020〕1号）、《省政府关于印发江苏省国家级生态保护红线规划的通知》（苏政发〔2018〕74号）、《江苏省国土空间规划（2021—2035年）》（国函〔2023〕69号），坚持节约优先、保护优先、自然恢复为主的方针，以改善生态环境质量为核心，以保障和维护生态功能为主线，统筹山水林田湖草</w:t>
                  </w:r>
                  <w:r>
                    <w:rPr>
                      <w:rFonts w:hint="eastAsia"/>
                      <w:spacing w:val="0"/>
                      <w:kern w:val="0"/>
                      <w:szCs w:val="21"/>
                      <w:lang w:val="en-US" w:eastAsia="zh-CN"/>
                    </w:rPr>
                    <w:t>沙</w:t>
                  </w:r>
                  <w:r>
                    <w:rPr>
                      <w:rFonts w:hint="eastAsia"/>
                      <w:spacing w:val="0"/>
                      <w:kern w:val="0"/>
                      <w:szCs w:val="21"/>
                    </w:rPr>
                    <w:t>一体化保护和修复，严守生态保护红线，实行最严格的生态空间管控制度，确保全省生态功能不降低、面积不减少、性质不改变，切实维护生态安全。生态保护红线不低于1.82万平方千米，其中海洋生态保护红线不低于0.95万平方千米。</w:t>
                  </w:r>
                  <w:r>
                    <w:rPr>
                      <w:spacing w:val="0"/>
                      <w:kern w:val="0"/>
                      <w:szCs w:val="21"/>
                    </w:rPr>
                    <w:t>2．牢牢把握推动长江经济带发展“共抓大保护，不搞大开发”战略导向，对省域范围内需要重点保护的岸线、河段和区域实行严格管控，管住控好排放量大、耗能高、产能过剩的产业，推动长江经济带高质量发展。</w:t>
                  </w:r>
                </w:p>
                <w:p w14:paraId="2BD6F3BF">
                  <w:pPr>
                    <w:keepNext w:val="0"/>
                    <w:keepLines w:val="0"/>
                    <w:pageBreakBefore w:val="0"/>
                    <w:widowControl w:val="0"/>
                    <w:kinsoku/>
                    <w:wordWrap/>
                    <w:overflowPunct/>
                    <w:topLinePunct w:val="0"/>
                    <w:autoSpaceDE w:val="0"/>
                    <w:autoSpaceDN w:val="0"/>
                    <w:bidi w:val="0"/>
                    <w:adjustRightInd w:val="0"/>
                    <w:snapToGrid w:val="0"/>
                    <w:jc w:val="left"/>
                    <w:textAlignment w:val="auto"/>
                    <w:rPr>
                      <w:spacing w:val="0"/>
                      <w:kern w:val="0"/>
                      <w:szCs w:val="21"/>
                    </w:rPr>
                  </w:pPr>
                  <w:r>
                    <w:rPr>
                      <w:spacing w:val="0"/>
                      <w:kern w:val="0"/>
                      <w:szCs w:val="21"/>
                    </w:rPr>
                    <w:t>3．大幅压减沿长江干支流两侧1公里范围内、环境敏感区域、城镇人口密集区、化工园区外和规模以下化工生产企业，着力破解“重化围江”突出问题，高起点同步推进沿江地区战略性转型和沿海地区战略性布局。</w:t>
                  </w:r>
                </w:p>
                <w:p w14:paraId="25EAA481">
                  <w:pPr>
                    <w:keepNext w:val="0"/>
                    <w:keepLines w:val="0"/>
                    <w:pageBreakBefore w:val="0"/>
                    <w:widowControl w:val="0"/>
                    <w:kinsoku/>
                    <w:wordWrap/>
                    <w:overflowPunct/>
                    <w:topLinePunct w:val="0"/>
                    <w:autoSpaceDE w:val="0"/>
                    <w:autoSpaceDN w:val="0"/>
                    <w:bidi w:val="0"/>
                    <w:adjustRightInd w:val="0"/>
                    <w:snapToGrid w:val="0"/>
                    <w:jc w:val="left"/>
                    <w:textAlignment w:val="auto"/>
                    <w:rPr>
                      <w:spacing w:val="0"/>
                      <w:kern w:val="0"/>
                      <w:szCs w:val="21"/>
                    </w:rPr>
                  </w:pPr>
                  <w:r>
                    <w:rPr>
                      <w:spacing w:val="0"/>
                      <w:kern w:val="0"/>
                      <w:szCs w:val="21"/>
                    </w:rPr>
                    <w:t>4．全省钢铁行业坚持布局调整和产能整合相结合，坚持企业搬迁与转型升级相结合，鼓励有条件的企业实施跨地区、跨所有制的兼并重组，高起点、高标准规划建设沿海精品钢基地，做精做优沿江特钢产业基地，加快推动全省钢铁行业转型升级优化布局。</w:t>
                  </w:r>
                </w:p>
                <w:p w14:paraId="6D347680">
                  <w:pPr>
                    <w:keepNext w:val="0"/>
                    <w:keepLines w:val="0"/>
                    <w:pageBreakBefore w:val="0"/>
                    <w:widowControl w:val="0"/>
                    <w:kinsoku/>
                    <w:wordWrap/>
                    <w:overflowPunct/>
                    <w:topLinePunct w:val="0"/>
                    <w:autoSpaceDE w:val="0"/>
                    <w:autoSpaceDN w:val="0"/>
                    <w:bidi w:val="0"/>
                    <w:adjustRightInd w:val="0"/>
                    <w:snapToGrid w:val="0"/>
                    <w:jc w:val="left"/>
                    <w:textAlignment w:val="auto"/>
                    <w:rPr>
                      <w:spacing w:val="0"/>
                      <w:kern w:val="0"/>
                      <w:szCs w:val="21"/>
                    </w:rPr>
                  </w:pPr>
                  <w:r>
                    <w:rPr>
                      <w:spacing w:val="0"/>
                      <w:kern w:val="0"/>
                      <w:szCs w:val="21"/>
                    </w:rPr>
                    <w:t>5．对列入国家和省规划，涉及生态保护红线和相关法定保护区的重大民生项目、重大基础设施项目（交通基础设施项目等），应优化空间布局（选线）、主动避让；确实无法避让的，应采取无害化方式（如无害化穿、跨越方式等），依法依规履行行政审批手续，强化减缓生态环境影响和生态补偿措施。</w:t>
                  </w:r>
                </w:p>
              </w:tc>
              <w:tc>
                <w:tcPr>
                  <w:tcW w:w="1048" w:type="pct"/>
                  <w:noWrap w:val="0"/>
                  <w:vAlign w:val="center"/>
                </w:tcPr>
                <w:p w14:paraId="646A7FEF">
                  <w:pPr>
                    <w:keepNext w:val="0"/>
                    <w:keepLines w:val="0"/>
                    <w:pageBreakBefore w:val="0"/>
                    <w:widowControl w:val="0"/>
                    <w:kinsoku/>
                    <w:wordWrap/>
                    <w:overflowPunct/>
                    <w:topLinePunct w:val="0"/>
                    <w:autoSpaceDE w:val="0"/>
                    <w:autoSpaceDN w:val="0"/>
                    <w:bidi w:val="0"/>
                    <w:adjustRightInd w:val="0"/>
                    <w:snapToGrid w:val="0"/>
                    <w:spacing w:before="63" w:beforeLines="20" w:after="63" w:afterLines="20"/>
                    <w:jc w:val="left"/>
                    <w:textAlignment w:val="auto"/>
                    <w:rPr>
                      <w:spacing w:val="0"/>
                      <w:kern w:val="0"/>
                      <w:szCs w:val="21"/>
                    </w:rPr>
                  </w:pPr>
                  <w:r>
                    <w:rPr>
                      <w:rFonts w:hint="eastAsia"/>
                      <w:spacing w:val="0"/>
                      <w:kern w:val="0"/>
                      <w:szCs w:val="21"/>
                    </w:rPr>
                    <w:t>本项目为</w:t>
                  </w:r>
                  <w:r>
                    <w:rPr>
                      <w:rFonts w:hint="eastAsia"/>
                      <w:color w:val="auto"/>
                      <w:szCs w:val="21"/>
                      <w:lang w:val="en-US" w:eastAsia="zh-CN"/>
                    </w:rPr>
                    <w:t>食品及饲料添加剂制造</w:t>
                  </w:r>
                  <w:r>
                    <w:rPr>
                      <w:rFonts w:hint="eastAsia"/>
                      <w:spacing w:val="0"/>
                      <w:kern w:val="0"/>
                      <w:szCs w:val="21"/>
                    </w:rPr>
                    <w:t>。</w:t>
                  </w:r>
                  <w:r>
                    <w:rPr>
                      <w:spacing w:val="0"/>
                      <w:kern w:val="0"/>
                      <w:szCs w:val="21"/>
                    </w:rPr>
                    <w:t>不属于化工企业</w:t>
                  </w:r>
                  <w:r>
                    <w:rPr>
                      <w:rFonts w:hint="eastAsia"/>
                      <w:spacing w:val="0"/>
                      <w:kern w:val="0"/>
                      <w:szCs w:val="21"/>
                    </w:rPr>
                    <w:t>、钢铁行业企业，不属于重大民生项目、重大基础设施项目（交通基础设施项目等）</w:t>
                  </w:r>
                  <w:r>
                    <w:rPr>
                      <w:spacing w:val="0"/>
                      <w:kern w:val="0"/>
                      <w:szCs w:val="21"/>
                    </w:rPr>
                    <w:t>，不属于排放量大、耗能高、产能过剩的产业，土地利用性质为</w:t>
                  </w:r>
                  <w:r>
                    <w:rPr>
                      <w:rFonts w:hint="eastAsia"/>
                      <w:spacing w:val="0"/>
                      <w:kern w:val="0"/>
                      <w:szCs w:val="21"/>
                    </w:rPr>
                    <w:t>工业用地</w:t>
                  </w:r>
                  <w:r>
                    <w:rPr>
                      <w:spacing w:val="0"/>
                      <w:kern w:val="0"/>
                      <w:szCs w:val="21"/>
                    </w:rPr>
                    <w:t>，不涉及生态管控区域与重点保护的岸线、河段。综上，项目建设符合空间布局约束要求。</w:t>
                  </w:r>
                </w:p>
              </w:tc>
            </w:tr>
            <w:tr w14:paraId="67B635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14:paraId="2F340EB0">
                  <w:pPr>
                    <w:keepNext w:val="0"/>
                    <w:keepLines w:val="0"/>
                    <w:pageBreakBefore w:val="0"/>
                    <w:widowControl w:val="0"/>
                    <w:kinsoku/>
                    <w:wordWrap/>
                    <w:overflowPunct/>
                    <w:topLinePunct w:val="0"/>
                    <w:autoSpaceDE w:val="0"/>
                    <w:autoSpaceDN w:val="0"/>
                    <w:bidi w:val="0"/>
                    <w:adjustRightInd w:val="0"/>
                    <w:snapToGrid w:val="0"/>
                    <w:spacing w:before="63" w:beforeLines="20" w:after="63" w:afterLines="20"/>
                    <w:jc w:val="center"/>
                    <w:textAlignment w:val="auto"/>
                    <w:rPr>
                      <w:spacing w:val="0"/>
                      <w:kern w:val="0"/>
                      <w:szCs w:val="21"/>
                    </w:rPr>
                  </w:pPr>
                </w:p>
              </w:tc>
              <w:tc>
                <w:tcPr>
                  <w:tcW w:w="482" w:type="pct"/>
                  <w:noWrap w:val="0"/>
                  <w:vAlign w:val="center"/>
                </w:tcPr>
                <w:p w14:paraId="6D73F8F6">
                  <w:pPr>
                    <w:keepNext w:val="0"/>
                    <w:keepLines w:val="0"/>
                    <w:pageBreakBefore w:val="0"/>
                    <w:widowControl w:val="0"/>
                    <w:kinsoku/>
                    <w:wordWrap/>
                    <w:overflowPunct/>
                    <w:topLinePunct w:val="0"/>
                    <w:autoSpaceDE w:val="0"/>
                    <w:autoSpaceDN w:val="0"/>
                    <w:bidi w:val="0"/>
                    <w:adjustRightInd w:val="0"/>
                    <w:snapToGrid w:val="0"/>
                    <w:spacing w:before="63" w:beforeLines="20" w:after="63" w:afterLines="20"/>
                    <w:jc w:val="center"/>
                    <w:textAlignment w:val="auto"/>
                    <w:rPr>
                      <w:spacing w:val="0"/>
                      <w:kern w:val="0"/>
                      <w:szCs w:val="21"/>
                    </w:rPr>
                  </w:pPr>
                  <w:r>
                    <w:rPr>
                      <w:spacing w:val="0"/>
                      <w:kern w:val="0"/>
                      <w:szCs w:val="21"/>
                    </w:rPr>
                    <w:t>污染物排放管控</w:t>
                  </w:r>
                </w:p>
              </w:tc>
              <w:tc>
                <w:tcPr>
                  <w:tcW w:w="3035" w:type="pct"/>
                  <w:noWrap w:val="0"/>
                  <w:vAlign w:val="center"/>
                </w:tcPr>
                <w:p w14:paraId="36AD29C8">
                  <w:pPr>
                    <w:keepNext w:val="0"/>
                    <w:keepLines w:val="0"/>
                    <w:pageBreakBefore w:val="0"/>
                    <w:widowControl w:val="0"/>
                    <w:kinsoku/>
                    <w:wordWrap/>
                    <w:overflowPunct/>
                    <w:topLinePunct w:val="0"/>
                    <w:autoSpaceDE w:val="0"/>
                    <w:autoSpaceDN w:val="0"/>
                    <w:bidi w:val="0"/>
                    <w:adjustRightInd w:val="0"/>
                    <w:snapToGrid w:val="0"/>
                    <w:jc w:val="left"/>
                    <w:textAlignment w:val="auto"/>
                    <w:rPr>
                      <w:spacing w:val="0"/>
                      <w:kern w:val="0"/>
                      <w:szCs w:val="21"/>
                    </w:rPr>
                  </w:pPr>
                  <w:r>
                    <w:rPr>
                      <w:rFonts w:hint="eastAsia"/>
                      <w:spacing w:val="0"/>
                      <w:kern w:val="0"/>
                      <w:szCs w:val="21"/>
                    </w:rPr>
                    <w:t>1</w:t>
                  </w:r>
                  <w:r>
                    <w:rPr>
                      <w:spacing w:val="0"/>
                      <w:kern w:val="0"/>
                      <w:szCs w:val="21"/>
                    </w:rPr>
                    <w:t>．坚持生态环境质量只能更好、不能变坏，实施污染物总量控制，以环境容量定产业、定项目、定规模，确保开发建设行为不突破生态环境承载力。</w:t>
                  </w:r>
                </w:p>
                <w:p w14:paraId="4465647B">
                  <w:pPr>
                    <w:keepNext w:val="0"/>
                    <w:keepLines w:val="0"/>
                    <w:pageBreakBefore w:val="0"/>
                    <w:widowControl w:val="0"/>
                    <w:kinsoku/>
                    <w:wordWrap/>
                    <w:overflowPunct/>
                    <w:topLinePunct w:val="0"/>
                    <w:autoSpaceDE w:val="0"/>
                    <w:autoSpaceDN w:val="0"/>
                    <w:bidi w:val="0"/>
                    <w:adjustRightInd w:val="0"/>
                    <w:snapToGrid w:val="0"/>
                    <w:jc w:val="left"/>
                    <w:textAlignment w:val="auto"/>
                    <w:rPr>
                      <w:spacing w:val="0"/>
                      <w:kern w:val="0"/>
                      <w:szCs w:val="21"/>
                    </w:rPr>
                  </w:pPr>
                  <w:r>
                    <w:rPr>
                      <w:spacing w:val="0"/>
                      <w:kern w:val="0"/>
                      <w:szCs w:val="21"/>
                    </w:rPr>
                    <w:t>2．2025年，主要污染物排放减排完成国家下达任务，单位工业增加值二氧化碳排放量下降20%，主要高耗能行业单位产品二氧化碳排放达到世界先进水平。实施氮氧化物（NOx）和VOCs协同减排，推进多污染物和关联区域</w:t>
                  </w:r>
                  <w:r>
                    <w:rPr>
                      <w:rFonts w:hint="eastAsia"/>
                      <w:spacing w:val="0"/>
                      <w:kern w:val="0"/>
                      <w:szCs w:val="21"/>
                    </w:rPr>
                    <w:t>联</w:t>
                  </w:r>
                  <w:r>
                    <w:rPr>
                      <w:spacing w:val="0"/>
                      <w:kern w:val="0"/>
                      <w:szCs w:val="21"/>
                    </w:rPr>
                    <w:t>防联控。</w:t>
                  </w:r>
                </w:p>
              </w:tc>
              <w:tc>
                <w:tcPr>
                  <w:tcW w:w="1048" w:type="pct"/>
                  <w:noWrap w:val="0"/>
                  <w:vAlign w:val="center"/>
                </w:tcPr>
                <w:p w14:paraId="420C38D3">
                  <w:pPr>
                    <w:keepNext w:val="0"/>
                    <w:keepLines w:val="0"/>
                    <w:pageBreakBefore w:val="0"/>
                    <w:widowControl w:val="0"/>
                    <w:kinsoku/>
                    <w:wordWrap/>
                    <w:overflowPunct/>
                    <w:topLinePunct w:val="0"/>
                    <w:autoSpaceDE w:val="0"/>
                    <w:autoSpaceDN w:val="0"/>
                    <w:bidi w:val="0"/>
                    <w:adjustRightInd w:val="0"/>
                    <w:snapToGrid w:val="0"/>
                    <w:spacing w:before="63" w:beforeLines="20" w:after="63" w:afterLines="20"/>
                    <w:jc w:val="left"/>
                    <w:textAlignment w:val="auto"/>
                    <w:rPr>
                      <w:spacing w:val="0"/>
                      <w:kern w:val="0"/>
                      <w:szCs w:val="21"/>
                    </w:rPr>
                  </w:pPr>
                  <w:r>
                    <w:rPr>
                      <w:spacing w:val="0"/>
                      <w:kern w:val="0"/>
                      <w:szCs w:val="21"/>
                    </w:rPr>
                    <w:t>本项目</w:t>
                  </w:r>
                  <w:r>
                    <w:rPr>
                      <w:rFonts w:hint="eastAsia"/>
                      <w:spacing w:val="0"/>
                      <w:kern w:val="0"/>
                      <w:szCs w:val="21"/>
                    </w:rPr>
                    <w:t>不涉及二氧化碳</w:t>
                  </w:r>
                  <w:r>
                    <w:rPr>
                      <w:rFonts w:hint="eastAsia"/>
                      <w:spacing w:val="0"/>
                      <w:kern w:val="0"/>
                      <w:szCs w:val="21"/>
                      <w:lang w:val="en-US" w:eastAsia="zh-CN"/>
                    </w:rPr>
                    <w:t>、氮氧化物和VOCs排放</w:t>
                  </w:r>
                  <w:r>
                    <w:rPr>
                      <w:rFonts w:hint="eastAsia"/>
                      <w:spacing w:val="0"/>
                      <w:kern w:val="0"/>
                      <w:szCs w:val="21"/>
                    </w:rPr>
                    <w:t>，</w:t>
                  </w:r>
                  <w:r>
                    <w:rPr>
                      <w:spacing w:val="0"/>
                      <w:kern w:val="0"/>
                      <w:szCs w:val="21"/>
                    </w:rPr>
                    <w:t>符合文件要求。</w:t>
                  </w:r>
                </w:p>
              </w:tc>
            </w:tr>
            <w:tr w14:paraId="246DD5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14:paraId="2E07460F">
                  <w:pPr>
                    <w:keepNext w:val="0"/>
                    <w:keepLines w:val="0"/>
                    <w:pageBreakBefore w:val="0"/>
                    <w:widowControl w:val="0"/>
                    <w:kinsoku/>
                    <w:wordWrap/>
                    <w:overflowPunct/>
                    <w:topLinePunct w:val="0"/>
                    <w:autoSpaceDE w:val="0"/>
                    <w:autoSpaceDN w:val="0"/>
                    <w:bidi w:val="0"/>
                    <w:adjustRightInd w:val="0"/>
                    <w:snapToGrid w:val="0"/>
                    <w:spacing w:before="63" w:beforeLines="20" w:after="63" w:afterLines="20"/>
                    <w:jc w:val="center"/>
                    <w:textAlignment w:val="auto"/>
                    <w:rPr>
                      <w:spacing w:val="0"/>
                      <w:kern w:val="0"/>
                      <w:szCs w:val="21"/>
                    </w:rPr>
                  </w:pPr>
                </w:p>
              </w:tc>
              <w:tc>
                <w:tcPr>
                  <w:tcW w:w="482" w:type="pct"/>
                  <w:noWrap w:val="0"/>
                  <w:vAlign w:val="center"/>
                </w:tcPr>
                <w:p w14:paraId="0E62E82A">
                  <w:pPr>
                    <w:keepNext w:val="0"/>
                    <w:keepLines w:val="0"/>
                    <w:pageBreakBefore w:val="0"/>
                    <w:widowControl w:val="0"/>
                    <w:kinsoku/>
                    <w:wordWrap/>
                    <w:overflowPunct/>
                    <w:topLinePunct w:val="0"/>
                    <w:autoSpaceDE w:val="0"/>
                    <w:autoSpaceDN w:val="0"/>
                    <w:bidi w:val="0"/>
                    <w:adjustRightInd w:val="0"/>
                    <w:snapToGrid w:val="0"/>
                    <w:spacing w:before="63" w:beforeLines="20" w:after="63" w:afterLines="20"/>
                    <w:jc w:val="center"/>
                    <w:textAlignment w:val="auto"/>
                    <w:rPr>
                      <w:spacing w:val="0"/>
                      <w:kern w:val="0"/>
                      <w:szCs w:val="21"/>
                    </w:rPr>
                  </w:pPr>
                  <w:r>
                    <w:rPr>
                      <w:spacing w:val="0"/>
                      <w:kern w:val="0"/>
                      <w:szCs w:val="21"/>
                    </w:rPr>
                    <w:t>环境风险防控</w:t>
                  </w:r>
                </w:p>
              </w:tc>
              <w:tc>
                <w:tcPr>
                  <w:tcW w:w="3035" w:type="pct"/>
                  <w:noWrap w:val="0"/>
                  <w:vAlign w:val="center"/>
                </w:tcPr>
                <w:p w14:paraId="65B40DAD">
                  <w:pPr>
                    <w:keepNext w:val="0"/>
                    <w:keepLines w:val="0"/>
                    <w:pageBreakBefore w:val="0"/>
                    <w:widowControl w:val="0"/>
                    <w:kinsoku/>
                    <w:wordWrap/>
                    <w:overflowPunct/>
                    <w:topLinePunct w:val="0"/>
                    <w:autoSpaceDE w:val="0"/>
                    <w:autoSpaceDN w:val="0"/>
                    <w:bidi w:val="0"/>
                    <w:adjustRightInd w:val="0"/>
                    <w:snapToGrid w:val="0"/>
                    <w:jc w:val="left"/>
                    <w:textAlignment w:val="auto"/>
                    <w:rPr>
                      <w:spacing w:val="0"/>
                      <w:kern w:val="0"/>
                      <w:szCs w:val="21"/>
                    </w:rPr>
                  </w:pPr>
                  <w:r>
                    <w:rPr>
                      <w:spacing w:val="0"/>
                      <w:kern w:val="0"/>
                      <w:szCs w:val="21"/>
                    </w:rPr>
                    <w:t>1.强化饮用水水源环境风险管控。县级以上城市全部建成应急水源或双源供水。</w:t>
                  </w:r>
                </w:p>
                <w:p w14:paraId="0462EC67">
                  <w:pPr>
                    <w:keepNext w:val="0"/>
                    <w:keepLines w:val="0"/>
                    <w:pageBreakBefore w:val="0"/>
                    <w:widowControl w:val="0"/>
                    <w:kinsoku/>
                    <w:wordWrap/>
                    <w:overflowPunct/>
                    <w:topLinePunct w:val="0"/>
                    <w:autoSpaceDE w:val="0"/>
                    <w:autoSpaceDN w:val="0"/>
                    <w:bidi w:val="0"/>
                    <w:adjustRightInd w:val="0"/>
                    <w:snapToGrid w:val="0"/>
                    <w:jc w:val="left"/>
                    <w:textAlignment w:val="auto"/>
                    <w:rPr>
                      <w:spacing w:val="0"/>
                      <w:kern w:val="0"/>
                      <w:szCs w:val="21"/>
                    </w:rPr>
                  </w:pPr>
                  <w:r>
                    <w:rPr>
                      <w:spacing w:val="0"/>
                      <w:kern w:val="0"/>
                      <w:szCs w:val="21"/>
                    </w:rPr>
                    <w:t>2.强化化工行业环境风险管控。重点加强化学工业园区、涉及大宗危化品使用企业、贮存和运输危化品的港口码头、尾矿库、集中式污水处理厂、危废处理企业的环境风险防控；严厉打击危险废物非法转移、处置和倾倒行为；加强关闭搬迁化工企业及遗留地块的调查评估、风险管控、治理修复。</w:t>
                  </w:r>
                </w:p>
                <w:p w14:paraId="6C16D831">
                  <w:pPr>
                    <w:keepNext w:val="0"/>
                    <w:keepLines w:val="0"/>
                    <w:pageBreakBefore w:val="0"/>
                    <w:widowControl w:val="0"/>
                    <w:kinsoku/>
                    <w:wordWrap/>
                    <w:overflowPunct/>
                    <w:topLinePunct w:val="0"/>
                    <w:autoSpaceDE w:val="0"/>
                    <w:autoSpaceDN w:val="0"/>
                    <w:bidi w:val="0"/>
                    <w:adjustRightInd w:val="0"/>
                    <w:snapToGrid w:val="0"/>
                    <w:jc w:val="left"/>
                    <w:textAlignment w:val="auto"/>
                    <w:rPr>
                      <w:spacing w:val="0"/>
                      <w:kern w:val="0"/>
                      <w:szCs w:val="21"/>
                    </w:rPr>
                  </w:pPr>
                  <w:r>
                    <w:rPr>
                      <w:spacing w:val="0"/>
                      <w:kern w:val="0"/>
                      <w:szCs w:val="21"/>
                    </w:rPr>
                    <w:t>3.强化环境事故应急管理。深化跨部门、跨区域环境应急协调联动，分区域建立环境应急物资储备库。各级工业园区（集聚区）和企业的环境应急装备和储备物资应纳入储备体系。</w:t>
                  </w:r>
                </w:p>
                <w:p w14:paraId="355A6AF0">
                  <w:pPr>
                    <w:keepNext w:val="0"/>
                    <w:keepLines w:val="0"/>
                    <w:pageBreakBefore w:val="0"/>
                    <w:widowControl w:val="0"/>
                    <w:kinsoku/>
                    <w:wordWrap/>
                    <w:overflowPunct/>
                    <w:topLinePunct w:val="0"/>
                    <w:autoSpaceDE w:val="0"/>
                    <w:autoSpaceDN w:val="0"/>
                    <w:bidi w:val="0"/>
                    <w:adjustRightInd w:val="0"/>
                    <w:snapToGrid w:val="0"/>
                    <w:jc w:val="left"/>
                    <w:textAlignment w:val="auto"/>
                    <w:rPr>
                      <w:spacing w:val="0"/>
                      <w:kern w:val="0"/>
                      <w:szCs w:val="21"/>
                    </w:rPr>
                  </w:pPr>
                  <w:r>
                    <w:rPr>
                      <w:spacing w:val="0"/>
                      <w:kern w:val="0"/>
                      <w:szCs w:val="21"/>
                    </w:rPr>
                    <w:t>4.强化环境风险防控能力建设。按照统一信息平台、统一监管力度、统一应急等级、协同应急救援的思路，在沿江发展带、沿海发展带、环太湖等地区构建区域性环境风险预警应急响应机制，实施区域突发环境风险预警联防联控。</w:t>
                  </w:r>
                </w:p>
              </w:tc>
              <w:tc>
                <w:tcPr>
                  <w:tcW w:w="1048" w:type="pct"/>
                  <w:noWrap w:val="0"/>
                  <w:vAlign w:val="center"/>
                </w:tcPr>
                <w:p w14:paraId="15B1089F">
                  <w:pPr>
                    <w:keepNext w:val="0"/>
                    <w:keepLines w:val="0"/>
                    <w:pageBreakBefore w:val="0"/>
                    <w:widowControl w:val="0"/>
                    <w:kinsoku/>
                    <w:wordWrap/>
                    <w:overflowPunct/>
                    <w:topLinePunct w:val="0"/>
                    <w:autoSpaceDE w:val="0"/>
                    <w:autoSpaceDN w:val="0"/>
                    <w:bidi w:val="0"/>
                    <w:adjustRightInd w:val="0"/>
                    <w:snapToGrid w:val="0"/>
                    <w:spacing w:before="63" w:beforeLines="20" w:after="63" w:afterLines="20"/>
                    <w:jc w:val="left"/>
                    <w:textAlignment w:val="auto"/>
                    <w:rPr>
                      <w:spacing w:val="0"/>
                      <w:kern w:val="0"/>
                      <w:szCs w:val="21"/>
                    </w:rPr>
                  </w:pPr>
                  <w:r>
                    <w:rPr>
                      <w:rFonts w:hint="eastAsia"/>
                      <w:spacing w:val="0"/>
                      <w:kern w:val="0"/>
                      <w:szCs w:val="21"/>
                    </w:rPr>
                    <w:t>本项目为</w:t>
                  </w:r>
                  <w:r>
                    <w:rPr>
                      <w:rFonts w:hint="eastAsia"/>
                      <w:color w:val="auto"/>
                      <w:szCs w:val="21"/>
                      <w:lang w:val="en-US" w:eastAsia="zh-CN"/>
                    </w:rPr>
                    <w:t>食品及饲料添加剂制造</w:t>
                  </w:r>
                  <w:r>
                    <w:rPr>
                      <w:rFonts w:hint="eastAsia"/>
                      <w:spacing w:val="0"/>
                      <w:kern w:val="0"/>
                      <w:szCs w:val="21"/>
                    </w:rPr>
                    <w:t>。</w:t>
                  </w:r>
                  <w:r>
                    <w:rPr>
                      <w:spacing w:val="0"/>
                      <w:kern w:val="0"/>
                      <w:szCs w:val="21"/>
                    </w:rPr>
                    <w:t>经分析，本项目落实相关应急措施及不断强化环境风险防控能力建设后，环境风险可接受；项目产生的</w:t>
                  </w:r>
                  <w:r>
                    <w:rPr>
                      <w:rFonts w:hint="eastAsia"/>
                      <w:spacing w:val="0"/>
                      <w:kern w:val="0"/>
                      <w:szCs w:val="21"/>
                    </w:rPr>
                    <w:t>固体废物</w:t>
                  </w:r>
                  <w:r>
                    <w:rPr>
                      <w:spacing w:val="0"/>
                      <w:kern w:val="0"/>
                      <w:szCs w:val="21"/>
                    </w:rPr>
                    <w:t>实现零排放。周边不涉及饮用水源地；与环境风险管控要求相符。</w:t>
                  </w:r>
                </w:p>
              </w:tc>
            </w:tr>
            <w:tr w14:paraId="444D4D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14:paraId="5062AA63">
                  <w:pPr>
                    <w:keepNext w:val="0"/>
                    <w:keepLines w:val="0"/>
                    <w:pageBreakBefore w:val="0"/>
                    <w:widowControl w:val="0"/>
                    <w:kinsoku/>
                    <w:wordWrap/>
                    <w:overflowPunct/>
                    <w:topLinePunct w:val="0"/>
                    <w:autoSpaceDE w:val="0"/>
                    <w:autoSpaceDN w:val="0"/>
                    <w:bidi w:val="0"/>
                    <w:adjustRightInd w:val="0"/>
                    <w:snapToGrid w:val="0"/>
                    <w:spacing w:before="63" w:beforeLines="20" w:after="63" w:afterLines="20"/>
                    <w:jc w:val="center"/>
                    <w:textAlignment w:val="auto"/>
                    <w:rPr>
                      <w:spacing w:val="0"/>
                      <w:kern w:val="0"/>
                      <w:szCs w:val="21"/>
                    </w:rPr>
                  </w:pPr>
                </w:p>
              </w:tc>
              <w:tc>
                <w:tcPr>
                  <w:tcW w:w="482" w:type="pct"/>
                  <w:noWrap w:val="0"/>
                  <w:vAlign w:val="center"/>
                </w:tcPr>
                <w:p w14:paraId="3EEA6748">
                  <w:pPr>
                    <w:keepNext w:val="0"/>
                    <w:keepLines w:val="0"/>
                    <w:pageBreakBefore w:val="0"/>
                    <w:widowControl w:val="0"/>
                    <w:kinsoku/>
                    <w:wordWrap/>
                    <w:overflowPunct/>
                    <w:topLinePunct w:val="0"/>
                    <w:autoSpaceDE w:val="0"/>
                    <w:autoSpaceDN w:val="0"/>
                    <w:bidi w:val="0"/>
                    <w:adjustRightInd w:val="0"/>
                    <w:snapToGrid w:val="0"/>
                    <w:spacing w:before="63" w:beforeLines="20" w:after="63" w:afterLines="20"/>
                    <w:jc w:val="center"/>
                    <w:textAlignment w:val="auto"/>
                    <w:rPr>
                      <w:spacing w:val="0"/>
                      <w:kern w:val="0"/>
                      <w:szCs w:val="21"/>
                    </w:rPr>
                  </w:pPr>
                  <w:r>
                    <w:rPr>
                      <w:spacing w:val="0"/>
                      <w:kern w:val="0"/>
                      <w:szCs w:val="21"/>
                    </w:rPr>
                    <w:t>资源利用效率要求</w:t>
                  </w:r>
                </w:p>
              </w:tc>
              <w:tc>
                <w:tcPr>
                  <w:tcW w:w="3035" w:type="pct"/>
                  <w:noWrap w:val="0"/>
                  <w:vAlign w:val="center"/>
                </w:tcPr>
                <w:p w14:paraId="5177965F">
                  <w:pPr>
                    <w:keepNext w:val="0"/>
                    <w:keepLines w:val="0"/>
                    <w:pageBreakBefore w:val="0"/>
                    <w:widowControl w:val="0"/>
                    <w:kinsoku/>
                    <w:wordWrap/>
                    <w:overflowPunct/>
                    <w:topLinePunct w:val="0"/>
                    <w:autoSpaceDE w:val="0"/>
                    <w:autoSpaceDN w:val="0"/>
                    <w:bidi w:val="0"/>
                    <w:adjustRightInd w:val="0"/>
                    <w:snapToGrid w:val="0"/>
                    <w:jc w:val="left"/>
                    <w:textAlignment w:val="auto"/>
                    <w:rPr>
                      <w:spacing w:val="0"/>
                      <w:kern w:val="0"/>
                      <w:szCs w:val="21"/>
                    </w:rPr>
                  </w:pPr>
                  <w:r>
                    <w:rPr>
                      <w:spacing w:val="0"/>
                      <w:kern w:val="0"/>
                      <w:szCs w:val="21"/>
                    </w:rPr>
                    <w:t>1．水资源利用总量及效率要求：到2025年，全省用水总量控制在525.9亿立方米以内，万元地区生产总值用水量、万元工业增加值用水量下降完成国家下达目标，农田灌溉水有效利用系数提高到0.625。</w:t>
                  </w:r>
                </w:p>
                <w:p w14:paraId="470743C2">
                  <w:pPr>
                    <w:keepNext w:val="0"/>
                    <w:keepLines w:val="0"/>
                    <w:pageBreakBefore w:val="0"/>
                    <w:widowControl w:val="0"/>
                    <w:kinsoku/>
                    <w:wordWrap/>
                    <w:overflowPunct/>
                    <w:topLinePunct w:val="0"/>
                    <w:autoSpaceDE w:val="0"/>
                    <w:autoSpaceDN w:val="0"/>
                    <w:bidi w:val="0"/>
                    <w:adjustRightInd w:val="0"/>
                    <w:snapToGrid w:val="0"/>
                    <w:jc w:val="left"/>
                    <w:textAlignment w:val="auto"/>
                    <w:rPr>
                      <w:spacing w:val="0"/>
                      <w:kern w:val="0"/>
                      <w:szCs w:val="21"/>
                    </w:rPr>
                  </w:pPr>
                  <w:r>
                    <w:rPr>
                      <w:spacing w:val="0"/>
                      <w:kern w:val="0"/>
                      <w:szCs w:val="21"/>
                    </w:rPr>
                    <w:t>2．土地资源总量要求：到2025年，江苏省耕地保有量不低于5977万亩，其中永久基本农田保护面积不低于5344万亩。</w:t>
                  </w:r>
                </w:p>
                <w:p w14:paraId="4423E3DB">
                  <w:pPr>
                    <w:keepNext w:val="0"/>
                    <w:keepLines w:val="0"/>
                    <w:pageBreakBefore w:val="0"/>
                    <w:widowControl w:val="0"/>
                    <w:kinsoku/>
                    <w:wordWrap/>
                    <w:overflowPunct/>
                    <w:topLinePunct w:val="0"/>
                    <w:autoSpaceDE w:val="0"/>
                    <w:autoSpaceDN w:val="0"/>
                    <w:bidi w:val="0"/>
                    <w:adjustRightInd w:val="0"/>
                    <w:snapToGrid w:val="0"/>
                    <w:jc w:val="left"/>
                    <w:textAlignment w:val="auto"/>
                    <w:rPr>
                      <w:spacing w:val="0"/>
                      <w:kern w:val="0"/>
                      <w:szCs w:val="21"/>
                    </w:rPr>
                  </w:pPr>
                  <w:r>
                    <w:rPr>
                      <w:spacing w:val="0"/>
                      <w:kern w:val="0"/>
                      <w:szCs w:val="21"/>
                    </w:rPr>
                    <w:t>3．禁燃区要求：在禁燃区内，禁止销售、燃用高污染燃料；禁止新建、扩建燃用高污染燃料的设施，已建成的，应当在城市人民政府规定的期限内改用天然气、页岩气、液化石油气、电或者其他清洁能源。</w:t>
                  </w:r>
                </w:p>
              </w:tc>
              <w:tc>
                <w:tcPr>
                  <w:tcW w:w="1048" w:type="pct"/>
                  <w:noWrap w:val="0"/>
                  <w:vAlign w:val="center"/>
                </w:tcPr>
                <w:p w14:paraId="04EC5C78">
                  <w:pPr>
                    <w:keepNext w:val="0"/>
                    <w:keepLines w:val="0"/>
                    <w:pageBreakBefore w:val="0"/>
                    <w:widowControl w:val="0"/>
                    <w:kinsoku/>
                    <w:wordWrap/>
                    <w:overflowPunct/>
                    <w:topLinePunct w:val="0"/>
                    <w:autoSpaceDE w:val="0"/>
                    <w:autoSpaceDN w:val="0"/>
                    <w:bidi w:val="0"/>
                    <w:adjustRightInd w:val="0"/>
                    <w:snapToGrid w:val="0"/>
                    <w:spacing w:before="63" w:beforeLines="20" w:after="63" w:afterLines="20"/>
                    <w:jc w:val="left"/>
                    <w:textAlignment w:val="auto"/>
                    <w:rPr>
                      <w:spacing w:val="0"/>
                      <w:kern w:val="0"/>
                      <w:szCs w:val="21"/>
                    </w:rPr>
                  </w:pPr>
                  <w:r>
                    <w:rPr>
                      <w:rFonts w:hint="eastAsia"/>
                      <w:spacing w:val="0"/>
                      <w:kern w:val="0"/>
                      <w:szCs w:val="21"/>
                    </w:rPr>
                    <w:t>本</w:t>
                  </w:r>
                  <w:r>
                    <w:rPr>
                      <w:spacing w:val="0"/>
                      <w:kern w:val="0"/>
                      <w:szCs w:val="21"/>
                    </w:rPr>
                    <w:t>项目不属于高耗水行业，区域水资源能承载项目建设；项目利用</w:t>
                  </w:r>
                  <w:r>
                    <w:rPr>
                      <w:rFonts w:hint="eastAsia"/>
                      <w:spacing w:val="0"/>
                      <w:kern w:val="0"/>
                      <w:szCs w:val="21"/>
                    </w:rPr>
                    <w:t>已建</w:t>
                  </w:r>
                  <w:r>
                    <w:rPr>
                      <w:spacing w:val="0"/>
                      <w:kern w:val="0"/>
                      <w:szCs w:val="21"/>
                    </w:rPr>
                    <w:t>厂房进行建设，不新增用地，与资源利用效率管控要求相符；项目不使用高污染燃料。</w:t>
                  </w:r>
                </w:p>
              </w:tc>
            </w:tr>
            <w:tr w14:paraId="458681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34" w:type="pct"/>
                  <w:vMerge w:val="restart"/>
                  <w:noWrap w:val="0"/>
                  <w:vAlign w:val="center"/>
                </w:tcPr>
                <w:p w14:paraId="4846C5E0">
                  <w:pPr>
                    <w:keepNext w:val="0"/>
                    <w:keepLines w:val="0"/>
                    <w:pageBreakBefore w:val="0"/>
                    <w:widowControl w:val="0"/>
                    <w:kinsoku/>
                    <w:wordWrap/>
                    <w:overflowPunct/>
                    <w:topLinePunct w:val="0"/>
                    <w:autoSpaceDE w:val="0"/>
                    <w:autoSpaceDN w:val="0"/>
                    <w:bidi w:val="0"/>
                    <w:adjustRightInd w:val="0"/>
                    <w:snapToGrid w:val="0"/>
                    <w:spacing w:before="63" w:beforeLines="20" w:after="63" w:afterLines="20"/>
                    <w:jc w:val="center"/>
                    <w:textAlignment w:val="auto"/>
                    <w:rPr>
                      <w:spacing w:val="0"/>
                      <w:kern w:val="0"/>
                      <w:szCs w:val="21"/>
                    </w:rPr>
                  </w:pPr>
                  <w:r>
                    <w:rPr>
                      <w:spacing w:val="0"/>
                      <w:kern w:val="0"/>
                      <w:szCs w:val="21"/>
                    </w:rPr>
                    <w:t>长江流域生态环境分区管控要求</w:t>
                  </w:r>
                </w:p>
              </w:tc>
              <w:tc>
                <w:tcPr>
                  <w:tcW w:w="482" w:type="pct"/>
                  <w:noWrap w:val="0"/>
                  <w:vAlign w:val="center"/>
                </w:tcPr>
                <w:p w14:paraId="44313D29">
                  <w:pPr>
                    <w:keepNext w:val="0"/>
                    <w:keepLines w:val="0"/>
                    <w:pageBreakBefore w:val="0"/>
                    <w:widowControl w:val="0"/>
                    <w:kinsoku/>
                    <w:wordWrap/>
                    <w:overflowPunct/>
                    <w:topLinePunct w:val="0"/>
                    <w:autoSpaceDE w:val="0"/>
                    <w:autoSpaceDN w:val="0"/>
                    <w:bidi w:val="0"/>
                    <w:adjustRightInd w:val="0"/>
                    <w:snapToGrid w:val="0"/>
                    <w:spacing w:before="63" w:beforeLines="20" w:after="63" w:afterLines="20"/>
                    <w:jc w:val="center"/>
                    <w:textAlignment w:val="auto"/>
                    <w:rPr>
                      <w:spacing w:val="0"/>
                      <w:kern w:val="0"/>
                      <w:szCs w:val="21"/>
                    </w:rPr>
                  </w:pPr>
                  <w:r>
                    <w:rPr>
                      <w:spacing w:val="0"/>
                      <w:kern w:val="0"/>
                      <w:szCs w:val="21"/>
                    </w:rPr>
                    <w:t>空间布局约束</w:t>
                  </w:r>
                </w:p>
              </w:tc>
              <w:tc>
                <w:tcPr>
                  <w:tcW w:w="3035" w:type="pct"/>
                  <w:noWrap w:val="0"/>
                  <w:vAlign w:val="center"/>
                </w:tcPr>
                <w:p w14:paraId="47CE2FCB">
                  <w:pPr>
                    <w:keepNext w:val="0"/>
                    <w:keepLines w:val="0"/>
                    <w:pageBreakBefore w:val="0"/>
                    <w:widowControl w:val="0"/>
                    <w:kinsoku/>
                    <w:wordWrap/>
                    <w:overflowPunct/>
                    <w:topLinePunct w:val="0"/>
                    <w:autoSpaceDE w:val="0"/>
                    <w:autoSpaceDN w:val="0"/>
                    <w:bidi w:val="0"/>
                    <w:adjustRightInd w:val="0"/>
                    <w:snapToGrid w:val="0"/>
                    <w:jc w:val="left"/>
                    <w:textAlignment w:val="auto"/>
                    <w:rPr>
                      <w:spacing w:val="0"/>
                      <w:kern w:val="0"/>
                      <w:szCs w:val="21"/>
                    </w:rPr>
                  </w:pPr>
                  <w:r>
                    <w:rPr>
                      <w:spacing w:val="0"/>
                      <w:kern w:val="0"/>
                      <w:szCs w:val="21"/>
                    </w:rPr>
                    <w:t>1.始终把长江生态修复放在首位，坚持共抓大保护、不搞大开发，引导长江流域产业转型升级和布局优化调整，实现科学发展、有序发展、高质量发展。</w:t>
                  </w:r>
                </w:p>
                <w:p w14:paraId="5256249E">
                  <w:pPr>
                    <w:keepNext w:val="0"/>
                    <w:keepLines w:val="0"/>
                    <w:pageBreakBefore w:val="0"/>
                    <w:widowControl w:val="0"/>
                    <w:kinsoku/>
                    <w:wordWrap/>
                    <w:overflowPunct/>
                    <w:topLinePunct w:val="0"/>
                    <w:autoSpaceDE w:val="0"/>
                    <w:autoSpaceDN w:val="0"/>
                    <w:bidi w:val="0"/>
                    <w:adjustRightInd w:val="0"/>
                    <w:snapToGrid w:val="0"/>
                    <w:jc w:val="left"/>
                    <w:textAlignment w:val="auto"/>
                    <w:rPr>
                      <w:spacing w:val="0"/>
                      <w:kern w:val="0"/>
                      <w:szCs w:val="21"/>
                    </w:rPr>
                  </w:pPr>
                  <w:r>
                    <w:rPr>
                      <w:spacing w:val="0"/>
                      <w:kern w:val="0"/>
                      <w:szCs w:val="21"/>
                    </w:rPr>
                    <w:t>2.加强生态空间保护，禁止在国家确定的生态保护红线和永久基本农田范围内，投资建设除国家重大战略资源勘查项目、生态保护修复和地质灾害治理项目、重大基础设施项目、军事国防项目以及农民基本生产生活等必要的民生项目以外的项目。</w:t>
                  </w:r>
                </w:p>
                <w:p w14:paraId="75B8DBB9">
                  <w:pPr>
                    <w:keepNext w:val="0"/>
                    <w:keepLines w:val="0"/>
                    <w:pageBreakBefore w:val="0"/>
                    <w:widowControl w:val="0"/>
                    <w:kinsoku/>
                    <w:wordWrap/>
                    <w:overflowPunct/>
                    <w:topLinePunct w:val="0"/>
                    <w:autoSpaceDE w:val="0"/>
                    <w:autoSpaceDN w:val="0"/>
                    <w:bidi w:val="0"/>
                    <w:adjustRightInd w:val="0"/>
                    <w:snapToGrid w:val="0"/>
                    <w:jc w:val="left"/>
                    <w:textAlignment w:val="auto"/>
                    <w:rPr>
                      <w:spacing w:val="0"/>
                      <w:kern w:val="0"/>
                      <w:szCs w:val="21"/>
                    </w:rPr>
                  </w:pPr>
                  <w:r>
                    <w:rPr>
                      <w:spacing w:val="0"/>
                      <w:kern w:val="0"/>
                      <w:szCs w:val="21"/>
                    </w:rPr>
                    <w:t>3.禁止在沿江地区新建或扩建化学工业园区，禁止新建或扩建以大宗进口油气资源为原料的石油加工、石油化工、基础有机无机化工、煤化工项目；禁止在长江干流和主要支流岸线1公里范围内新建危化品码头。</w:t>
                  </w:r>
                </w:p>
                <w:p w14:paraId="3AE65342">
                  <w:pPr>
                    <w:keepNext w:val="0"/>
                    <w:keepLines w:val="0"/>
                    <w:pageBreakBefore w:val="0"/>
                    <w:widowControl w:val="0"/>
                    <w:kinsoku/>
                    <w:wordWrap/>
                    <w:overflowPunct/>
                    <w:topLinePunct w:val="0"/>
                    <w:autoSpaceDE w:val="0"/>
                    <w:autoSpaceDN w:val="0"/>
                    <w:bidi w:val="0"/>
                    <w:adjustRightInd w:val="0"/>
                    <w:snapToGrid w:val="0"/>
                    <w:jc w:val="left"/>
                    <w:textAlignment w:val="auto"/>
                    <w:rPr>
                      <w:spacing w:val="0"/>
                      <w:kern w:val="0"/>
                      <w:szCs w:val="21"/>
                    </w:rPr>
                  </w:pPr>
                  <w:r>
                    <w:rPr>
                      <w:spacing w:val="0"/>
                      <w:kern w:val="0"/>
                      <w:szCs w:val="21"/>
                    </w:rPr>
                    <w:t>4.强化港口布局优化，禁止建设不符合国家港口布局规划和《江苏省沿江沿海港口布局规划（2015-2030年）》《江苏省内河港口布局规划（2017-2035年）》的码头项目，禁止建设未纳入《长江干线过江通道布局规划》的过江干线通道项目。</w:t>
                  </w:r>
                </w:p>
                <w:p w14:paraId="317238F8">
                  <w:pPr>
                    <w:keepNext w:val="0"/>
                    <w:keepLines w:val="0"/>
                    <w:pageBreakBefore w:val="0"/>
                    <w:widowControl w:val="0"/>
                    <w:kinsoku/>
                    <w:wordWrap/>
                    <w:overflowPunct/>
                    <w:topLinePunct w:val="0"/>
                    <w:autoSpaceDE w:val="0"/>
                    <w:autoSpaceDN w:val="0"/>
                    <w:bidi w:val="0"/>
                    <w:adjustRightInd w:val="0"/>
                    <w:snapToGrid w:val="0"/>
                    <w:jc w:val="left"/>
                    <w:textAlignment w:val="auto"/>
                    <w:rPr>
                      <w:spacing w:val="0"/>
                      <w:kern w:val="0"/>
                      <w:szCs w:val="21"/>
                    </w:rPr>
                  </w:pPr>
                  <w:r>
                    <w:rPr>
                      <w:spacing w:val="0"/>
                      <w:kern w:val="0"/>
                      <w:szCs w:val="21"/>
                    </w:rPr>
                    <w:t>5.禁止新建独立焦化项目。</w:t>
                  </w:r>
                </w:p>
              </w:tc>
              <w:tc>
                <w:tcPr>
                  <w:tcW w:w="1048" w:type="pct"/>
                  <w:noWrap w:val="0"/>
                  <w:vAlign w:val="center"/>
                </w:tcPr>
                <w:p w14:paraId="741C8AA5">
                  <w:pPr>
                    <w:keepNext w:val="0"/>
                    <w:keepLines w:val="0"/>
                    <w:pageBreakBefore w:val="0"/>
                    <w:widowControl w:val="0"/>
                    <w:kinsoku/>
                    <w:wordWrap/>
                    <w:overflowPunct/>
                    <w:topLinePunct w:val="0"/>
                    <w:autoSpaceDE w:val="0"/>
                    <w:autoSpaceDN w:val="0"/>
                    <w:bidi w:val="0"/>
                    <w:adjustRightInd w:val="0"/>
                    <w:snapToGrid w:val="0"/>
                    <w:spacing w:before="63" w:beforeLines="20" w:after="63" w:afterLines="20"/>
                    <w:jc w:val="left"/>
                    <w:textAlignment w:val="auto"/>
                    <w:rPr>
                      <w:spacing w:val="0"/>
                      <w:kern w:val="0"/>
                      <w:szCs w:val="21"/>
                    </w:rPr>
                  </w:pPr>
                  <w:r>
                    <w:rPr>
                      <w:spacing w:val="0"/>
                      <w:kern w:val="0"/>
                      <w:szCs w:val="21"/>
                    </w:rPr>
                    <w:t>本项目不涉及国家级生态保护红线范围、江苏省生态空间管控区域、永久基本农田、划定的长江岸线保护区，与长江流域分区空间布局约束要求相符；不涉及化工园区、石油加工、石油化工、基础有机无机化工、煤化工与焦化项目；与长江流域分区空间布局约束要求相符。</w:t>
                  </w:r>
                </w:p>
              </w:tc>
            </w:tr>
            <w:tr w14:paraId="053BC5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14:paraId="78527207">
                  <w:pPr>
                    <w:keepNext w:val="0"/>
                    <w:keepLines w:val="0"/>
                    <w:pageBreakBefore w:val="0"/>
                    <w:widowControl w:val="0"/>
                    <w:kinsoku/>
                    <w:wordWrap/>
                    <w:overflowPunct/>
                    <w:topLinePunct w:val="0"/>
                    <w:autoSpaceDE w:val="0"/>
                    <w:autoSpaceDN w:val="0"/>
                    <w:bidi w:val="0"/>
                    <w:adjustRightInd w:val="0"/>
                    <w:snapToGrid w:val="0"/>
                    <w:spacing w:before="63" w:beforeLines="20" w:after="63" w:afterLines="20"/>
                    <w:jc w:val="center"/>
                    <w:textAlignment w:val="auto"/>
                    <w:rPr>
                      <w:spacing w:val="0"/>
                      <w:kern w:val="0"/>
                      <w:szCs w:val="21"/>
                    </w:rPr>
                  </w:pPr>
                </w:p>
              </w:tc>
              <w:tc>
                <w:tcPr>
                  <w:tcW w:w="482" w:type="pct"/>
                  <w:noWrap w:val="0"/>
                  <w:vAlign w:val="center"/>
                </w:tcPr>
                <w:p w14:paraId="32811453">
                  <w:pPr>
                    <w:keepNext w:val="0"/>
                    <w:keepLines w:val="0"/>
                    <w:pageBreakBefore w:val="0"/>
                    <w:widowControl w:val="0"/>
                    <w:kinsoku/>
                    <w:wordWrap/>
                    <w:overflowPunct/>
                    <w:topLinePunct w:val="0"/>
                    <w:autoSpaceDE w:val="0"/>
                    <w:autoSpaceDN w:val="0"/>
                    <w:bidi w:val="0"/>
                    <w:adjustRightInd w:val="0"/>
                    <w:snapToGrid w:val="0"/>
                    <w:spacing w:before="63" w:beforeLines="20" w:after="63" w:afterLines="20"/>
                    <w:jc w:val="center"/>
                    <w:textAlignment w:val="auto"/>
                    <w:rPr>
                      <w:spacing w:val="0"/>
                      <w:kern w:val="0"/>
                      <w:szCs w:val="21"/>
                    </w:rPr>
                  </w:pPr>
                  <w:r>
                    <w:rPr>
                      <w:spacing w:val="0"/>
                      <w:kern w:val="0"/>
                      <w:szCs w:val="21"/>
                    </w:rPr>
                    <w:t>污染物排放管控</w:t>
                  </w:r>
                </w:p>
              </w:tc>
              <w:tc>
                <w:tcPr>
                  <w:tcW w:w="3035" w:type="pct"/>
                  <w:noWrap w:val="0"/>
                  <w:vAlign w:val="center"/>
                </w:tcPr>
                <w:p w14:paraId="276D8A72">
                  <w:pPr>
                    <w:keepNext w:val="0"/>
                    <w:keepLines w:val="0"/>
                    <w:pageBreakBefore w:val="0"/>
                    <w:widowControl w:val="0"/>
                    <w:kinsoku/>
                    <w:wordWrap/>
                    <w:overflowPunct/>
                    <w:topLinePunct w:val="0"/>
                    <w:autoSpaceDE w:val="0"/>
                    <w:autoSpaceDN w:val="0"/>
                    <w:bidi w:val="0"/>
                    <w:adjustRightInd w:val="0"/>
                    <w:snapToGrid w:val="0"/>
                    <w:jc w:val="left"/>
                    <w:textAlignment w:val="auto"/>
                    <w:rPr>
                      <w:spacing w:val="0"/>
                      <w:kern w:val="0"/>
                      <w:szCs w:val="21"/>
                    </w:rPr>
                  </w:pPr>
                  <w:r>
                    <w:rPr>
                      <w:spacing w:val="0"/>
                      <w:kern w:val="0"/>
                      <w:szCs w:val="21"/>
                    </w:rPr>
                    <w:t>1.根据《江苏省长江水污染防治条例》实施污染物总量控制制度。</w:t>
                  </w:r>
                </w:p>
                <w:p w14:paraId="2C91DDF6">
                  <w:pPr>
                    <w:keepNext w:val="0"/>
                    <w:keepLines w:val="0"/>
                    <w:pageBreakBefore w:val="0"/>
                    <w:widowControl w:val="0"/>
                    <w:kinsoku/>
                    <w:wordWrap/>
                    <w:overflowPunct/>
                    <w:topLinePunct w:val="0"/>
                    <w:autoSpaceDE w:val="0"/>
                    <w:autoSpaceDN w:val="0"/>
                    <w:bidi w:val="0"/>
                    <w:adjustRightInd w:val="0"/>
                    <w:snapToGrid w:val="0"/>
                    <w:jc w:val="left"/>
                    <w:textAlignment w:val="auto"/>
                    <w:rPr>
                      <w:spacing w:val="0"/>
                      <w:kern w:val="0"/>
                      <w:szCs w:val="21"/>
                    </w:rPr>
                  </w:pPr>
                  <w:r>
                    <w:rPr>
                      <w:spacing w:val="0"/>
                      <w:kern w:val="0"/>
                      <w:szCs w:val="21"/>
                    </w:rPr>
                    <w:t>2.全面加强和规范长江入河排污口管理，有效管控入河污染物排放，形成权责清晰、监控到位、管理规范的长江入河排污口监管体系，加快改善长江水环境质量。</w:t>
                  </w:r>
                </w:p>
              </w:tc>
              <w:tc>
                <w:tcPr>
                  <w:tcW w:w="1048" w:type="pct"/>
                  <w:noWrap w:val="0"/>
                  <w:vAlign w:val="center"/>
                </w:tcPr>
                <w:p w14:paraId="6E8A8386">
                  <w:pPr>
                    <w:keepNext w:val="0"/>
                    <w:keepLines w:val="0"/>
                    <w:pageBreakBefore w:val="0"/>
                    <w:widowControl w:val="0"/>
                    <w:kinsoku/>
                    <w:wordWrap/>
                    <w:overflowPunct/>
                    <w:topLinePunct w:val="0"/>
                    <w:autoSpaceDE w:val="0"/>
                    <w:autoSpaceDN w:val="0"/>
                    <w:bidi w:val="0"/>
                    <w:adjustRightInd w:val="0"/>
                    <w:snapToGrid w:val="0"/>
                    <w:spacing w:before="63" w:beforeLines="20" w:after="63" w:afterLines="20"/>
                    <w:jc w:val="left"/>
                    <w:textAlignment w:val="auto"/>
                    <w:rPr>
                      <w:spacing w:val="0"/>
                      <w:kern w:val="0"/>
                      <w:szCs w:val="21"/>
                    </w:rPr>
                  </w:pPr>
                  <w:r>
                    <w:rPr>
                      <w:rFonts w:hint="eastAsia"/>
                      <w:spacing w:val="0"/>
                      <w:kern w:val="0"/>
                      <w:szCs w:val="21"/>
                    </w:rPr>
                    <w:t>本</w:t>
                  </w:r>
                  <w:r>
                    <w:rPr>
                      <w:spacing w:val="0"/>
                      <w:kern w:val="0"/>
                      <w:szCs w:val="21"/>
                    </w:rPr>
                    <w:t>项目</w:t>
                  </w:r>
                  <w:r>
                    <w:rPr>
                      <w:rFonts w:hint="eastAsia"/>
                      <w:spacing w:val="0"/>
                      <w:kern w:val="0"/>
                      <w:szCs w:val="21"/>
                    </w:rPr>
                    <w:t>不新增</w:t>
                  </w:r>
                  <w:r>
                    <w:rPr>
                      <w:spacing w:val="0"/>
                      <w:kern w:val="0"/>
                      <w:szCs w:val="21"/>
                    </w:rPr>
                    <w:t>外排废水，符合长江流域分区污染物排放管控要求。</w:t>
                  </w:r>
                </w:p>
              </w:tc>
            </w:tr>
            <w:tr w14:paraId="42F673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14:paraId="73D6A928">
                  <w:pPr>
                    <w:keepNext w:val="0"/>
                    <w:keepLines w:val="0"/>
                    <w:pageBreakBefore w:val="0"/>
                    <w:widowControl w:val="0"/>
                    <w:kinsoku/>
                    <w:wordWrap/>
                    <w:overflowPunct/>
                    <w:topLinePunct w:val="0"/>
                    <w:autoSpaceDE w:val="0"/>
                    <w:autoSpaceDN w:val="0"/>
                    <w:bidi w:val="0"/>
                    <w:adjustRightInd w:val="0"/>
                    <w:snapToGrid w:val="0"/>
                    <w:spacing w:before="63" w:beforeLines="20" w:after="63" w:afterLines="20"/>
                    <w:jc w:val="center"/>
                    <w:textAlignment w:val="auto"/>
                    <w:rPr>
                      <w:spacing w:val="0"/>
                      <w:kern w:val="0"/>
                      <w:szCs w:val="21"/>
                    </w:rPr>
                  </w:pPr>
                </w:p>
              </w:tc>
              <w:tc>
                <w:tcPr>
                  <w:tcW w:w="482" w:type="pct"/>
                  <w:noWrap w:val="0"/>
                  <w:vAlign w:val="center"/>
                </w:tcPr>
                <w:p w14:paraId="55D4053F">
                  <w:pPr>
                    <w:keepNext w:val="0"/>
                    <w:keepLines w:val="0"/>
                    <w:pageBreakBefore w:val="0"/>
                    <w:widowControl w:val="0"/>
                    <w:kinsoku/>
                    <w:wordWrap/>
                    <w:overflowPunct/>
                    <w:topLinePunct w:val="0"/>
                    <w:autoSpaceDE w:val="0"/>
                    <w:autoSpaceDN w:val="0"/>
                    <w:bidi w:val="0"/>
                    <w:adjustRightInd w:val="0"/>
                    <w:snapToGrid w:val="0"/>
                    <w:spacing w:before="63" w:beforeLines="20" w:after="63" w:afterLines="20"/>
                    <w:jc w:val="center"/>
                    <w:textAlignment w:val="auto"/>
                    <w:rPr>
                      <w:spacing w:val="0"/>
                      <w:kern w:val="0"/>
                      <w:szCs w:val="21"/>
                    </w:rPr>
                  </w:pPr>
                  <w:r>
                    <w:rPr>
                      <w:spacing w:val="0"/>
                      <w:kern w:val="0"/>
                      <w:szCs w:val="21"/>
                    </w:rPr>
                    <w:t>环境风险防控</w:t>
                  </w:r>
                </w:p>
              </w:tc>
              <w:tc>
                <w:tcPr>
                  <w:tcW w:w="3035" w:type="pct"/>
                  <w:noWrap w:val="0"/>
                  <w:vAlign w:val="center"/>
                </w:tcPr>
                <w:p w14:paraId="0785D657">
                  <w:pPr>
                    <w:keepNext w:val="0"/>
                    <w:keepLines w:val="0"/>
                    <w:pageBreakBefore w:val="0"/>
                    <w:widowControl w:val="0"/>
                    <w:kinsoku/>
                    <w:wordWrap/>
                    <w:overflowPunct/>
                    <w:topLinePunct w:val="0"/>
                    <w:autoSpaceDE w:val="0"/>
                    <w:autoSpaceDN w:val="0"/>
                    <w:bidi w:val="0"/>
                    <w:adjustRightInd w:val="0"/>
                    <w:snapToGrid w:val="0"/>
                    <w:jc w:val="left"/>
                    <w:textAlignment w:val="auto"/>
                    <w:rPr>
                      <w:spacing w:val="0"/>
                      <w:kern w:val="0"/>
                      <w:szCs w:val="21"/>
                    </w:rPr>
                  </w:pPr>
                  <w:r>
                    <w:rPr>
                      <w:spacing w:val="0"/>
                      <w:kern w:val="0"/>
                      <w:szCs w:val="21"/>
                    </w:rPr>
                    <w:t>1.防范沿江环境风险。深化沿江石化、化工、医药、纺织、印染、化纤、危化品和石油类仓储、涉重金属和危险废物处置等重点企业环境风险防控。</w:t>
                  </w:r>
                </w:p>
                <w:p w14:paraId="229FF723">
                  <w:pPr>
                    <w:keepNext w:val="0"/>
                    <w:keepLines w:val="0"/>
                    <w:pageBreakBefore w:val="0"/>
                    <w:widowControl w:val="0"/>
                    <w:kinsoku/>
                    <w:wordWrap/>
                    <w:overflowPunct/>
                    <w:topLinePunct w:val="0"/>
                    <w:autoSpaceDE w:val="0"/>
                    <w:autoSpaceDN w:val="0"/>
                    <w:bidi w:val="0"/>
                    <w:adjustRightInd w:val="0"/>
                    <w:snapToGrid w:val="0"/>
                    <w:jc w:val="left"/>
                    <w:textAlignment w:val="auto"/>
                    <w:rPr>
                      <w:spacing w:val="0"/>
                      <w:kern w:val="0"/>
                      <w:szCs w:val="21"/>
                    </w:rPr>
                  </w:pPr>
                  <w:r>
                    <w:rPr>
                      <w:spacing w:val="0"/>
                      <w:kern w:val="0"/>
                      <w:szCs w:val="21"/>
                    </w:rPr>
                    <w:t>2.加强饮用水水源保护。优化水源保护区划定，推动饮用水水源地规范化建设。</w:t>
                  </w:r>
                </w:p>
              </w:tc>
              <w:tc>
                <w:tcPr>
                  <w:tcW w:w="1048" w:type="pct"/>
                  <w:noWrap w:val="0"/>
                  <w:vAlign w:val="center"/>
                </w:tcPr>
                <w:p w14:paraId="18EE8404">
                  <w:pPr>
                    <w:keepNext w:val="0"/>
                    <w:keepLines w:val="0"/>
                    <w:pageBreakBefore w:val="0"/>
                    <w:widowControl w:val="0"/>
                    <w:kinsoku/>
                    <w:wordWrap/>
                    <w:overflowPunct/>
                    <w:topLinePunct w:val="0"/>
                    <w:autoSpaceDE w:val="0"/>
                    <w:autoSpaceDN w:val="0"/>
                    <w:bidi w:val="0"/>
                    <w:adjustRightInd w:val="0"/>
                    <w:snapToGrid w:val="0"/>
                    <w:spacing w:before="63" w:beforeLines="20" w:after="63" w:afterLines="20"/>
                    <w:jc w:val="left"/>
                    <w:textAlignment w:val="auto"/>
                    <w:rPr>
                      <w:spacing w:val="0"/>
                      <w:kern w:val="0"/>
                      <w:szCs w:val="21"/>
                    </w:rPr>
                  </w:pPr>
                  <w:r>
                    <w:rPr>
                      <w:spacing w:val="0"/>
                      <w:kern w:val="0"/>
                      <w:szCs w:val="21"/>
                    </w:rPr>
                    <w:t>本项目不涉及饮用水源地；符合长江流域分区环境风险管控要求。</w:t>
                  </w:r>
                </w:p>
              </w:tc>
            </w:tr>
            <w:tr w14:paraId="38D159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14:paraId="3BF9C338">
                  <w:pPr>
                    <w:keepNext w:val="0"/>
                    <w:keepLines w:val="0"/>
                    <w:pageBreakBefore w:val="0"/>
                    <w:widowControl w:val="0"/>
                    <w:kinsoku/>
                    <w:wordWrap/>
                    <w:overflowPunct/>
                    <w:topLinePunct w:val="0"/>
                    <w:autoSpaceDE w:val="0"/>
                    <w:autoSpaceDN w:val="0"/>
                    <w:bidi w:val="0"/>
                    <w:adjustRightInd w:val="0"/>
                    <w:snapToGrid w:val="0"/>
                    <w:spacing w:before="63" w:beforeLines="20" w:after="63" w:afterLines="20"/>
                    <w:jc w:val="center"/>
                    <w:textAlignment w:val="auto"/>
                    <w:rPr>
                      <w:spacing w:val="0"/>
                      <w:kern w:val="0"/>
                      <w:szCs w:val="21"/>
                    </w:rPr>
                  </w:pPr>
                </w:p>
              </w:tc>
              <w:tc>
                <w:tcPr>
                  <w:tcW w:w="482" w:type="pct"/>
                  <w:noWrap w:val="0"/>
                  <w:vAlign w:val="center"/>
                </w:tcPr>
                <w:p w14:paraId="79F045C1">
                  <w:pPr>
                    <w:keepNext w:val="0"/>
                    <w:keepLines w:val="0"/>
                    <w:pageBreakBefore w:val="0"/>
                    <w:widowControl w:val="0"/>
                    <w:kinsoku/>
                    <w:wordWrap/>
                    <w:overflowPunct/>
                    <w:topLinePunct w:val="0"/>
                    <w:autoSpaceDE w:val="0"/>
                    <w:autoSpaceDN w:val="0"/>
                    <w:bidi w:val="0"/>
                    <w:adjustRightInd w:val="0"/>
                    <w:snapToGrid w:val="0"/>
                    <w:spacing w:before="63" w:beforeLines="20" w:after="63" w:afterLines="20"/>
                    <w:jc w:val="center"/>
                    <w:textAlignment w:val="auto"/>
                    <w:rPr>
                      <w:spacing w:val="0"/>
                      <w:kern w:val="0"/>
                      <w:szCs w:val="21"/>
                    </w:rPr>
                  </w:pPr>
                  <w:r>
                    <w:rPr>
                      <w:spacing w:val="0"/>
                      <w:kern w:val="0"/>
                      <w:szCs w:val="21"/>
                    </w:rPr>
                    <w:t>资源利用效率要求</w:t>
                  </w:r>
                </w:p>
              </w:tc>
              <w:tc>
                <w:tcPr>
                  <w:tcW w:w="3035" w:type="pct"/>
                  <w:noWrap w:val="0"/>
                  <w:vAlign w:val="center"/>
                </w:tcPr>
                <w:p w14:paraId="2B98A553">
                  <w:pPr>
                    <w:keepNext w:val="0"/>
                    <w:keepLines w:val="0"/>
                    <w:pageBreakBefore w:val="0"/>
                    <w:widowControl w:val="0"/>
                    <w:kinsoku/>
                    <w:wordWrap/>
                    <w:overflowPunct/>
                    <w:topLinePunct w:val="0"/>
                    <w:autoSpaceDE w:val="0"/>
                    <w:autoSpaceDN w:val="0"/>
                    <w:bidi w:val="0"/>
                    <w:adjustRightInd w:val="0"/>
                    <w:snapToGrid w:val="0"/>
                    <w:jc w:val="left"/>
                    <w:textAlignment w:val="auto"/>
                    <w:rPr>
                      <w:spacing w:val="0"/>
                      <w:kern w:val="0"/>
                      <w:szCs w:val="21"/>
                    </w:rPr>
                  </w:pPr>
                  <w:r>
                    <w:rPr>
                      <w:spacing w:val="0"/>
                      <w:kern w:val="0"/>
                      <w:szCs w:val="21"/>
                    </w:rPr>
                    <w:t>禁止在长江干支流岸线管控范围内新建、扩建化工园区和化工项目。禁止在长江干流岸线和重要支流岸线管控范围内新建、改建、扩建尾矿库，但是以提升安全、生态环境保护水平为目的的改建除外。</w:t>
                  </w:r>
                </w:p>
              </w:tc>
              <w:tc>
                <w:tcPr>
                  <w:tcW w:w="1048" w:type="pct"/>
                  <w:noWrap w:val="0"/>
                  <w:vAlign w:val="center"/>
                </w:tcPr>
                <w:p w14:paraId="26BB9E2D">
                  <w:pPr>
                    <w:keepNext w:val="0"/>
                    <w:keepLines w:val="0"/>
                    <w:pageBreakBefore w:val="0"/>
                    <w:widowControl w:val="0"/>
                    <w:kinsoku/>
                    <w:wordWrap/>
                    <w:overflowPunct/>
                    <w:topLinePunct w:val="0"/>
                    <w:autoSpaceDE w:val="0"/>
                    <w:autoSpaceDN w:val="0"/>
                    <w:bidi w:val="0"/>
                    <w:adjustRightInd w:val="0"/>
                    <w:snapToGrid w:val="0"/>
                    <w:spacing w:before="63" w:beforeLines="20" w:after="63" w:afterLines="20"/>
                    <w:jc w:val="left"/>
                    <w:textAlignment w:val="auto"/>
                    <w:rPr>
                      <w:spacing w:val="0"/>
                      <w:kern w:val="0"/>
                      <w:szCs w:val="21"/>
                    </w:rPr>
                  </w:pPr>
                  <w:r>
                    <w:rPr>
                      <w:rFonts w:hint="eastAsia"/>
                      <w:spacing w:val="0"/>
                      <w:kern w:val="0"/>
                      <w:szCs w:val="21"/>
                    </w:rPr>
                    <w:t>本</w:t>
                  </w:r>
                  <w:r>
                    <w:rPr>
                      <w:spacing w:val="0"/>
                      <w:kern w:val="0"/>
                      <w:szCs w:val="21"/>
                    </w:rPr>
                    <w:t>项目区域不涉及长江干支流自然岸线。</w:t>
                  </w:r>
                </w:p>
              </w:tc>
            </w:tr>
            <w:tr w14:paraId="50353A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34" w:type="pct"/>
                  <w:vMerge w:val="restart"/>
                  <w:noWrap w:val="0"/>
                  <w:vAlign w:val="center"/>
                </w:tcPr>
                <w:p w14:paraId="5D4BAD69">
                  <w:pPr>
                    <w:keepNext w:val="0"/>
                    <w:keepLines w:val="0"/>
                    <w:pageBreakBefore w:val="0"/>
                    <w:widowControl w:val="0"/>
                    <w:kinsoku/>
                    <w:wordWrap/>
                    <w:overflowPunct/>
                    <w:topLinePunct w:val="0"/>
                    <w:autoSpaceDE w:val="0"/>
                    <w:autoSpaceDN w:val="0"/>
                    <w:bidi w:val="0"/>
                    <w:adjustRightInd w:val="0"/>
                    <w:snapToGrid w:val="0"/>
                    <w:spacing w:before="63" w:beforeLines="20" w:after="63" w:afterLines="20"/>
                    <w:jc w:val="center"/>
                    <w:textAlignment w:val="auto"/>
                    <w:rPr>
                      <w:spacing w:val="0"/>
                      <w:kern w:val="0"/>
                      <w:szCs w:val="21"/>
                    </w:rPr>
                  </w:pPr>
                  <w:r>
                    <w:rPr>
                      <w:spacing w:val="0"/>
                      <w:kern w:val="0"/>
                      <w:szCs w:val="21"/>
                    </w:rPr>
                    <w:t>太湖流域生态环境分区管控要求</w:t>
                  </w:r>
                </w:p>
              </w:tc>
              <w:tc>
                <w:tcPr>
                  <w:tcW w:w="482" w:type="pct"/>
                  <w:noWrap w:val="0"/>
                  <w:vAlign w:val="center"/>
                </w:tcPr>
                <w:p w14:paraId="528452DB">
                  <w:pPr>
                    <w:keepNext w:val="0"/>
                    <w:keepLines w:val="0"/>
                    <w:pageBreakBefore w:val="0"/>
                    <w:widowControl w:val="0"/>
                    <w:kinsoku/>
                    <w:wordWrap/>
                    <w:overflowPunct/>
                    <w:topLinePunct w:val="0"/>
                    <w:autoSpaceDE w:val="0"/>
                    <w:autoSpaceDN w:val="0"/>
                    <w:bidi w:val="0"/>
                    <w:adjustRightInd w:val="0"/>
                    <w:snapToGrid w:val="0"/>
                    <w:spacing w:before="63" w:beforeLines="20" w:after="63" w:afterLines="20"/>
                    <w:jc w:val="center"/>
                    <w:textAlignment w:val="auto"/>
                    <w:rPr>
                      <w:spacing w:val="0"/>
                      <w:kern w:val="0"/>
                      <w:szCs w:val="21"/>
                    </w:rPr>
                  </w:pPr>
                  <w:r>
                    <w:rPr>
                      <w:spacing w:val="0"/>
                      <w:kern w:val="0"/>
                      <w:szCs w:val="21"/>
                    </w:rPr>
                    <w:t>空间布局约束</w:t>
                  </w:r>
                </w:p>
              </w:tc>
              <w:tc>
                <w:tcPr>
                  <w:tcW w:w="3035" w:type="pct"/>
                  <w:noWrap w:val="0"/>
                  <w:vAlign w:val="center"/>
                </w:tcPr>
                <w:p w14:paraId="0BC39B97">
                  <w:pPr>
                    <w:keepNext w:val="0"/>
                    <w:keepLines w:val="0"/>
                    <w:pageBreakBefore w:val="0"/>
                    <w:widowControl w:val="0"/>
                    <w:kinsoku/>
                    <w:wordWrap/>
                    <w:overflowPunct/>
                    <w:topLinePunct w:val="0"/>
                    <w:autoSpaceDE w:val="0"/>
                    <w:autoSpaceDN w:val="0"/>
                    <w:bidi w:val="0"/>
                    <w:adjustRightInd w:val="0"/>
                    <w:snapToGrid w:val="0"/>
                    <w:jc w:val="left"/>
                    <w:textAlignment w:val="auto"/>
                    <w:rPr>
                      <w:spacing w:val="0"/>
                      <w:kern w:val="0"/>
                      <w:szCs w:val="21"/>
                    </w:rPr>
                  </w:pPr>
                  <w:r>
                    <w:rPr>
                      <w:spacing w:val="0"/>
                      <w:kern w:val="0"/>
                      <w:szCs w:val="21"/>
                    </w:rPr>
                    <w:t>1.在太湖流域一、二、三级保护区，禁止新建、改建、扩建化学制浆造纸、制革、酿造、染料、印染、电镀以及其他排放含磷、氮等污染物的企业和项目，城镇污水集中处理等环境基础设施项目和《江苏省太湖水污染防治条例》第四十六条规定的情形除外。</w:t>
                  </w:r>
                </w:p>
                <w:p w14:paraId="1EDDC1E8">
                  <w:pPr>
                    <w:keepNext w:val="0"/>
                    <w:keepLines w:val="0"/>
                    <w:pageBreakBefore w:val="0"/>
                    <w:widowControl w:val="0"/>
                    <w:kinsoku/>
                    <w:wordWrap/>
                    <w:overflowPunct/>
                    <w:topLinePunct w:val="0"/>
                    <w:autoSpaceDE w:val="0"/>
                    <w:autoSpaceDN w:val="0"/>
                    <w:bidi w:val="0"/>
                    <w:adjustRightInd w:val="0"/>
                    <w:snapToGrid w:val="0"/>
                    <w:jc w:val="left"/>
                    <w:textAlignment w:val="auto"/>
                    <w:rPr>
                      <w:spacing w:val="0"/>
                      <w:kern w:val="0"/>
                      <w:szCs w:val="21"/>
                    </w:rPr>
                  </w:pPr>
                  <w:r>
                    <w:rPr>
                      <w:spacing w:val="0"/>
                      <w:kern w:val="0"/>
                      <w:szCs w:val="21"/>
                    </w:rPr>
                    <w:t>2.在太湖流域一级保护区，禁止新建、扩建向水体排放污染物的建设项目，禁止新建、扩建畜禽养殖场，禁止新建、扩建高尔夫球场、水上游乐等开发项目以及设置水上餐饮经营设施。</w:t>
                  </w:r>
                </w:p>
                <w:p w14:paraId="59022135">
                  <w:pPr>
                    <w:keepNext w:val="0"/>
                    <w:keepLines w:val="0"/>
                    <w:pageBreakBefore w:val="0"/>
                    <w:widowControl w:val="0"/>
                    <w:kinsoku/>
                    <w:wordWrap/>
                    <w:overflowPunct/>
                    <w:topLinePunct w:val="0"/>
                    <w:autoSpaceDE w:val="0"/>
                    <w:autoSpaceDN w:val="0"/>
                    <w:bidi w:val="0"/>
                    <w:adjustRightInd w:val="0"/>
                    <w:snapToGrid w:val="0"/>
                    <w:jc w:val="left"/>
                    <w:textAlignment w:val="auto"/>
                    <w:rPr>
                      <w:spacing w:val="0"/>
                      <w:kern w:val="0"/>
                      <w:szCs w:val="21"/>
                    </w:rPr>
                  </w:pPr>
                  <w:r>
                    <w:rPr>
                      <w:spacing w:val="0"/>
                      <w:kern w:val="0"/>
                      <w:szCs w:val="21"/>
                    </w:rPr>
                    <w:t>3.在太湖流域二级保护区，禁止新建、扩建化工、医药生产项目，禁止新建、扩建污水集中处理设施排污口以外的排污口。</w:t>
                  </w:r>
                </w:p>
              </w:tc>
              <w:tc>
                <w:tcPr>
                  <w:tcW w:w="1048" w:type="pct"/>
                  <w:noWrap w:val="0"/>
                  <w:vAlign w:val="center"/>
                </w:tcPr>
                <w:p w14:paraId="27325F6F">
                  <w:pPr>
                    <w:keepNext w:val="0"/>
                    <w:keepLines w:val="0"/>
                    <w:pageBreakBefore w:val="0"/>
                    <w:widowControl w:val="0"/>
                    <w:kinsoku/>
                    <w:wordWrap/>
                    <w:overflowPunct/>
                    <w:topLinePunct w:val="0"/>
                    <w:autoSpaceDE w:val="0"/>
                    <w:autoSpaceDN w:val="0"/>
                    <w:bidi w:val="0"/>
                    <w:adjustRightInd w:val="0"/>
                    <w:snapToGrid w:val="0"/>
                    <w:spacing w:before="63" w:beforeLines="20" w:after="63" w:afterLines="20"/>
                    <w:jc w:val="left"/>
                    <w:textAlignment w:val="auto"/>
                    <w:rPr>
                      <w:spacing w:val="0"/>
                      <w:kern w:val="0"/>
                      <w:szCs w:val="21"/>
                    </w:rPr>
                  </w:pPr>
                  <w:r>
                    <w:rPr>
                      <w:spacing w:val="0"/>
                      <w:kern w:val="0"/>
                      <w:szCs w:val="21"/>
                    </w:rPr>
                    <w:t>本项目位于太湖流域</w:t>
                  </w:r>
                  <w:r>
                    <w:rPr>
                      <w:rFonts w:hint="eastAsia"/>
                      <w:spacing w:val="0"/>
                      <w:kern w:val="0"/>
                      <w:szCs w:val="21"/>
                      <w:lang w:val="en-US" w:eastAsia="zh-CN"/>
                    </w:rPr>
                    <w:t>三</w:t>
                  </w:r>
                  <w:r>
                    <w:rPr>
                      <w:spacing w:val="0"/>
                      <w:kern w:val="0"/>
                      <w:szCs w:val="21"/>
                    </w:rPr>
                    <w:t>级保护区，</w:t>
                  </w:r>
                  <w:r>
                    <w:rPr>
                      <w:rFonts w:hint="eastAsia"/>
                      <w:spacing w:val="0"/>
                      <w:kern w:val="0"/>
                      <w:szCs w:val="21"/>
                      <w:lang w:val="en-US" w:eastAsia="zh-CN"/>
                    </w:rPr>
                    <w:t>本项目为</w:t>
                  </w:r>
                  <w:r>
                    <w:rPr>
                      <w:rFonts w:hint="eastAsia"/>
                      <w:color w:val="auto"/>
                      <w:szCs w:val="21"/>
                      <w:lang w:val="en-US" w:eastAsia="zh-CN"/>
                    </w:rPr>
                    <w:t>食品及饲料添加剂制造</w:t>
                  </w:r>
                  <w:r>
                    <w:rPr>
                      <w:rFonts w:hint="eastAsia"/>
                      <w:spacing w:val="0"/>
                      <w:kern w:val="0"/>
                      <w:szCs w:val="21"/>
                      <w:lang w:val="en-US" w:eastAsia="zh-CN"/>
                    </w:rPr>
                    <w:t>，</w:t>
                  </w:r>
                  <w:r>
                    <w:rPr>
                      <w:spacing w:val="0"/>
                      <w:kern w:val="0"/>
                      <w:szCs w:val="21"/>
                    </w:rPr>
                    <w:t>不属于化学制浆造纸、制革、酿造、染料、印染、电镀行业，且不涉及氮磷废水排放，符合相关要求。</w:t>
                  </w:r>
                </w:p>
              </w:tc>
            </w:tr>
            <w:tr w14:paraId="7A9FD5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14:paraId="7D019369">
                  <w:pPr>
                    <w:keepNext w:val="0"/>
                    <w:keepLines w:val="0"/>
                    <w:pageBreakBefore w:val="0"/>
                    <w:widowControl w:val="0"/>
                    <w:kinsoku/>
                    <w:wordWrap/>
                    <w:overflowPunct/>
                    <w:topLinePunct w:val="0"/>
                    <w:autoSpaceDE w:val="0"/>
                    <w:autoSpaceDN w:val="0"/>
                    <w:bidi w:val="0"/>
                    <w:adjustRightInd w:val="0"/>
                    <w:snapToGrid w:val="0"/>
                    <w:spacing w:before="63" w:beforeLines="20" w:after="63" w:afterLines="20"/>
                    <w:jc w:val="center"/>
                    <w:textAlignment w:val="auto"/>
                    <w:rPr>
                      <w:spacing w:val="0"/>
                      <w:kern w:val="0"/>
                      <w:szCs w:val="21"/>
                    </w:rPr>
                  </w:pPr>
                </w:p>
              </w:tc>
              <w:tc>
                <w:tcPr>
                  <w:tcW w:w="482" w:type="pct"/>
                  <w:noWrap w:val="0"/>
                  <w:vAlign w:val="center"/>
                </w:tcPr>
                <w:p w14:paraId="5B7C79FF">
                  <w:pPr>
                    <w:keepNext w:val="0"/>
                    <w:keepLines w:val="0"/>
                    <w:pageBreakBefore w:val="0"/>
                    <w:widowControl w:val="0"/>
                    <w:kinsoku/>
                    <w:wordWrap/>
                    <w:overflowPunct/>
                    <w:topLinePunct w:val="0"/>
                    <w:autoSpaceDE w:val="0"/>
                    <w:autoSpaceDN w:val="0"/>
                    <w:bidi w:val="0"/>
                    <w:adjustRightInd w:val="0"/>
                    <w:snapToGrid w:val="0"/>
                    <w:spacing w:before="63" w:beforeLines="20" w:after="63" w:afterLines="20"/>
                    <w:jc w:val="center"/>
                    <w:textAlignment w:val="auto"/>
                    <w:rPr>
                      <w:spacing w:val="0"/>
                      <w:kern w:val="0"/>
                      <w:szCs w:val="21"/>
                    </w:rPr>
                  </w:pPr>
                  <w:r>
                    <w:rPr>
                      <w:spacing w:val="0"/>
                      <w:kern w:val="0"/>
                      <w:szCs w:val="21"/>
                    </w:rPr>
                    <w:t>污染物排放管控</w:t>
                  </w:r>
                </w:p>
              </w:tc>
              <w:tc>
                <w:tcPr>
                  <w:tcW w:w="3035" w:type="pct"/>
                  <w:noWrap w:val="0"/>
                  <w:vAlign w:val="center"/>
                </w:tcPr>
                <w:p w14:paraId="445DA407">
                  <w:pPr>
                    <w:keepNext w:val="0"/>
                    <w:keepLines w:val="0"/>
                    <w:pageBreakBefore w:val="0"/>
                    <w:widowControl w:val="0"/>
                    <w:kinsoku/>
                    <w:wordWrap/>
                    <w:overflowPunct/>
                    <w:topLinePunct w:val="0"/>
                    <w:autoSpaceDE w:val="0"/>
                    <w:autoSpaceDN w:val="0"/>
                    <w:bidi w:val="0"/>
                    <w:adjustRightInd w:val="0"/>
                    <w:snapToGrid w:val="0"/>
                    <w:jc w:val="left"/>
                    <w:textAlignment w:val="auto"/>
                    <w:rPr>
                      <w:spacing w:val="0"/>
                      <w:kern w:val="0"/>
                      <w:szCs w:val="21"/>
                    </w:rPr>
                  </w:pPr>
                  <w:r>
                    <w:rPr>
                      <w:spacing w:val="0"/>
                      <w:kern w:val="0"/>
                      <w:szCs w:val="21"/>
                    </w:rPr>
                    <w:t>城镇污水处理厂、纺织工业、化学工业、造纸工业、钢铁工业、电镀工业和食品工业的污水处理设施执行《太湖地区城镇污水处理厂及重点工业行业主要水污染物排放限值》。</w:t>
                  </w:r>
                </w:p>
              </w:tc>
              <w:tc>
                <w:tcPr>
                  <w:tcW w:w="1048" w:type="pct"/>
                  <w:noWrap w:val="0"/>
                  <w:vAlign w:val="center"/>
                </w:tcPr>
                <w:p w14:paraId="7713E072">
                  <w:pPr>
                    <w:keepNext w:val="0"/>
                    <w:keepLines w:val="0"/>
                    <w:pageBreakBefore w:val="0"/>
                    <w:widowControl w:val="0"/>
                    <w:kinsoku/>
                    <w:wordWrap/>
                    <w:overflowPunct/>
                    <w:topLinePunct w:val="0"/>
                    <w:autoSpaceDE w:val="0"/>
                    <w:autoSpaceDN w:val="0"/>
                    <w:bidi w:val="0"/>
                    <w:adjustRightInd w:val="0"/>
                    <w:snapToGrid w:val="0"/>
                    <w:spacing w:before="63" w:beforeLines="20" w:after="63" w:afterLines="20"/>
                    <w:jc w:val="left"/>
                    <w:textAlignment w:val="auto"/>
                    <w:rPr>
                      <w:spacing w:val="0"/>
                      <w:kern w:val="0"/>
                      <w:szCs w:val="21"/>
                    </w:rPr>
                  </w:pPr>
                  <w:r>
                    <w:rPr>
                      <w:spacing w:val="0"/>
                      <w:kern w:val="0"/>
                      <w:szCs w:val="21"/>
                    </w:rPr>
                    <w:t>本项目</w:t>
                  </w:r>
                  <w:r>
                    <w:rPr>
                      <w:rFonts w:hint="eastAsia"/>
                      <w:spacing w:val="0"/>
                      <w:kern w:val="0"/>
                      <w:szCs w:val="21"/>
                    </w:rPr>
                    <w:t>不属于上述行业</w:t>
                  </w:r>
                  <w:r>
                    <w:rPr>
                      <w:spacing w:val="0"/>
                      <w:kern w:val="0"/>
                      <w:szCs w:val="21"/>
                    </w:rPr>
                    <w:t>。</w:t>
                  </w:r>
                </w:p>
              </w:tc>
            </w:tr>
            <w:tr w14:paraId="0D58D4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14:paraId="13039D3C">
                  <w:pPr>
                    <w:keepNext w:val="0"/>
                    <w:keepLines w:val="0"/>
                    <w:pageBreakBefore w:val="0"/>
                    <w:widowControl w:val="0"/>
                    <w:kinsoku/>
                    <w:wordWrap/>
                    <w:overflowPunct/>
                    <w:topLinePunct w:val="0"/>
                    <w:autoSpaceDE w:val="0"/>
                    <w:autoSpaceDN w:val="0"/>
                    <w:bidi w:val="0"/>
                    <w:adjustRightInd w:val="0"/>
                    <w:snapToGrid w:val="0"/>
                    <w:spacing w:before="63" w:beforeLines="20" w:after="63" w:afterLines="20"/>
                    <w:jc w:val="center"/>
                    <w:textAlignment w:val="auto"/>
                    <w:rPr>
                      <w:spacing w:val="0"/>
                      <w:kern w:val="0"/>
                      <w:szCs w:val="21"/>
                    </w:rPr>
                  </w:pPr>
                </w:p>
              </w:tc>
              <w:tc>
                <w:tcPr>
                  <w:tcW w:w="482" w:type="pct"/>
                  <w:noWrap w:val="0"/>
                  <w:vAlign w:val="center"/>
                </w:tcPr>
                <w:p w14:paraId="60D94A2A">
                  <w:pPr>
                    <w:keepNext w:val="0"/>
                    <w:keepLines w:val="0"/>
                    <w:pageBreakBefore w:val="0"/>
                    <w:widowControl w:val="0"/>
                    <w:kinsoku/>
                    <w:wordWrap/>
                    <w:overflowPunct/>
                    <w:topLinePunct w:val="0"/>
                    <w:autoSpaceDE w:val="0"/>
                    <w:autoSpaceDN w:val="0"/>
                    <w:bidi w:val="0"/>
                    <w:adjustRightInd w:val="0"/>
                    <w:snapToGrid w:val="0"/>
                    <w:spacing w:before="63" w:beforeLines="20" w:after="63" w:afterLines="20"/>
                    <w:jc w:val="center"/>
                    <w:textAlignment w:val="auto"/>
                    <w:rPr>
                      <w:spacing w:val="0"/>
                      <w:kern w:val="0"/>
                      <w:szCs w:val="21"/>
                    </w:rPr>
                  </w:pPr>
                  <w:r>
                    <w:rPr>
                      <w:spacing w:val="0"/>
                      <w:kern w:val="0"/>
                      <w:szCs w:val="21"/>
                    </w:rPr>
                    <w:t>环境风险防控</w:t>
                  </w:r>
                </w:p>
              </w:tc>
              <w:tc>
                <w:tcPr>
                  <w:tcW w:w="3035" w:type="pct"/>
                  <w:noWrap w:val="0"/>
                  <w:vAlign w:val="center"/>
                </w:tcPr>
                <w:p w14:paraId="73AF205F">
                  <w:pPr>
                    <w:keepNext w:val="0"/>
                    <w:keepLines w:val="0"/>
                    <w:pageBreakBefore w:val="0"/>
                    <w:widowControl w:val="0"/>
                    <w:kinsoku/>
                    <w:wordWrap/>
                    <w:overflowPunct/>
                    <w:topLinePunct w:val="0"/>
                    <w:autoSpaceDE w:val="0"/>
                    <w:autoSpaceDN w:val="0"/>
                    <w:bidi w:val="0"/>
                    <w:adjustRightInd w:val="0"/>
                    <w:snapToGrid w:val="0"/>
                    <w:jc w:val="left"/>
                    <w:textAlignment w:val="auto"/>
                    <w:rPr>
                      <w:spacing w:val="0"/>
                      <w:kern w:val="0"/>
                      <w:szCs w:val="21"/>
                    </w:rPr>
                  </w:pPr>
                  <w:r>
                    <w:rPr>
                      <w:spacing w:val="0"/>
                      <w:kern w:val="0"/>
                      <w:szCs w:val="21"/>
                    </w:rPr>
                    <w:t>1.运输剧毒物质、危险化学品的船舶不得进入太湖。</w:t>
                  </w:r>
                </w:p>
                <w:p w14:paraId="1F55AD6D">
                  <w:pPr>
                    <w:keepNext w:val="0"/>
                    <w:keepLines w:val="0"/>
                    <w:pageBreakBefore w:val="0"/>
                    <w:widowControl w:val="0"/>
                    <w:kinsoku/>
                    <w:wordWrap/>
                    <w:overflowPunct/>
                    <w:topLinePunct w:val="0"/>
                    <w:autoSpaceDE w:val="0"/>
                    <w:autoSpaceDN w:val="0"/>
                    <w:bidi w:val="0"/>
                    <w:adjustRightInd w:val="0"/>
                    <w:snapToGrid w:val="0"/>
                    <w:jc w:val="left"/>
                    <w:textAlignment w:val="auto"/>
                    <w:rPr>
                      <w:spacing w:val="0"/>
                      <w:kern w:val="0"/>
                      <w:szCs w:val="21"/>
                    </w:rPr>
                  </w:pPr>
                  <w:r>
                    <w:rPr>
                      <w:spacing w:val="0"/>
                      <w:kern w:val="0"/>
                      <w:szCs w:val="21"/>
                    </w:rPr>
                    <w:t>2.禁止向太湖流域水体排放或者倾倒油类、酸液、碱液、剧毒废渣废液、含放射性废渣废液、含病原体污水、工业废渣以及其他废弃物。</w:t>
                  </w:r>
                </w:p>
                <w:p w14:paraId="4F4A7A1B">
                  <w:pPr>
                    <w:keepNext w:val="0"/>
                    <w:keepLines w:val="0"/>
                    <w:pageBreakBefore w:val="0"/>
                    <w:widowControl w:val="0"/>
                    <w:kinsoku/>
                    <w:wordWrap/>
                    <w:overflowPunct/>
                    <w:topLinePunct w:val="0"/>
                    <w:autoSpaceDE w:val="0"/>
                    <w:autoSpaceDN w:val="0"/>
                    <w:bidi w:val="0"/>
                    <w:adjustRightInd w:val="0"/>
                    <w:snapToGrid w:val="0"/>
                    <w:jc w:val="left"/>
                    <w:textAlignment w:val="auto"/>
                    <w:rPr>
                      <w:spacing w:val="0"/>
                      <w:kern w:val="0"/>
                      <w:szCs w:val="21"/>
                    </w:rPr>
                  </w:pPr>
                  <w:r>
                    <w:rPr>
                      <w:spacing w:val="0"/>
                      <w:kern w:val="0"/>
                      <w:szCs w:val="21"/>
                    </w:rPr>
                    <w:t>3.加强太湖流域生态环境风险应急管控，着力提高防控太湖蓝藻水华风险预警和应急处置能力。</w:t>
                  </w:r>
                </w:p>
              </w:tc>
              <w:tc>
                <w:tcPr>
                  <w:tcW w:w="1048" w:type="pct"/>
                  <w:noWrap w:val="0"/>
                  <w:vAlign w:val="center"/>
                </w:tcPr>
                <w:p w14:paraId="5F7F7C7E">
                  <w:pPr>
                    <w:keepNext w:val="0"/>
                    <w:keepLines w:val="0"/>
                    <w:pageBreakBefore w:val="0"/>
                    <w:widowControl w:val="0"/>
                    <w:kinsoku/>
                    <w:wordWrap/>
                    <w:overflowPunct/>
                    <w:topLinePunct w:val="0"/>
                    <w:autoSpaceDE w:val="0"/>
                    <w:autoSpaceDN w:val="0"/>
                    <w:bidi w:val="0"/>
                    <w:adjustRightInd w:val="0"/>
                    <w:snapToGrid w:val="0"/>
                    <w:spacing w:before="63" w:beforeLines="20" w:after="63" w:afterLines="20"/>
                    <w:jc w:val="left"/>
                    <w:textAlignment w:val="auto"/>
                    <w:rPr>
                      <w:spacing w:val="0"/>
                      <w:kern w:val="0"/>
                      <w:szCs w:val="21"/>
                    </w:rPr>
                  </w:pPr>
                  <w:r>
                    <w:rPr>
                      <w:rFonts w:hint="default" w:ascii="Times New Roman" w:hAnsi="Times New Roman" w:eastAsia="宋体" w:cs="Times New Roman"/>
                      <w:color w:val="auto"/>
                      <w:szCs w:val="21"/>
                    </w:rPr>
                    <w:t>本项目各类危废均得到有效处置，不向湖体排放及倾倒。</w:t>
                  </w:r>
                </w:p>
              </w:tc>
            </w:tr>
            <w:tr w14:paraId="48075E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14:paraId="6FECD1AD">
                  <w:pPr>
                    <w:keepNext w:val="0"/>
                    <w:keepLines w:val="0"/>
                    <w:pageBreakBefore w:val="0"/>
                    <w:widowControl w:val="0"/>
                    <w:kinsoku/>
                    <w:wordWrap/>
                    <w:overflowPunct/>
                    <w:topLinePunct w:val="0"/>
                    <w:autoSpaceDE w:val="0"/>
                    <w:autoSpaceDN w:val="0"/>
                    <w:bidi w:val="0"/>
                    <w:adjustRightInd w:val="0"/>
                    <w:snapToGrid w:val="0"/>
                    <w:spacing w:before="63" w:beforeLines="20" w:after="63" w:afterLines="20"/>
                    <w:jc w:val="center"/>
                    <w:textAlignment w:val="auto"/>
                    <w:rPr>
                      <w:spacing w:val="0"/>
                      <w:kern w:val="0"/>
                      <w:szCs w:val="21"/>
                    </w:rPr>
                  </w:pPr>
                </w:p>
              </w:tc>
              <w:tc>
                <w:tcPr>
                  <w:tcW w:w="482" w:type="pct"/>
                  <w:noWrap w:val="0"/>
                  <w:vAlign w:val="center"/>
                </w:tcPr>
                <w:p w14:paraId="203DCD43">
                  <w:pPr>
                    <w:keepNext w:val="0"/>
                    <w:keepLines w:val="0"/>
                    <w:pageBreakBefore w:val="0"/>
                    <w:widowControl w:val="0"/>
                    <w:kinsoku/>
                    <w:wordWrap/>
                    <w:overflowPunct/>
                    <w:topLinePunct w:val="0"/>
                    <w:autoSpaceDE w:val="0"/>
                    <w:autoSpaceDN w:val="0"/>
                    <w:bidi w:val="0"/>
                    <w:adjustRightInd w:val="0"/>
                    <w:snapToGrid w:val="0"/>
                    <w:spacing w:before="63" w:beforeLines="20" w:after="63" w:afterLines="20"/>
                    <w:jc w:val="center"/>
                    <w:textAlignment w:val="auto"/>
                    <w:rPr>
                      <w:spacing w:val="0"/>
                      <w:kern w:val="0"/>
                      <w:szCs w:val="21"/>
                    </w:rPr>
                  </w:pPr>
                  <w:r>
                    <w:rPr>
                      <w:spacing w:val="0"/>
                      <w:kern w:val="0"/>
                      <w:szCs w:val="21"/>
                    </w:rPr>
                    <w:t>资源利用效率要求</w:t>
                  </w:r>
                </w:p>
              </w:tc>
              <w:tc>
                <w:tcPr>
                  <w:tcW w:w="3035" w:type="pct"/>
                  <w:noWrap w:val="0"/>
                  <w:vAlign w:val="center"/>
                </w:tcPr>
                <w:p w14:paraId="3BE53C94">
                  <w:pPr>
                    <w:keepNext w:val="0"/>
                    <w:keepLines w:val="0"/>
                    <w:pageBreakBefore w:val="0"/>
                    <w:widowControl w:val="0"/>
                    <w:kinsoku/>
                    <w:wordWrap/>
                    <w:overflowPunct/>
                    <w:topLinePunct w:val="0"/>
                    <w:autoSpaceDE w:val="0"/>
                    <w:autoSpaceDN w:val="0"/>
                    <w:bidi w:val="0"/>
                    <w:adjustRightInd w:val="0"/>
                    <w:snapToGrid w:val="0"/>
                    <w:jc w:val="left"/>
                    <w:textAlignment w:val="auto"/>
                    <w:rPr>
                      <w:spacing w:val="0"/>
                      <w:kern w:val="0"/>
                      <w:szCs w:val="21"/>
                    </w:rPr>
                  </w:pPr>
                  <w:r>
                    <w:rPr>
                      <w:spacing w:val="0"/>
                      <w:kern w:val="0"/>
                      <w:szCs w:val="21"/>
                    </w:rPr>
                    <w:t>1．严格用水定额管理制度，推进取用水规范化管理，科学制定用水定额并动态调整，对超过用水定额标准的企业分类分步先期实施节水改造，鼓励重点用水企业、园区建立智慧用水管理系统。</w:t>
                  </w:r>
                </w:p>
                <w:p w14:paraId="44E0602C">
                  <w:pPr>
                    <w:keepNext w:val="0"/>
                    <w:keepLines w:val="0"/>
                    <w:pageBreakBefore w:val="0"/>
                    <w:widowControl w:val="0"/>
                    <w:kinsoku/>
                    <w:wordWrap/>
                    <w:overflowPunct/>
                    <w:topLinePunct w:val="0"/>
                    <w:autoSpaceDE w:val="0"/>
                    <w:autoSpaceDN w:val="0"/>
                    <w:bidi w:val="0"/>
                    <w:adjustRightInd w:val="0"/>
                    <w:snapToGrid w:val="0"/>
                    <w:jc w:val="left"/>
                    <w:textAlignment w:val="auto"/>
                    <w:rPr>
                      <w:spacing w:val="0"/>
                      <w:kern w:val="0"/>
                      <w:szCs w:val="21"/>
                    </w:rPr>
                  </w:pPr>
                  <w:r>
                    <w:rPr>
                      <w:spacing w:val="0"/>
                      <w:kern w:val="0"/>
                      <w:szCs w:val="21"/>
                    </w:rPr>
                    <w:t>2．推进新孟河、新沟河、望虞河、走马塘等河道联合调度，科学调控太湖水位。</w:t>
                  </w:r>
                </w:p>
              </w:tc>
              <w:tc>
                <w:tcPr>
                  <w:tcW w:w="1048" w:type="pct"/>
                  <w:noWrap w:val="0"/>
                  <w:vAlign w:val="center"/>
                </w:tcPr>
                <w:p w14:paraId="4FB5A0D9">
                  <w:pPr>
                    <w:keepNext w:val="0"/>
                    <w:keepLines w:val="0"/>
                    <w:pageBreakBefore w:val="0"/>
                    <w:widowControl w:val="0"/>
                    <w:kinsoku/>
                    <w:wordWrap/>
                    <w:overflowPunct/>
                    <w:topLinePunct w:val="0"/>
                    <w:autoSpaceDE w:val="0"/>
                    <w:autoSpaceDN w:val="0"/>
                    <w:bidi w:val="0"/>
                    <w:adjustRightInd w:val="0"/>
                    <w:snapToGrid w:val="0"/>
                    <w:spacing w:before="63" w:beforeLines="20" w:after="63" w:afterLines="20"/>
                    <w:jc w:val="left"/>
                    <w:textAlignment w:val="auto"/>
                    <w:rPr>
                      <w:spacing w:val="0"/>
                      <w:kern w:val="0"/>
                      <w:szCs w:val="21"/>
                    </w:rPr>
                  </w:pPr>
                  <w:r>
                    <w:rPr>
                      <w:rFonts w:hint="default" w:ascii="Times New Roman" w:hAnsi="Times New Roman" w:eastAsia="宋体" w:cs="Times New Roman"/>
                      <w:color w:val="auto"/>
                      <w:szCs w:val="21"/>
                    </w:rPr>
                    <w:t>本项目用水依托区域供水管网。</w:t>
                  </w:r>
                </w:p>
              </w:tc>
            </w:tr>
          </w:tbl>
          <w:p w14:paraId="37AA5C9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b/>
                <w:color w:val="auto"/>
                <w:sz w:val="24"/>
              </w:rPr>
            </w:pPr>
            <w:r>
              <w:rPr>
                <w:rFonts w:hint="eastAsia"/>
                <w:b/>
                <w:color w:val="auto"/>
                <w:sz w:val="24"/>
                <w:lang w:val="en-US" w:eastAsia="zh-CN"/>
              </w:rPr>
              <w:t>3</w:t>
            </w:r>
            <w:r>
              <w:rPr>
                <w:rFonts w:hint="eastAsia"/>
                <w:b/>
                <w:color w:val="auto"/>
                <w:sz w:val="24"/>
              </w:rPr>
              <w:t>、与《苏州市2023年度生态环境分区管控动态成果公告》相符性分析</w:t>
            </w:r>
          </w:p>
          <w:p w14:paraId="76DEFF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bCs/>
                <w:color w:val="auto"/>
                <w:sz w:val="24"/>
              </w:rPr>
              <w:t>对照苏州市生态环境局于2024年6月26日发布的《苏州市2023年度生态环境分区管控动态更新成果公告》，本项目位于吴江</w:t>
            </w:r>
            <w:r>
              <w:rPr>
                <w:rFonts w:hint="eastAsia"/>
                <w:bCs/>
                <w:color w:val="auto"/>
                <w:sz w:val="24"/>
                <w:lang w:eastAsia="zh-CN"/>
              </w:rPr>
              <w:t>区黎里镇浦北区内</w:t>
            </w:r>
            <w:r>
              <w:rPr>
                <w:rFonts w:hint="eastAsia" w:ascii="Times New Roman" w:hAnsi="宋体" w:eastAsia="宋体" w:cs="Times New Roman"/>
                <w:color w:val="auto"/>
                <w:sz w:val="24"/>
              </w:rPr>
              <w:t>，属于</w:t>
            </w:r>
            <w:r>
              <w:rPr>
                <w:rFonts w:hint="eastAsia" w:ascii="Times New Roman" w:hAnsi="宋体" w:eastAsia="宋体" w:cs="Times New Roman"/>
                <w:color w:val="auto"/>
                <w:sz w:val="24"/>
                <w:lang w:eastAsia="zh-CN"/>
              </w:rPr>
              <w:t>江苏省汾湖高新技术产业开发区</w:t>
            </w:r>
            <w:r>
              <w:rPr>
                <w:rFonts w:hint="eastAsia" w:ascii="Times New Roman" w:hAnsi="宋体" w:eastAsia="宋体" w:cs="Times New Roman"/>
                <w:color w:val="auto"/>
                <w:sz w:val="24"/>
              </w:rPr>
              <w:t>，为</w:t>
            </w:r>
            <w:r>
              <w:rPr>
                <w:bCs/>
                <w:color w:val="auto"/>
                <w:sz w:val="24"/>
              </w:rPr>
              <w:t>苏州市重点管控单元，相符性分析见下表</w:t>
            </w:r>
            <w:r>
              <w:rPr>
                <w:rFonts w:hint="eastAsia"/>
                <w:bCs/>
                <w:color w:val="auto"/>
                <w:sz w:val="24"/>
              </w:rPr>
              <w:t>：</w:t>
            </w:r>
          </w:p>
          <w:p w14:paraId="33F41664">
            <w:pPr>
              <w:pStyle w:val="6"/>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color w:val="auto"/>
                <w:sz w:val="21"/>
                <w:szCs w:val="21"/>
              </w:rPr>
            </w:pPr>
            <w:r>
              <w:rPr>
                <w:rFonts w:hAnsi="宋体"/>
                <w:b/>
                <w:color w:val="auto"/>
                <w:kern w:val="2"/>
                <w:sz w:val="21"/>
                <w:szCs w:val="21"/>
              </w:rPr>
              <w:t>表1-</w:t>
            </w:r>
            <w:r>
              <w:rPr>
                <w:rFonts w:hint="eastAsia" w:hAnsi="宋体"/>
                <w:b/>
                <w:color w:val="auto"/>
                <w:kern w:val="2"/>
                <w:sz w:val="21"/>
                <w:szCs w:val="21"/>
                <w:lang w:val="en-US" w:eastAsia="zh-CN"/>
              </w:rPr>
              <w:t xml:space="preserve">3 </w:t>
            </w:r>
            <w:r>
              <w:rPr>
                <w:rFonts w:hint="eastAsia" w:hAnsi="宋体"/>
                <w:b/>
                <w:color w:val="auto"/>
                <w:kern w:val="2"/>
                <w:sz w:val="21"/>
                <w:szCs w:val="21"/>
              </w:rPr>
              <w:t>与苏州市</w:t>
            </w:r>
            <w:r>
              <w:rPr>
                <w:rFonts w:hint="eastAsia" w:hAnsi="宋体"/>
                <w:b/>
                <w:color w:val="auto"/>
                <w:kern w:val="2"/>
                <w:sz w:val="21"/>
                <w:szCs w:val="21"/>
                <w:lang w:val="en-US" w:eastAsia="zh-CN"/>
              </w:rPr>
              <w:t>生态环境准入清单</w:t>
            </w:r>
            <w:r>
              <w:rPr>
                <w:rFonts w:hint="eastAsia" w:hAnsi="宋体"/>
                <w:b/>
                <w:color w:val="auto"/>
                <w:kern w:val="2"/>
                <w:sz w:val="21"/>
                <w:szCs w:val="21"/>
              </w:rPr>
              <w:t>相符性</w:t>
            </w:r>
            <w:r>
              <w:rPr>
                <w:rFonts w:hAnsi="宋体"/>
                <w:b/>
                <w:color w:val="auto"/>
                <w:kern w:val="2"/>
                <w:sz w:val="21"/>
                <w:szCs w:val="21"/>
              </w:rPr>
              <w:t>分析</w:t>
            </w:r>
          </w:p>
          <w:tbl>
            <w:tblPr>
              <w:tblStyle w:val="21"/>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3829"/>
              <w:gridCol w:w="2538"/>
              <w:gridCol w:w="1000"/>
            </w:tblGrid>
            <w:tr w14:paraId="1AE80D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514" w:type="pct"/>
                  <w:noWrap w:val="0"/>
                  <w:vAlign w:val="center"/>
                </w:tcPr>
                <w:p w14:paraId="1C1714DF">
                  <w:pPr>
                    <w:keepNext w:val="0"/>
                    <w:pageBreakBefore w:val="0"/>
                    <w:kinsoku/>
                    <w:wordWrap/>
                    <w:overflowPunct/>
                    <w:topLinePunct w:val="0"/>
                    <w:bidi w:val="0"/>
                    <w:adjustRightInd w:val="0"/>
                    <w:snapToGrid w:val="0"/>
                    <w:ind w:firstLine="0" w:firstLineChars="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管控类别</w:t>
                  </w:r>
                </w:p>
              </w:tc>
              <w:tc>
                <w:tcPr>
                  <w:tcW w:w="2331" w:type="pct"/>
                  <w:noWrap w:val="0"/>
                  <w:vAlign w:val="center"/>
                </w:tcPr>
                <w:p w14:paraId="3ED757A8">
                  <w:pPr>
                    <w:keepNext w:val="0"/>
                    <w:pageBreakBefore w:val="0"/>
                    <w:kinsoku/>
                    <w:wordWrap/>
                    <w:overflowPunct/>
                    <w:topLinePunct w:val="0"/>
                    <w:bidi w:val="0"/>
                    <w:adjustRightInd w:val="0"/>
                    <w:snapToGrid w:val="0"/>
                    <w:ind w:firstLine="0" w:firstLineChars="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重点管控要求</w:t>
                  </w:r>
                </w:p>
              </w:tc>
              <w:tc>
                <w:tcPr>
                  <w:tcW w:w="1545" w:type="pct"/>
                  <w:noWrap w:val="0"/>
                  <w:vAlign w:val="center"/>
                </w:tcPr>
                <w:p w14:paraId="15AB14A4">
                  <w:pPr>
                    <w:keepNext w:val="0"/>
                    <w:pageBreakBefore w:val="0"/>
                    <w:kinsoku/>
                    <w:wordWrap/>
                    <w:overflowPunct/>
                    <w:topLinePunct w:val="0"/>
                    <w:bidi w:val="0"/>
                    <w:adjustRightInd w:val="0"/>
                    <w:snapToGrid w:val="0"/>
                    <w:ind w:firstLine="0" w:firstLineChars="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本项目情况</w:t>
                  </w:r>
                </w:p>
              </w:tc>
              <w:tc>
                <w:tcPr>
                  <w:tcW w:w="608" w:type="pct"/>
                  <w:noWrap w:val="0"/>
                  <w:vAlign w:val="center"/>
                </w:tcPr>
                <w:p w14:paraId="67DA21ED">
                  <w:pPr>
                    <w:keepNext w:val="0"/>
                    <w:pageBreakBefore w:val="0"/>
                    <w:kinsoku/>
                    <w:wordWrap/>
                    <w:overflowPunct/>
                    <w:topLinePunct w:val="0"/>
                    <w:bidi w:val="0"/>
                    <w:adjustRightInd w:val="0"/>
                    <w:snapToGrid w:val="0"/>
                    <w:ind w:firstLine="0" w:firstLineChars="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相符性</w:t>
                  </w:r>
                </w:p>
              </w:tc>
            </w:tr>
            <w:tr w14:paraId="2AF23D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4" w:type="pct"/>
                  <w:noWrap w:val="0"/>
                  <w:vAlign w:val="center"/>
                </w:tcPr>
                <w:p w14:paraId="5F0F04F1">
                  <w:pPr>
                    <w:keepNext w:val="0"/>
                    <w:pageBreakBefore w:val="0"/>
                    <w:kinsoku/>
                    <w:wordWrap/>
                    <w:overflowPunct/>
                    <w:topLinePunct w:val="0"/>
                    <w:bidi w:val="0"/>
                    <w:adjustRightInd w:val="0"/>
                    <w:snapToGrid w:val="0"/>
                    <w:ind w:firstLine="0" w:firstLineChars="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空间布局约束</w:t>
                  </w:r>
                </w:p>
              </w:tc>
              <w:tc>
                <w:tcPr>
                  <w:tcW w:w="2331" w:type="pct"/>
                  <w:noWrap w:val="0"/>
                  <w:vAlign w:val="center"/>
                </w:tcPr>
                <w:p w14:paraId="07B1B854">
                  <w:pPr>
                    <w:pStyle w:val="20"/>
                    <w:keepNext w:val="0"/>
                    <w:keepLines w:val="0"/>
                    <w:widowControl/>
                    <w:numPr>
                      <w:ilvl w:val="0"/>
                      <w:numId w:val="0"/>
                    </w:numPr>
                    <w:suppressLineNumbers w:val="0"/>
                    <w:spacing w:before="0" w:beforeAutospacing="0" w:after="0" w:afterAutospacing="0"/>
                    <w:ind w:right="0" w:rightChars="0"/>
                    <w:jc w:val="left"/>
                    <w:rPr>
                      <w:rFonts w:hint="default" w:ascii="Times New Roman" w:hAnsi="Times New Roman" w:eastAsia="宋体" w:cs="Times New Roman"/>
                      <w:b w:val="0"/>
                      <w:bCs w:val="0"/>
                      <w:i w:val="0"/>
                      <w:iCs w:val="0"/>
                      <w:color w:val="auto"/>
                      <w:spacing w:val="0"/>
                      <w:w w:val="100"/>
                      <w:sz w:val="21"/>
                      <w:szCs w:val="21"/>
                      <w:vertAlign w:val="baseline"/>
                      <w:lang w:eastAsia="zh-CN"/>
                    </w:rPr>
                  </w:pPr>
                  <w:r>
                    <w:rPr>
                      <w:rFonts w:hint="default" w:ascii="Times New Roman" w:hAnsi="Times New Roman" w:eastAsia="宋体" w:cs="Times New Roman"/>
                      <w:b w:val="0"/>
                      <w:bCs w:val="0"/>
                      <w:i w:val="0"/>
                      <w:iCs w:val="0"/>
                      <w:color w:val="auto"/>
                      <w:spacing w:val="0"/>
                      <w:w w:val="100"/>
                      <w:sz w:val="21"/>
                      <w:szCs w:val="21"/>
                      <w:vertAlign w:val="baseline"/>
                      <w:lang w:eastAsia="zh-CN"/>
                    </w:rPr>
                    <w:t>（1）按照《省政府关于印发江苏省生态空间管控区域规划的通知》（苏政发〔2020〕1号）、《省政府关于印发江苏省国家级生态保护红线规划的通知》（苏政发〔2018〕74号），坚持节约优先、保护优先、自然恢复为主的方针，以改善生态环境质量为核心，以保障和维护生态功能为主线，统筹山水林田湖草</w:t>
                  </w:r>
                  <w:r>
                    <w:rPr>
                      <w:rFonts w:hint="eastAsia" w:ascii="Times New Roman" w:hAnsi="Times New Roman" w:cs="Times New Roman"/>
                      <w:b w:val="0"/>
                      <w:bCs w:val="0"/>
                      <w:i w:val="0"/>
                      <w:iCs w:val="0"/>
                      <w:color w:val="auto"/>
                      <w:spacing w:val="0"/>
                      <w:w w:val="100"/>
                      <w:sz w:val="21"/>
                      <w:szCs w:val="21"/>
                      <w:vertAlign w:val="baseline"/>
                      <w:lang w:val="en-US" w:eastAsia="zh-CN"/>
                    </w:rPr>
                    <w:t>沙</w:t>
                  </w:r>
                  <w:r>
                    <w:rPr>
                      <w:rFonts w:hint="default" w:ascii="Times New Roman" w:hAnsi="Times New Roman" w:eastAsia="宋体" w:cs="Times New Roman"/>
                      <w:b w:val="0"/>
                      <w:bCs w:val="0"/>
                      <w:i w:val="0"/>
                      <w:iCs w:val="0"/>
                      <w:color w:val="auto"/>
                      <w:spacing w:val="0"/>
                      <w:w w:val="100"/>
                      <w:sz w:val="21"/>
                      <w:szCs w:val="21"/>
                      <w:vertAlign w:val="baseline"/>
                      <w:lang w:eastAsia="zh-CN"/>
                    </w:rPr>
                    <w:t>一体化保护和修复，严守生态保护红线，实行最严格的生态空间管控制度，确保全市生态功能不降低、面积不减少、性质不改变，切实维护生态安全。</w:t>
                  </w:r>
                </w:p>
                <w:p w14:paraId="7BBBCC45">
                  <w:pPr>
                    <w:pStyle w:val="20"/>
                    <w:keepNext w:val="0"/>
                    <w:keepLines w:val="0"/>
                    <w:widowControl/>
                    <w:numPr>
                      <w:ilvl w:val="0"/>
                      <w:numId w:val="0"/>
                    </w:numPr>
                    <w:suppressLineNumbers w:val="0"/>
                    <w:spacing w:before="0" w:beforeAutospacing="0" w:after="0" w:afterAutospacing="0"/>
                    <w:ind w:right="0" w:rightChars="0"/>
                    <w:jc w:val="left"/>
                    <w:rPr>
                      <w:rFonts w:hint="default" w:ascii="Times New Roman" w:hAnsi="Times New Roman" w:eastAsia="宋体" w:cs="Times New Roman"/>
                      <w:b w:val="0"/>
                      <w:bCs w:val="0"/>
                      <w:i w:val="0"/>
                      <w:iCs w:val="0"/>
                      <w:color w:val="auto"/>
                      <w:spacing w:val="0"/>
                      <w:w w:val="100"/>
                      <w:sz w:val="21"/>
                      <w:szCs w:val="21"/>
                      <w:vertAlign w:val="baseline"/>
                      <w:lang w:eastAsia="zh-CN"/>
                    </w:rPr>
                  </w:pPr>
                  <w:r>
                    <w:rPr>
                      <w:rFonts w:hint="default" w:ascii="Times New Roman" w:hAnsi="Times New Roman" w:eastAsia="宋体" w:cs="Times New Roman"/>
                      <w:b w:val="0"/>
                      <w:bCs w:val="0"/>
                      <w:i w:val="0"/>
                      <w:iCs w:val="0"/>
                      <w:color w:val="auto"/>
                      <w:spacing w:val="0"/>
                      <w:w w:val="100"/>
                      <w:sz w:val="21"/>
                      <w:szCs w:val="21"/>
                      <w:vertAlign w:val="baseline"/>
                      <w:lang w:eastAsia="zh-CN"/>
                    </w:rPr>
                    <w:t>（2）严格执行《关于深入打好污染防治攻坚战的工作方案》（苏委发〔2022〕33号）等文件要求。全市太湖、阳澄湖保护区执行《江苏省太湖水污染防治条例》、《苏州市阳澄湖水源水质保护条例》等文件要求。</w:t>
                  </w:r>
                </w:p>
                <w:p w14:paraId="1C942221">
                  <w:pPr>
                    <w:pStyle w:val="20"/>
                    <w:keepNext w:val="0"/>
                    <w:keepLines w:val="0"/>
                    <w:widowControl/>
                    <w:numPr>
                      <w:ilvl w:val="0"/>
                      <w:numId w:val="0"/>
                    </w:numPr>
                    <w:suppressLineNumbers w:val="0"/>
                    <w:spacing w:before="0" w:beforeAutospacing="0" w:after="0" w:afterAutospacing="0"/>
                    <w:ind w:right="0" w:rightChars="0"/>
                    <w:jc w:val="left"/>
                    <w:rPr>
                      <w:rFonts w:hint="default" w:ascii="Times New Roman" w:hAnsi="Times New Roman" w:eastAsia="宋体" w:cs="Times New Roman"/>
                      <w:b w:val="0"/>
                      <w:bCs w:val="0"/>
                      <w:i w:val="0"/>
                      <w:iCs w:val="0"/>
                      <w:color w:val="auto"/>
                      <w:spacing w:val="0"/>
                      <w:w w:val="100"/>
                      <w:sz w:val="21"/>
                      <w:szCs w:val="21"/>
                      <w:vertAlign w:val="baseline"/>
                      <w:lang w:eastAsia="zh-CN"/>
                    </w:rPr>
                  </w:pPr>
                  <w:r>
                    <w:rPr>
                      <w:rFonts w:hint="default" w:ascii="Times New Roman" w:hAnsi="Times New Roman" w:eastAsia="宋体" w:cs="Times New Roman"/>
                      <w:b w:val="0"/>
                      <w:bCs w:val="0"/>
                      <w:i w:val="0"/>
                      <w:iCs w:val="0"/>
                      <w:color w:val="auto"/>
                      <w:spacing w:val="0"/>
                      <w:w w:val="100"/>
                      <w:sz w:val="21"/>
                      <w:szCs w:val="21"/>
                      <w:vertAlign w:val="baseline"/>
                      <w:lang w:eastAsia="zh-CN"/>
                    </w:rPr>
                    <w:t>（3）严格执行《〈长江经济带发展负面清单指南（试行，2022年版）&gt;江苏省实施细则》（苏长江办发〔2022〕55号）中相关要求。</w:t>
                  </w:r>
                </w:p>
                <w:p w14:paraId="655D89EA">
                  <w:pPr>
                    <w:pStyle w:val="20"/>
                    <w:keepNext w:val="0"/>
                    <w:keepLines w:val="0"/>
                    <w:widowControl/>
                    <w:numPr>
                      <w:ilvl w:val="0"/>
                      <w:numId w:val="0"/>
                    </w:numPr>
                    <w:suppressLineNumbers w:val="0"/>
                    <w:spacing w:before="0" w:beforeAutospacing="0" w:after="0" w:afterAutospacing="0"/>
                    <w:ind w:right="0" w:rightChars="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b w:val="0"/>
                      <w:bCs w:val="0"/>
                      <w:i w:val="0"/>
                      <w:iCs w:val="0"/>
                      <w:color w:val="auto"/>
                      <w:spacing w:val="0"/>
                      <w:w w:val="100"/>
                      <w:sz w:val="21"/>
                      <w:szCs w:val="21"/>
                      <w:vertAlign w:val="baseline"/>
                      <w:lang w:eastAsia="zh-CN"/>
                    </w:rPr>
                    <w:t>（4）禁止引进列入《苏州市产业发展导向目录》禁止类、淘汰类的产业。</w:t>
                  </w:r>
                </w:p>
              </w:tc>
              <w:tc>
                <w:tcPr>
                  <w:tcW w:w="1545" w:type="pct"/>
                  <w:noWrap w:val="0"/>
                  <w:vAlign w:val="center"/>
                </w:tcPr>
                <w:p w14:paraId="2E33A829">
                  <w:pPr>
                    <w:keepNext w:val="0"/>
                    <w:pageBreakBefore w:val="0"/>
                    <w:kinsoku/>
                    <w:wordWrap/>
                    <w:overflowPunct/>
                    <w:topLinePunct w:val="0"/>
                    <w:bidi w:val="0"/>
                    <w:adjustRightInd w:val="0"/>
                    <w:snapToGrid w:val="0"/>
                    <w:ind w:firstLine="0" w:firstLineChars="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本项目位于吴江</w:t>
                  </w:r>
                  <w:r>
                    <w:rPr>
                      <w:rFonts w:hint="default" w:ascii="Times New Roman" w:hAnsi="Times New Roman" w:eastAsia="宋体" w:cs="Times New Roman"/>
                      <w:color w:val="auto"/>
                      <w:szCs w:val="21"/>
                      <w:highlight w:val="none"/>
                      <w:lang w:eastAsia="zh-CN"/>
                    </w:rPr>
                    <w:t>区黎里镇浦北区内</w:t>
                  </w:r>
                  <w:r>
                    <w:rPr>
                      <w:rFonts w:hint="default" w:ascii="Times New Roman" w:hAnsi="Times New Roman" w:eastAsia="宋体" w:cs="Times New Roman"/>
                      <w:color w:val="auto"/>
                      <w:szCs w:val="21"/>
                      <w:highlight w:val="none"/>
                    </w:rPr>
                    <w:t>，不在江苏省生态空间管控区域和江苏省国家级生态保护红线范围内</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lang w:val="en-US" w:eastAsia="zh-CN"/>
                    </w:rPr>
                    <w:t>本项目</w:t>
                  </w:r>
                  <w:r>
                    <w:rPr>
                      <w:rFonts w:hint="default" w:ascii="Times New Roman" w:hAnsi="Times New Roman" w:eastAsia="宋体" w:cs="Times New Roman"/>
                      <w:color w:val="auto"/>
                      <w:szCs w:val="21"/>
                      <w:highlight w:val="none"/>
                    </w:rPr>
                    <w:t>属于</w:t>
                  </w:r>
                  <w:r>
                    <w:rPr>
                      <w:rFonts w:hint="default" w:ascii="Times New Roman" w:hAnsi="Times New Roman" w:eastAsia="宋体" w:cs="Times New Roman"/>
                      <w:color w:val="auto"/>
                      <w:szCs w:val="21"/>
                      <w:lang w:val="en-US" w:eastAsia="zh-CN"/>
                    </w:rPr>
                    <w:t>食品及饲料添加剂制造</w:t>
                  </w:r>
                  <w:r>
                    <w:rPr>
                      <w:rFonts w:hint="default" w:ascii="Times New Roman" w:hAnsi="Times New Roman" w:eastAsia="宋体" w:cs="Times New Roman"/>
                      <w:color w:val="auto"/>
                      <w:szCs w:val="21"/>
                      <w:highlight w:val="none"/>
                    </w:rPr>
                    <w:t>，不属于《苏州市产业发展导向目录》禁止淘汰类的产业</w:t>
                  </w:r>
                </w:p>
              </w:tc>
              <w:tc>
                <w:tcPr>
                  <w:tcW w:w="608" w:type="pct"/>
                  <w:noWrap w:val="0"/>
                  <w:vAlign w:val="center"/>
                </w:tcPr>
                <w:p w14:paraId="7B2689D5">
                  <w:pPr>
                    <w:keepNext w:val="0"/>
                    <w:pageBreakBefore w:val="0"/>
                    <w:kinsoku/>
                    <w:wordWrap/>
                    <w:overflowPunct/>
                    <w:topLinePunct w:val="0"/>
                    <w:bidi w:val="0"/>
                    <w:adjustRightInd w:val="0"/>
                    <w:snapToGrid w:val="0"/>
                    <w:ind w:firstLine="0" w:firstLineChars="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相符</w:t>
                  </w:r>
                </w:p>
              </w:tc>
            </w:tr>
            <w:tr w14:paraId="51ABE1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68" w:hRule="atLeast"/>
              </w:trPr>
              <w:tc>
                <w:tcPr>
                  <w:tcW w:w="514" w:type="pct"/>
                  <w:noWrap w:val="0"/>
                  <w:vAlign w:val="center"/>
                </w:tcPr>
                <w:p w14:paraId="67E98EF8">
                  <w:pPr>
                    <w:keepNext w:val="0"/>
                    <w:pageBreakBefore w:val="0"/>
                    <w:kinsoku/>
                    <w:wordWrap/>
                    <w:overflowPunct/>
                    <w:topLinePunct w:val="0"/>
                    <w:bidi w:val="0"/>
                    <w:adjustRightInd w:val="0"/>
                    <w:snapToGrid w:val="0"/>
                    <w:ind w:firstLine="0" w:firstLineChars="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污染物排放管控</w:t>
                  </w:r>
                </w:p>
              </w:tc>
              <w:tc>
                <w:tcPr>
                  <w:tcW w:w="2331" w:type="pct"/>
                  <w:noWrap w:val="0"/>
                  <w:vAlign w:val="center"/>
                </w:tcPr>
                <w:p w14:paraId="0BF40362">
                  <w:pPr>
                    <w:keepNext w:val="0"/>
                    <w:pageBreakBefore w:val="0"/>
                    <w:numPr>
                      <w:ilvl w:val="0"/>
                      <w:numId w:val="2"/>
                    </w:numPr>
                    <w:kinsoku/>
                    <w:wordWrap/>
                    <w:overflowPunct/>
                    <w:topLinePunct w:val="0"/>
                    <w:bidi w:val="0"/>
                    <w:adjustRightInd w:val="0"/>
                    <w:snapToGrid w:val="0"/>
                    <w:ind w:firstLine="0" w:firstLineChars="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坚持生态环境质量只能更好、不能变坏，实施污染物总量控制，以环境容量定产业、定项目、定规模，确保开发建设行为不突破生态环境承载力。</w:t>
                  </w:r>
                </w:p>
                <w:p w14:paraId="6620007B">
                  <w:pPr>
                    <w:keepNext w:val="0"/>
                    <w:pageBreakBefore w:val="0"/>
                    <w:numPr>
                      <w:ilvl w:val="0"/>
                      <w:numId w:val="2"/>
                    </w:numPr>
                    <w:kinsoku/>
                    <w:wordWrap/>
                    <w:overflowPunct/>
                    <w:topLinePunct w:val="0"/>
                    <w:bidi w:val="0"/>
                    <w:adjustRightInd w:val="0"/>
                    <w:snapToGrid w:val="0"/>
                    <w:ind w:firstLine="0" w:firstLineChars="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2025年苏州市主要污染物排放量达到省定要求。</w:t>
                  </w:r>
                </w:p>
                <w:p w14:paraId="12661B37">
                  <w:pPr>
                    <w:keepNext w:val="0"/>
                    <w:pageBreakBefore w:val="0"/>
                    <w:kinsoku/>
                    <w:wordWrap/>
                    <w:overflowPunct/>
                    <w:topLinePunct w:val="0"/>
                    <w:bidi w:val="0"/>
                    <w:adjustRightInd w:val="0"/>
                    <w:snapToGrid w:val="0"/>
                    <w:ind w:firstLine="0" w:firstLineChars="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（3）严格新建项目总量前置审批，新建项目实行区域内现</w:t>
                  </w:r>
                  <w:r>
                    <w:rPr>
                      <w:rFonts w:hint="default" w:ascii="Times New Roman" w:hAnsi="Times New Roman" w:eastAsia="宋体" w:cs="Times New Roman"/>
                      <w:color w:val="auto"/>
                      <w:szCs w:val="21"/>
                      <w:highlight w:val="none"/>
                      <w:lang w:eastAsia="zh-CN"/>
                    </w:rPr>
                    <w:t>役资</w:t>
                  </w:r>
                  <w:r>
                    <w:rPr>
                      <w:rFonts w:hint="default" w:ascii="Times New Roman" w:hAnsi="Times New Roman" w:eastAsia="宋体" w:cs="Times New Roman"/>
                      <w:color w:val="auto"/>
                      <w:szCs w:val="21"/>
                      <w:highlight w:val="none"/>
                    </w:rPr>
                    <w:t>源按相关要求等量或减量替代。</w:t>
                  </w:r>
                </w:p>
              </w:tc>
              <w:tc>
                <w:tcPr>
                  <w:tcW w:w="1545" w:type="pct"/>
                  <w:noWrap w:val="0"/>
                  <w:vAlign w:val="center"/>
                </w:tcPr>
                <w:p w14:paraId="57991A71">
                  <w:pPr>
                    <w:keepNext w:val="0"/>
                    <w:pageBreakBefore w:val="0"/>
                    <w:kinsoku/>
                    <w:wordWrap/>
                    <w:overflowPunct/>
                    <w:topLinePunct w:val="0"/>
                    <w:bidi w:val="0"/>
                    <w:adjustRightInd w:val="0"/>
                    <w:snapToGrid w:val="0"/>
                    <w:ind w:firstLine="0" w:firstLineChars="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本项目按相关要求申请总量</w:t>
                  </w:r>
                </w:p>
              </w:tc>
              <w:tc>
                <w:tcPr>
                  <w:tcW w:w="608" w:type="pct"/>
                  <w:noWrap w:val="0"/>
                  <w:vAlign w:val="center"/>
                </w:tcPr>
                <w:p w14:paraId="60E96F59">
                  <w:pPr>
                    <w:keepNext w:val="0"/>
                    <w:pageBreakBefore w:val="0"/>
                    <w:kinsoku/>
                    <w:wordWrap/>
                    <w:overflowPunct/>
                    <w:topLinePunct w:val="0"/>
                    <w:bidi w:val="0"/>
                    <w:adjustRightInd w:val="0"/>
                    <w:snapToGrid w:val="0"/>
                    <w:ind w:firstLine="0" w:firstLineChars="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相符</w:t>
                  </w:r>
                </w:p>
              </w:tc>
            </w:tr>
            <w:tr w14:paraId="71FEC7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24" w:type="dxa"/>
                  <w:noWrap w:val="0"/>
                  <w:vAlign w:val="center"/>
                </w:tcPr>
                <w:p w14:paraId="5D187D6D">
                  <w:pPr>
                    <w:keepNext w:val="0"/>
                    <w:pageBreakBefore w:val="0"/>
                    <w:kinsoku/>
                    <w:wordWrap/>
                    <w:overflowPunct/>
                    <w:topLinePunct w:val="0"/>
                    <w:bidi w:val="0"/>
                    <w:adjustRightInd w:val="0"/>
                    <w:snapToGrid w:val="0"/>
                    <w:ind w:firstLine="0" w:firstLineChars="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环境风险防控</w:t>
                  </w:r>
                </w:p>
              </w:tc>
              <w:tc>
                <w:tcPr>
                  <w:tcW w:w="2331" w:type="pct"/>
                  <w:noWrap w:val="0"/>
                  <w:vAlign w:val="center"/>
                </w:tcPr>
                <w:p w14:paraId="4B6D8AC1">
                  <w:pPr>
                    <w:keepNext w:val="0"/>
                    <w:pageBreakBefore w:val="0"/>
                    <w:numPr>
                      <w:ilvl w:val="0"/>
                      <w:numId w:val="3"/>
                    </w:numPr>
                    <w:kinsoku/>
                    <w:wordWrap/>
                    <w:overflowPunct/>
                    <w:topLinePunct w:val="0"/>
                    <w:bidi w:val="0"/>
                    <w:adjustRightInd w:val="0"/>
                    <w:snapToGrid w:val="0"/>
                    <w:ind w:firstLine="0" w:firstLineChars="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强化饮用水水源环境风险管控。县级以上城市全部建成应急水源或双源供水。</w:t>
                  </w:r>
                </w:p>
                <w:p w14:paraId="62FFAA46">
                  <w:pPr>
                    <w:keepNext w:val="0"/>
                    <w:pageBreakBefore w:val="0"/>
                    <w:numPr>
                      <w:ilvl w:val="0"/>
                      <w:numId w:val="3"/>
                    </w:numPr>
                    <w:kinsoku/>
                    <w:wordWrap/>
                    <w:overflowPunct/>
                    <w:topLinePunct w:val="0"/>
                    <w:bidi w:val="0"/>
                    <w:adjustRightInd w:val="0"/>
                    <w:snapToGrid w:val="0"/>
                    <w:ind w:firstLine="0" w:firstLineChars="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落实《苏州市突发环境事件应急预案》。完善市、县级市（区）两级突发环境事件应急响应体系，定期组织演练，提高应急处置能力。</w:t>
                  </w:r>
                </w:p>
              </w:tc>
              <w:tc>
                <w:tcPr>
                  <w:tcW w:w="1545" w:type="pct"/>
                  <w:noWrap w:val="0"/>
                  <w:vAlign w:val="center"/>
                </w:tcPr>
                <w:p w14:paraId="1D8A8289">
                  <w:pPr>
                    <w:keepNext w:val="0"/>
                    <w:pageBreakBefore w:val="0"/>
                    <w:kinsoku/>
                    <w:wordWrap/>
                    <w:overflowPunct/>
                    <w:topLinePunct w:val="0"/>
                    <w:bidi w:val="0"/>
                    <w:adjustRightInd w:val="0"/>
                    <w:snapToGrid w:val="0"/>
                    <w:ind w:firstLine="0" w:firstLineChars="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企业</w:t>
                  </w:r>
                  <w:r>
                    <w:rPr>
                      <w:rFonts w:hint="default" w:ascii="Times New Roman" w:hAnsi="Times New Roman" w:eastAsia="宋体" w:cs="Times New Roman"/>
                      <w:color w:val="auto"/>
                      <w:szCs w:val="21"/>
                      <w:highlight w:val="none"/>
                      <w:lang w:eastAsia="zh-CN"/>
                    </w:rPr>
                    <w:t>将</w:t>
                  </w:r>
                  <w:r>
                    <w:rPr>
                      <w:rFonts w:hint="default" w:ascii="Times New Roman" w:hAnsi="Times New Roman" w:eastAsia="宋体" w:cs="Times New Roman"/>
                      <w:color w:val="auto"/>
                      <w:szCs w:val="21"/>
                      <w:highlight w:val="none"/>
                    </w:rPr>
                    <w:t>定期组织演练，提高应急处置能力</w:t>
                  </w:r>
                </w:p>
              </w:tc>
              <w:tc>
                <w:tcPr>
                  <w:tcW w:w="608" w:type="pct"/>
                  <w:noWrap w:val="0"/>
                  <w:vAlign w:val="center"/>
                </w:tcPr>
                <w:p w14:paraId="0EB304A2">
                  <w:pPr>
                    <w:keepNext w:val="0"/>
                    <w:pageBreakBefore w:val="0"/>
                    <w:kinsoku/>
                    <w:wordWrap/>
                    <w:overflowPunct/>
                    <w:topLinePunct w:val="0"/>
                    <w:bidi w:val="0"/>
                    <w:adjustRightInd w:val="0"/>
                    <w:snapToGrid w:val="0"/>
                    <w:ind w:firstLine="0" w:firstLineChars="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相符</w:t>
                  </w:r>
                </w:p>
              </w:tc>
            </w:tr>
            <w:tr w14:paraId="3BBC8B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24" w:type="dxa"/>
                  <w:noWrap w:val="0"/>
                  <w:vAlign w:val="center"/>
                </w:tcPr>
                <w:p w14:paraId="651B59DA">
                  <w:pPr>
                    <w:keepNext w:val="0"/>
                    <w:pageBreakBefore w:val="0"/>
                    <w:kinsoku/>
                    <w:wordWrap/>
                    <w:overflowPunct/>
                    <w:topLinePunct w:val="0"/>
                    <w:bidi w:val="0"/>
                    <w:adjustRightInd w:val="0"/>
                    <w:snapToGrid w:val="0"/>
                    <w:ind w:firstLine="0" w:firstLineChars="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资源利用效率要求</w:t>
                  </w:r>
                </w:p>
              </w:tc>
              <w:tc>
                <w:tcPr>
                  <w:tcW w:w="2331" w:type="pct"/>
                  <w:noWrap w:val="0"/>
                  <w:vAlign w:val="center"/>
                </w:tcPr>
                <w:p w14:paraId="10CB7EB6">
                  <w:pPr>
                    <w:keepNext w:val="0"/>
                    <w:pageBreakBefore w:val="0"/>
                    <w:kinsoku/>
                    <w:wordWrap/>
                    <w:overflowPunct/>
                    <w:topLinePunct w:val="0"/>
                    <w:bidi w:val="0"/>
                    <w:adjustRightInd w:val="0"/>
                    <w:snapToGrid w:val="0"/>
                    <w:ind w:firstLine="0" w:firstLineChars="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（1）2025年苏州市用水总量不得超过103亿立方米。</w:t>
                  </w:r>
                </w:p>
                <w:p w14:paraId="082DEF4A">
                  <w:pPr>
                    <w:keepNext w:val="0"/>
                    <w:pageBreakBefore w:val="0"/>
                    <w:kinsoku/>
                    <w:wordWrap/>
                    <w:overflowPunct/>
                    <w:topLinePunct w:val="0"/>
                    <w:bidi w:val="0"/>
                    <w:adjustRightInd w:val="0"/>
                    <w:snapToGrid w:val="0"/>
                    <w:ind w:firstLine="0" w:firstLineChars="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（2）2025年，苏州市耕地保有量完成国家下达任务。</w:t>
                  </w:r>
                </w:p>
                <w:p w14:paraId="7C54137E">
                  <w:pPr>
                    <w:keepNext w:val="0"/>
                    <w:pageBreakBefore w:val="0"/>
                    <w:kinsoku/>
                    <w:wordWrap/>
                    <w:overflowPunct/>
                    <w:topLinePunct w:val="0"/>
                    <w:bidi w:val="0"/>
                    <w:adjustRightInd w:val="0"/>
                    <w:snapToGrid w:val="0"/>
                    <w:ind w:firstLine="0" w:firstLineChars="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（3）禁燃区禁止新建、扩建燃用高污染燃料的项目和设施，已建成的应逐步或依法限期改用天然气、电或者其他清洁能源。</w:t>
                  </w:r>
                </w:p>
              </w:tc>
              <w:tc>
                <w:tcPr>
                  <w:tcW w:w="1545" w:type="pct"/>
                  <w:noWrap w:val="0"/>
                  <w:vAlign w:val="center"/>
                </w:tcPr>
                <w:p w14:paraId="53A149EA">
                  <w:pPr>
                    <w:keepNext w:val="0"/>
                    <w:pageBreakBefore w:val="0"/>
                    <w:kinsoku/>
                    <w:wordWrap/>
                    <w:overflowPunct/>
                    <w:topLinePunct w:val="0"/>
                    <w:bidi w:val="0"/>
                    <w:adjustRightInd w:val="0"/>
                    <w:snapToGrid w:val="0"/>
                    <w:ind w:firstLine="0" w:firstLineChars="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本项目用水量较小，不会对苏州市用水总量产生明显影响；本项目使用电能生产，不使用高污染燃料</w:t>
                  </w:r>
                </w:p>
              </w:tc>
              <w:tc>
                <w:tcPr>
                  <w:tcW w:w="608" w:type="pct"/>
                  <w:noWrap w:val="0"/>
                  <w:vAlign w:val="center"/>
                </w:tcPr>
                <w:p w14:paraId="20E4BBE9">
                  <w:pPr>
                    <w:keepNext w:val="0"/>
                    <w:pageBreakBefore w:val="0"/>
                    <w:kinsoku/>
                    <w:wordWrap/>
                    <w:overflowPunct/>
                    <w:topLinePunct w:val="0"/>
                    <w:bidi w:val="0"/>
                    <w:adjustRightInd w:val="0"/>
                    <w:snapToGrid w:val="0"/>
                    <w:ind w:firstLine="0" w:firstLineChars="0"/>
                    <w:jc w:val="center"/>
                    <w:rPr>
                      <w:rFonts w:hint="default" w:ascii="Times New Roman" w:hAnsi="Times New Roman" w:eastAsia="宋体" w:cs="Times New Roman"/>
                      <w:color w:val="auto"/>
                      <w:szCs w:val="21"/>
                      <w:highlight w:val="yellow"/>
                    </w:rPr>
                  </w:pPr>
                  <w:r>
                    <w:rPr>
                      <w:rFonts w:hint="default" w:ascii="Times New Roman" w:hAnsi="Times New Roman" w:eastAsia="宋体" w:cs="Times New Roman"/>
                      <w:color w:val="auto"/>
                      <w:szCs w:val="21"/>
                      <w:highlight w:val="none"/>
                    </w:rPr>
                    <w:t>相符</w:t>
                  </w:r>
                </w:p>
              </w:tc>
            </w:tr>
          </w:tbl>
          <w:p w14:paraId="619B3E9F">
            <w:pPr>
              <w:pStyle w:val="6"/>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color w:val="auto"/>
                <w:sz w:val="21"/>
                <w:szCs w:val="21"/>
              </w:rPr>
            </w:pPr>
            <w:r>
              <w:rPr>
                <w:rFonts w:hAnsi="宋体"/>
                <w:b/>
                <w:color w:val="auto"/>
                <w:kern w:val="2"/>
                <w:sz w:val="21"/>
                <w:szCs w:val="21"/>
              </w:rPr>
              <w:t>表</w:t>
            </w:r>
            <w:r>
              <w:rPr>
                <w:rFonts w:hint="eastAsia" w:ascii="Times New Roman" w:hAnsi="宋体" w:eastAsia="宋体" w:cs="Times New Roman"/>
                <w:b/>
                <w:color w:val="auto"/>
                <w:kern w:val="2"/>
                <w:sz w:val="21"/>
                <w:szCs w:val="21"/>
                <w:lang w:val="en-US" w:eastAsia="zh-CN"/>
              </w:rPr>
              <w:t>1-4</w:t>
            </w:r>
            <w:r>
              <w:rPr>
                <w:rFonts w:hint="eastAsia" w:ascii="Times New Roman" w:hAnsi="宋体" w:eastAsia="宋体" w:cs="Times New Roman"/>
                <w:b/>
                <w:color w:val="auto"/>
                <w:kern w:val="2"/>
                <w:sz w:val="21"/>
                <w:szCs w:val="21"/>
              </w:rPr>
              <w:t xml:space="preserve"> 与</w:t>
            </w:r>
            <w:r>
              <w:rPr>
                <w:rFonts w:hint="eastAsia" w:ascii="Times New Roman" w:hAnsi="宋体" w:eastAsia="宋体" w:cs="Times New Roman"/>
                <w:b/>
                <w:color w:val="auto"/>
                <w:kern w:val="2"/>
                <w:sz w:val="21"/>
                <w:szCs w:val="21"/>
                <w:lang w:val="en-US" w:eastAsia="zh-CN"/>
              </w:rPr>
              <w:t>江苏省汾湖高新技术产业开发区生</w:t>
            </w:r>
            <w:r>
              <w:rPr>
                <w:rFonts w:hint="eastAsia" w:hAnsi="宋体"/>
                <w:b/>
                <w:color w:val="auto"/>
                <w:kern w:val="2"/>
                <w:sz w:val="21"/>
                <w:szCs w:val="21"/>
                <w:lang w:val="en-US" w:eastAsia="zh-CN"/>
              </w:rPr>
              <w:t>态环境准入清单</w:t>
            </w:r>
            <w:r>
              <w:rPr>
                <w:rFonts w:hint="eastAsia" w:hAnsi="宋体"/>
                <w:b/>
                <w:color w:val="auto"/>
                <w:kern w:val="2"/>
                <w:sz w:val="21"/>
                <w:szCs w:val="21"/>
              </w:rPr>
              <w:t>相符性</w:t>
            </w:r>
            <w:r>
              <w:rPr>
                <w:rFonts w:hAnsi="宋体"/>
                <w:b/>
                <w:color w:val="auto"/>
                <w:kern w:val="2"/>
                <w:sz w:val="21"/>
                <w:szCs w:val="21"/>
              </w:rPr>
              <w:t>分析</w:t>
            </w:r>
          </w:p>
          <w:tbl>
            <w:tblPr>
              <w:tblStyle w:val="21"/>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667"/>
              <w:gridCol w:w="3410"/>
              <w:gridCol w:w="2589"/>
              <w:gridCol w:w="634"/>
            </w:tblGrid>
            <w:tr w14:paraId="28A040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555" w:type="pct"/>
                  <w:noWrap w:val="0"/>
                  <w:vAlign w:val="center"/>
                </w:tcPr>
                <w:p w14:paraId="55CB0ECB">
                  <w:pPr>
                    <w:keepNext w:val="0"/>
                    <w:pageBreakBefore w:val="0"/>
                    <w:kinsoku/>
                    <w:wordWrap/>
                    <w:overflowPunct/>
                    <w:topLinePunct w:val="0"/>
                    <w:bidi w:val="0"/>
                    <w:adjustRightInd w:val="0"/>
                    <w:snapToGrid w:val="0"/>
                    <w:ind w:firstLine="0" w:firstLineChars="0"/>
                    <w:jc w:val="center"/>
                    <w:rPr>
                      <w:b/>
                      <w:bCs/>
                      <w:color w:val="auto"/>
                      <w:szCs w:val="21"/>
                    </w:rPr>
                  </w:pPr>
                  <w:r>
                    <w:rPr>
                      <w:rFonts w:hint="eastAsia"/>
                      <w:b/>
                      <w:bCs/>
                      <w:color w:val="auto"/>
                      <w:szCs w:val="21"/>
                    </w:rPr>
                    <w:t>管控单元分类</w:t>
                  </w:r>
                </w:p>
              </w:tc>
              <w:tc>
                <w:tcPr>
                  <w:tcW w:w="406" w:type="pct"/>
                  <w:noWrap w:val="0"/>
                  <w:vAlign w:val="center"/>
                </w:tcPr>
                <w:p w14:paraId="5846E40C">
                  <w:pPr>
                    <w:keepNext w:val="0"/>
                    <w:pageBreakBefore w:val="0"/>
                    <w:kinsoku/>
                    <w:wordWrap/>
                    <w:overflowPunct/>
                    <w:topLinePunct w:val="0"/>
                    <w:bidi w:val="0"/>
                    <w:adjustRightInd w:val="0"/>
                    <w:snapToGrid w:val="0"/>
                    <w:ind w:firstLine="0" w:firstLineChars="0"/>
                    <w:jc w:val="center"/>
                    <w:rPr>
                      <w:b/>
                      <w:bCs/>
                      <w:color w:val="auto"/>
                      <w:szCs w:val="21"/>
                    </w:rPr>
                  </w:pPr>
                  <w:r>
                    <w:rPr>
                      <w:rFonts w:hint="eastAsia"/>
                      <w:b/>
                      <w:bCs/>
                      <w:color w:val="auto"/>
                      <w:szCs w:val="21"/>
                    </w:rPr>
                    <w:t>管控类别</w:t>
                  </w:r>
                </w:p>
              </w:tc>
              <w:tc>
                <w:tcPr>
                  <w:tcW w:w="2076" w:type="pct"/>
                  <w:noWrap w:val="0"/>
                  <w:vAlign w:val="center"/>
                </w:tcPr>
                <w:p w14:paraId="4F455F38">
                  <w:pPr>
                    <w:keepNext w:val="0"/>
                    <w:pageBreakBefore w:val="0"/>
                    <w:kinsoku/>
                    <w:wordWrap/>
                    <w:overflowPunct/>
                    <w:topLinePunct w:val="0"/>
                    <w:bidi w:val="0"/>
                    <w:adjustRightInd w:val="0"/>
                    <w:snapToGrid w:val="0"/>
                    <w:ind w:firstLine="0" w:firstLineChars="0"/>
                    <w:jc w:val="center"/>
                    <w:rPr>
                      <w:b/>
                      <w:bCs/>
                      <w:color w:val="auto"/>
                      <w:szCs w:val="21"/>
                    </w:rPr>
                  </w:pPr>
                  <w:r>
                    <w:rPr>
                      <w:rFonts w:hint="eastAsia"/>
                      <w:b/>
                      <w:bCs/>
                      <w:color w:val="auto"/>
                      <w:szCs w:val="21"/>
                    </w:rPr>
                    <w:t>管控要求</w:t>
                  </w:r>
                </w:p>
              </w:tc>
              <w:tc>
                <w:tcPr>
                  <w:tcW w:w="1576" w:type="pct"/>
                  <w:noWrap w:val="0"/>
                  <w:vAlign w:val="center"/>
                </w:tcPr>
                <w:p w14:paraId="3C870415">
                  <w:pPr>
                    <w:keepNext w:val="0"/>
                    <w:pageBreakBefore w:val="0"/>
                    <w:kinsoku/>
                    <w:wordWrap/>
                    <w:overflowPunct/>
                    <w:topLinePunct w:val="0"/>
                    <w:bidi w:val="0"/>
                    <w:adjustRightInd w:val="0"/>
                    <w:snapToGrid w:val="0"/>
                    <w:ind w:firstLine="0" w:firstLineChars="0"/>
                    <w:jc w:val="center"/>
                    <w:rPr>
                      <w:b/>
                      <w:bCs/>
                      <w:color w:val="auto"/>
                      <w:szCs w:val="21"/>
                    </w:rPr>
                  </w:pPr>
                  <w:r>
                    <w:rPr>
                      <w:rFonts w:hint="eastAsia"/>
                      <w:b/>
                      <w:bCs/>
                      <w:color w:val="auto"/>
                      <w:szCs w:val="21"/>
                    </w:rPr>
                    <w:t>本项目情况</w:t>
                  </w:r>
                </w:p>
              </w:tc>
              <w:tc>
                <w:tcPr>
                  <w:tcW w:w="386" w:type="pct"/>
                  <w:noWrap w:val="0"/>
                  <w:vAlign w:val="center"/>
                </w:tcPr>
                <w:p w14:paraId="7F6EACF6">
                  <w:pPr>
                    <w:keepNext w:val="0"/>
                    <w:pageBreakBefore w:val="0"/>
                    <w:kinsoku/>
                    <w:wordWrap/>
                    <w:overflowPunct/>
                    <w:topLinePunct w:val="0"/>
                    <w:bidi w:val="0"/>
                    <w:adjustRightInd w:val="0"/>
                    <w:snapToGrid w:val="0"/>
                    <w:ind w:firstLine="0" w:firstLineChars="0"/>
                    <w:jc w:val="center"/>
                    <w:rPr>
                      <w:b/>
                      <w:bCs/>
                      <w:color w:val="auto"/>
                      <w:szCs w:val="21"/>
                    </w:rPr>
                  </w:pPr>
                  <w:r>
                    <w:rPr>
                      <w:rFonts w:hint="eastAsia"/>
                      <w:b/>
                      <w:bCs/>
                      <w:color w:val="auto"/>
                      <w:szCs w:val="21"/>
                    </w:rPr>
                    <w:t>相符性</w:t>
                  </w:r>
                </w:p>
              </w:tc>
            </w:tr>
            <w:tr w14:paraId="29584D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55" w:type="pct"/>
                  <w:vMerge w:val="restart"/>
                  <w:noWrap w:val="0"/>
                  <w:vAlign w:val="center"/>
                </w:tcPr>
                <w:p w14:paraId="70C96B2A">
                  <w:pPr>
                    <w:keepNext w:val="0"/>
                    <w:pageBreakBefore w:val="0"/>
                    <w:kinsoku/>
                    <w:wordWrap/>
                    <w:overflowPunct/>
                    <w:topLinePunct w:val="0"/>
                    <w:bidi w:val="0"/>
                    <w:adjustRightInd w:val="0"/>
                    <w:snapToGrid w:val="0"/>
                    <w:ind w:firstLine="0" w:firstLineChars="0"/>
                    <w:jc w:val="center"/>
                    <w:rPr>
                      <w:color w:val="auto"/>
                      <w:szCs w:val="21"/>
                    </w:rPr>
                  </w:pPr>
                  <w:r>
                    <w:rPr>
                      <w:rFonts w:hint="eastAsia"/>
                      <w:color w:val="auto"/>
                      <w:szCs w:val="21"/>
                    </w:rPr>
                    <w:t>重点管控单元</w:t>
                  </w:r>
                </w:p>
              </w:tc>
              <w:tc>
                <w:tcPr>
                  <w:tcW w:w="406" w:type="pct"/>
                  <w:noWrap w:val="0"/>
                  <w:vAlign w:val="center"/>
                </w:tcPr>
                <w:p w14:paraId="4C3DEEDC">
                  <w:pPr>
                    <w:keepNext w:val="0"/>
                    <w:pageBreakBefore w:val="0"/>
                    <w:kinsoku/>
                    <w:wordWrap/>
                    <w:overflowPunct/>
                    <w:topLinePunct w:val="0"/>
                    <w:bidi w:val="0"/>
                    <w:adjustRightInd w:val="0"/>
                    <w:snapToGrid w:val="0"/>
                    <w:ind w:firstLine="0" w:firstLineChars="0"/>
                    <w:jc w:val="center"/>
                    <w:rPr>
                      <w:color w:val="auto"/>
                      <w:szCs w:val="21"/>
                    </w:rPr>
                  </w:pPr>
                  <w:r>
                    <w:rPr>
                      <w:rFonts w:hint="eastAsia"/>
                      <w:color w:val="auto"/>
                      <w:szCs w:val="21"/>
                    </w:rPr>
                    <w:t>空间布局约束</w:t>
                  </w:r>
                </w:p>
              </w:tc>
              <w:tc>
                <w:tcPr>
                  <w:tcW w:w="2076" w:type="pct"/>
                  <w:noWrap w:val="0"/>
                  <w:vAlign w:val="center"/>
                </w:tcPr>
                <w:p w14:paraId="669A3C8E">
                  <w:pPr>
                    <w:keepNext w:val="0"/>
                    <w:pageBreakBefore w:val="0"/>
                    <w:kinsoku/>
                    <w:wordWrap/>
                    <w:overflowPunct/>
                    <w:topLinePunct w:val="0"/>
                    <w:bidi w:val="0"/>
                    <w:adjustRightInd w:val="0"/>
                    <w:snapToGrid w:val="0"/>
                    <w:ind w:firstLine="0" w:firstLineChars="0"/>
                    <w:jc w:val="left"/>
                    <w:rPr>
                      <w:color w:val="auto"/>
                      <w:szCs w:val="21"/>
                    </w:rPr>
                  </w:pPr>
                  <w:r>
                    <w:rPr>
                      <w:rFonts w:hint="eastAsia"/>
                      <w:color w:val="auto"/>
                      <w:szCs w:val="21"/>
                    </w:rPr>
                    <w:t>（1）积极发展引领性绿色低碳经济、功能型总部经济、特色型服务经济、融合型数字经济、前沿型创新经济、生态型湖区经济，大力培育符合生态绿色导向的专精特新企业和战略性新兴产业，布局绿能环保、科技研发、总部办公、文旅会展和信息数创等重大产业项目。</w:t>
                  </w:r>
                </w:p>
                <w:p w14:paraId="64834AE9">
                  <w:pPr>
                    <w:keepNext w:val="0"/>
                    <w:pageBreakBefore w:val="0"/>
                    <w:kinsoku/>
                    <w:wordWrap/>
                    <w:overflowPunct/>
                    <w:topLinePunct w:val="0"/>
                    <w:bidi w:val="0"/>
                    <w:adjustRightInd w:val="0"/>
                    <w:snapToGrid w:val="0"/>
                    <w:ind w:firstLine="0" w:firstLineChars="0"/>
                    <w:jc w:val="left"/>
                    <w:rPr>
                      <w:color w:val="auto"/>
                      <w:szCs w:val="21"/>
                    </w:rPr>
                  </w:pPr>
                  <w:r>
                    <w:rPr>
                      <w:rFonts w:hint="eastAsia"/>
                      <w:color w:val="auto"/>
                      <w:szCs w:val="21"/>
                    </w:rPr>
                    <w:t>（2）积极引入绿色低碳领域技术咨询机构，支持绿色研发设计、节能环保认证、低碳规划咨询、环境检测管理等生产性服务业发展，共建区域绿色低碳技术咨询服务行业高地。</w:t>
                  </w:r>
                </w:p>
                <w:p w14:paraId="408EB784">
                  <w:pPr>
                    <w:keepNext w:val="0"/>
                    <w:pageBreakBefore w:val="0"/>
                    <w:kinsoku/>
                    <w:wordWrap/>
                    <w:overflowPunct/>
                    <w:topLinePunct w:val="0"/>
                    <w:bidi w:val="0"/>
                    <w:adjustRightInd w:val="0"/>
                    <w:snapToGrid w:val="0"/>
                    <w:ind w:firstLine="0" w:firstLineChars="0"/>
                    <w:jc w:val="left"/>
                    <w:rPr>
                      <w:color w:val="auto"/>
                      <w:szCs w:val="21"/>
                    </w:rPr>
                  </w:pPr>
                  <w:r>
                    <w:rPr>
                      <w:rFonts w:hint="eastAsia"/>
                      <w:color w:val="auto"/>
                      <w:szCs w:val="21"/>
                    </w:rPr>
                    <w:t>（3）先行启动区着力构建“十字走廊引领、空间复合渗透、人文创新融合、立体网络支撑”的功能布局，重点协调景观游憩、调节小气候、栖息地营造等多重生态功能，营造绿色、创新、人文融合发展空间。</w:t>
                  </w:r>
                </w:p>
                <w:p w14:paraId="68F0013C">
                  <w:pPr>
                    <w:keepNext w:val="0"/>
                    <w:pageBreakBefore w:val="0"/>
                    <w:kinsoku/>
                    <w:wordWrap/>
                    <w:overflowPunct/>
                    <w:topLinePunct w:val="0"/>
                    <w:bidi w:val="0"/>
                    <w:adjustRightInd w:val="0"/>
                    <w:snapToGrid w:val="0"/>
                    <w:ind w:firstLine="0" w:firstLineChars="0"/>
                    <w:jc w:val="left"/>
                    <w:rPr>
                      <w:color w:val="auto"/>
                      <w:szCs w:val="21"/>
                    </w:rPr>
                  </w:pPr>
                  <w:r>
                    <w:rPr>
                      <w:rFonts w:hint="eastAsia"/>
                      <w:color w:val="auto"/>
                      <w:szCs w:val="21"/>
                    </w:rPr>
                    <w:t>（4）先行启动区依托“一厅三片”等功能区块，因地制宜布局科创研发基地、数字经济产业园、特色金融集聚区、文化创意综合体、滨湖休闲活力带和水乡颐养地等特色产业板块，共同打造世界级绿色创新活力湖区。</w:t>
                  </w:r>
                </w:p>
                <w:p w14:paraId="66BF9EEE">
                  <w:pPr>
                    <w:keepNext w:val="0"/>
                    <w:pageBreakBefore w:val="0"/>
                    <w:kinsoku/>
                    <w:wordWrap/>
                    <w:overflowPunct/>
                    <w:topLinePunct w:val="0"/>
                    <w:bidi w:val="0"/>
                    <w:adjustRightInd w:val="0"/>
                    <w:snapToGrid w:val="0"/>
                    <w:ind w:firstLine="0" w:firstLineChars="0"/>
                    <w:jc w:val="left"/>
                    <w:rPr>
                      <w:color w:val="auto"/>
                      <w:szCs w:val="21"/>
                    </w:rPr>
                  </w:pPr>
                  <w:r>
                    <w:rPr>
                      <w:rFonts w:hint="eastAsia"/>
                      <w:color w:val="auto"/>
                      <w:szCs w:val="21"/>
                    </w:rPr>
                    <w:t>（5）吴江区突出发展电子信息、光电通讯、智能装备、高端纺织四大“强”制造集群；加快发展人工智能、生命健康、新材料、绿色环保四大“新”制造集群；聚焦培育现代商贸服务、高端商务服务、数字赋能服务、科技创新服务、文创旅游服务五大“特”色服务经济。</w:t>
                  </w:r>
                </w:p>
                <w:p w14:paraId="49265A56">
                  <w:pPr>
                    <w:keepNext w:val="0"/>
                    <w:pageBreakBefore w:val="0"/>
                    <w:kinsoku/>
                    <w:wordWrap/>
                    <w:overflowPunct/>
                    <w:topLinePunct w:val="0"/>
                    <w:bidi w:val="0"/>
                    <w:adjustRightInd w:val="0"/>
                    <w:snapToGrid w:val="0"/>
                    <w:ind w:firstLine="0" w:firstLineChars="0"/>
                    <w:jc w:val="left"/>
                    <w:rPr>
                      <w:color w:val="auto"/>
                      <w:szCs w:val="21"/>
                    </w:rPr>
                  </w:pPr>
                  <w:r>
                    <w:rPr>
                      <w:rFonts w:hint="eastAsia"/>
                      <w:color w:val="auto"/>
                      <w:szCs w:val="21"/>
                    </w:rPr>
                    <w:t>（6）落实《长三角生态绿色一体化发展示范区产业结构调整指导目录》《长三角一体化示范区先行启动区产业项目准入标准（试行）》加快产业结构优化调整，引导产业园区优化布局。</w:t>
                  </w:r>
                </w:p>
                <w:p w14:paraId="71A7C0A4">
                  <w:pPr>
                    <w:keepNext w:val="0"/>
                    <w:pageBreakBefore w:val="0"/>
                    <w:kinsoku/>
                    <w:wordWrap/>
                    <w:overflowPunct/>
                    <w:topLinePunct w:val="0"/>
                    <w:bidi w:val="0"/>
                    <w:adjustRightInd w:val="0"/>
                    <w:snapToGrid w:val="0"/>
                    <w:ind w:firstLine="0" w:firstLineChars="0"/>
                    <w:jc w:val="left"/>
                    <w:rPr>
                      <w:color w:val="auto"/>
                      <w:szCs w:val="21"/>
                    </w:rPr>
                  </w:pPr>
                  <w:r>
                    <w:rPr>
                      <w:rFonts w:hint="eastAsia"/>
                      <w:color w:val="auto"/>
                      <w:szCs w:val="21"/>
                    </w:rPr>
                    <w:t>（7）以高标准生态环境准入推动传统产业转型升级，大力提升传统特色产业能级，降低单位能耗和排污强度，促进减污降碳协同增效。</w:t>
                  </w:r>
                </w:p>
                <w:p w14:paraId="1469AB41">
                  <w:pPr>
                    <w:keepNext w:val="0"/>
                    <w:pageBreakBefore w:val="0"/>
                    <w:kinsoku/>
                    <w:wordWrap/>
                    <w:overflowPunct/>
                    <w:topLinePunct w:val="0"/>
                    <w:bidi w:val="0"/>
                    <w:adjustRightInd w:val="0"/>
                    <w:snapToGrid w:val="0"/>
                    <w:ind w:firstLine="0" w:firstLineChars="0"/>
                    <w:jc w:val="left"/>
                    <w:rPr>
                      <w:color w:val="auto"/>
                      <w:szCs w:val="21"/>
                    </w:rPr>
                  </w:pPr>
                  <w:r>
                    <w:rPr>
                      <w:rFonts w:hint="eastAsia"/>
                      <w:color w:val="auto"/>
                      <w:szCs w:val="21"/>
                    </w:rPr>
                    <w:t>（8）依法依规推动传统高耗能、高排放行业的产能淘汰、转型升级和域外搬迁，支撑和推动示范区产业减污降碳。</w:t>
                  </w:r>
                </w:p>
                <w:p w14:paraId="299AA059">
                  <w:pPr>
                    <w:keepNext w:val="0"/>
                    <w:pageBreakBefore w:val="0"/>
                    <w:kinsoku/>
                    <w:wordWrap/>
                    <w:overflowPunct/>
                    <w:topLinePunct w:val="0"/>
                    <w:bidi w:val="0"/>
                    <w:adjustRightInd w:val="0"/>
                    <w:snapToGrid w:val="0"/>
                    <w:ind w:firstLine="0" w:firstLineChars="0"/>
                    <w:jc w:val="left"/>
                    <w:rPr>
                      <w:color w:val="auto"/>
                      <w:szCs w:val="21"/>
                    </w:rPr>
                  </w:pPr>
                  <w:r>
                    <w:rPr>
                      <w:rFonts w:hint="eastAsia"/>
                      <w:color w:val="auto"/>
                      <w:szCs w:val="21"/>
                    </w:rPr>
                    <w:t>（9）城镇生活类重点管控单元发展高端生产性服务业和高附加值都市型工业，重点深化生活、交通领域污染减排。</w:t>
                  </w:r>
                </w:p>
                <w:p w14:paraId="0F74AC69">
                  <w:pPr>
                    <w:keepNext w:val="0"/>
                    <w:pageBreakBefore w:val="0"/>
                    <w:kinsoku/>
                    <w:wordWrap/>
                    <w:overflowPunct/>
                    <w:topLinePunct w:val="0"/>
                    <w:bidi w:val="0"/>
                    <w:adjustRightInd w:val="0"/>
                    <w:snapToGrid w:val="0"/>
                    <w:ind w:firstLine="0" w:firstLineChars="0"/>
                    <w:jc w:val="left"/>
                    <w:rPr>
                      <w:color w:val="auto"/>
                      <w:szCs w:val="21"/>
                    </w:rPr>
                  </w:pPr>
                  <w:r>
                    <w:rPr>
                      <w:rFonts w:hint="eastAsia"/>
                      <w:color w:val="auto"/>
                      <w:szCs w:val="21"/>
                    </w:rPr>
                    <w:t>（10）一般管控单元以促进生活、生态、生产功能的融合为导向，重点加强农业、生活等领域污染治理，加强永久基本农田保护，严格限制非农项目占用耕地，促进城乡空间的弹性有机生长。</w:t>
                  </w:r>
                </w:p>
                <w:p w14:paraId="3EFC45B9">
                  <w:pPr>
                    <w:keepNext w:val="0"/>
                    <w:pageBreakBefore w:val="0"/>
                    <w:kinsoku/>
                    <w:wordWrap/>
                    <w:overflowPunct/>
                    <w:topLinePunct w:val="0"/>
                    <w:bidi w:val="0"/>
                    <w:adjustRightInd w:val="0"/>
                    <w:snapToGrid w:val="0"/>
                    <w:ind w:firstLine="0" w:firstLineChars="0"/>
                    <w:jc w:val="left"/>
                    <w:rPr>
                      <w:color w:val="auto"/>
                      <w:szCs w:val="21"/>
                    </w:rPr>
                  </w:pPr>
                  <w:r>
                    <w:rPr>
                      <w:rFonts w:hint="eastAsia"/>
                      <w:color w:val="auto"/>
                      <w:szCs w:val="21"/>
                    </w:rPr>
                    <w:t>（11）优先保护单元生态保护红线应确保功能不降低、面积不减少、性质不改变，一般生态空间以生态保护为重点，原则上不得开展有损主导生态功能的开发建设活动。</w:t>
                  </w:r>
                </w:p>
                <w:p w14:paraId="7197770C">
                  <w:pPr>
                    <w:keepNext w:val="0"/>
                    <w:pageBreakBefore w:val="0"/>
                    <w:kinsoku/>
                    <w:wordWrap/>
                    <w:overflowPunct/>
                    <w:topLinePunct w:val="0"/>
                    <w:bidi w:val="0"/>
                    <w:adjustRightInd w:val="0"/>
                    <w:snapToGrid w:val="0"/>
                    <w:ind w:firstLine="0" w:firstLineChars="0"/>
                    <w:jc w:val="left"/>
                    <w:rPr>
                      <w:color w:val="auto"/>
                      <w:szCs w:val="21"/>
                    </w:rPr>
                  </w:pPr>
                  <w:r>
                    <w:rPr>
                      <w:rFonts w:hint="eastAsia"/>
                      <w:color w:val="auto"/>
                      <w:szCs w:val="21"/>
                    </w:rPr>
                    <w:t>（12）严格执行相关法律法规，禁止开展和建设损害生态保护红线主导生态功能、法律法规禁止的活动和项目。结构性生态空间内禁止对主导生态功能产生影响的开发建设活动。</w:t>
                  </w:r>
                </w:p>
                <w:p w14:paraId="573706D6">
                  <w:pPr>
                    <w:keepNext w:val="0"/>
                    <w:pageBreakBefore w:val="0"/>
                    <w:kinsoku/>
                    <w:wordWrap/>
                    <w:overflowPunct/>
                    <w:topLinePunct w:val="0"/>
                    <w:bidi w:val="0"/>
                    <w:adjustRightInd w:val="0"/>
                    <w:snapToGrid w:val="0"/>
                    <w:ind w:firstLine="0" w:firstLineChars="0"/>
                    <w:jc w:val="left"/>
                    <w:rPr>
                      <w:color w:val="auto"/>
                      <w:szCs w:val="21"/>
                    </w:rPr>
                  </w:pPr>
                  <w:r>
                    <w:rPr>
                      <w:rFonts w:hint="eastAsia"/>
                      <w:color w:val="auto"/>
                      <w:szCs w:val="21"/>
                    </w:rPr>
                    <w:t>（13）长江流域重点水域自2021年1月1日起实行为期10年的常年禁捕，国家、省级水生生物保护区实行常年禁捕，禁捕期内全面禁止生产性捕捞和垂钓。禁止在水产种质资源保护区的岸线和河段范围内新建围湖造田等投资建设项目。淀山湖生物多样性维护区、大莲湖生物多样性维护区、嘉善县生物多样性维护区内，禁止违法猎捕野生动物、破坏野生动物栖息地和生存环境，禁止开展破坏其生态功能的活动。</w:t>
                  </w:r>
                </w:p>
                <w:p w14:paraId="085A99A1">
                  <w:pPr>
                    <w:keepNext w:val="0"/>
                    <w:pageBreakBefore w:val="0"/>
                    <w:kinsoku/>
                    <w:wordWrap/>
                    <w:overflowPunct/>
                    <w:topLinePunct w:val="0"/>
                    <w:bidi w:val="0"/>
                    <w:adjustRightInd w:val="0"/>
                    <w:snapToGrid w:val="0"/>
                    <w:ind w:firstLine="0" w:firstLineChars="0"/>
                    <w:jc w:val="left"/>
                    <w:rPr>
                      <w:color w:val="auto"/>
                      <w:szCs w:val="21"/>
                    </w:rPr>
                  </w:pPr>
                  <w:r>
                    <w:rPr>
                      <w:rFonts w:hint="eastAsia"/>
                      <w:color w:val="auto"/>
                      <w:szCs w:val="21"/>
                    </w:rPr>
                    <w:t>（14）禁止在自然保护区核心区、缓冲区的岸线和河段范围内投资建设旅游和生产经营项目。禁止在风景名胜区核心景区的岸线和河段范围内投资建设与风景名胜资源保护无关的项目。禁止在太湖（吴江区）重要湿地、吴江同里国家湿地公园（试点）、吴江震泽省级湿地公园的岸线和河段范围内挖沙、采矿，以及不符合主体功能定位的投资建设项目。林地、河流等生态空间严格执行相关法律法规或管理办法，禁止建设或开展法律法规规定不能建设或开展的项目或活动。</w:t>
                  </w:r>
                </w:p>
                <w:p w14:paraId="4A26D8F4">
                  <w:pPr>
                    <w:keepNext w:val="0"/>
                    <w:pageBreakBefore w:val="0"/>
                    <w:kinsoku/>
                    <w:wordWrap/>
                    <w:overflowPunct/>
                    <w:topLinePunct w:val="0"/>
                    <w:bidi w:val="0"/>
                    <w:adjustRightInd w:val="0"/>
                    <w:snapToGrid w:val="0"/>
                    <w:ind w:firstLine="0" w:firstLineChars="0"/>
                    <w:jc w:val="left"/>
                    <w:rPr>
                      <w:color w:val="auto"/>
                      <w:szCs w:val="21"/>
                    </w:rPr>
                  </w:pPr>
                  <w:r>
                    <w:rPr>
                      <w:rFonts w:hint="eastAsia"/>
                      <w:color w:val="auto"/>
                      <w:szCs w:val="21"/>
                    </w:rPr>
                    <w:t>（15）禁止在饮用水水源一级保护区新建、改建、扩建与供水设施和保护水源无关的项目，以及网箱养殖、畜禽养殖、旅游等可能污染饮用水水体的投资建设活动。禁止在饮用水水源二级保护区范围内新建、改建、扩建排放污染物的建设项目。禁止在饮用水水源准保护区内新建、扩建污染水体的建设项目；改建项目不得增加排污量。对确实无法避让、涉及生态保护红线和相关法定保护区的线性交通设施、水利设施项目以及保障城市安全的工程项目，应采取无害化穿（跨）越方式，并依法依规取得相关主管部门的同意。</w:t>
                  </w:r>
                </w:p>
                <w:p w14:paraId="7A4B6FEB">
                  <w:pPr>
                    <w:keepNext w:val="0"/>
                    <w:pageBreakBefore w:val="0"/>
                    <w:kinsoku/>
                    <w:wordWrap/>
                    <w:overflowPunct/>
                    <w:topLinePunct w:val="0"/>
                    <w:bidi w:val="0"/>
                    <w:adjustRightInd w:val="0"/>
                    <w:snapToGrid w:val="0"/>
                    <w:ind w:firstLine="0" w:firstLineChars="0"/>
                    <w:jc w:val="left"/>
                    <w:rPr>
                      <w:color w:val="auto"/>
                      <w:szCs w:val="21"/>
                    </w:rPr>
                  </w:pPr>
                  <w:r>
                    <w:rPr>
                      <w:rFonts w:hint="eastAsia"/>
                      <w:color w:val="auto"/>
                      <w:szCs w:val="21"/>
                    </w:rPr>
                    <w:t>（16）禁止违法利用、占用长江流域河湖岸线。禁止在《全国重要江河湖泊水功能区划》划定的河段及湖泊保护区、保留区内投资建设不利于水资源及自然生态保护的项目。禁止未经法定许可占用水域和建设影响河道自然形态和水生态（环境）功能的项目。</w:t>
                  </w:r>
                </w:p>
                <w:p w14:paraId="48D62F6D">
                  <w:pPr>
                    <w:keepNext w:val="0"/>
                    <w:pageBreakBefore w:val="0"/>
                    <w:kinsoku/>
                    <w:wordWrap/>
                    <w:overflowPunct/>
                    <w:topLinePunct w:val="0"/>
                    <w:bidi w:val="0"/>
                    <w:adjustRightInd w:val="0"/>
                    <w:snapToGrid w:val="0"/>
                    <w:ind w:firstLine="0" w:firstLineChars="0"/>
                    <w:jc w:val="left"/>
                    <w:rPr>
                      <w:color w:val="auto"/>
                      <w:szCs w:val="21"/>
                    </w:rPr>
                  </w:pPr>
                  <w:r>
                    <w:rPr>
                      <w:rFonts w:hint="eastAsia"/>
                      <w:color w:val="auto"/>
                      <w:szCs w:val="21"/>
                    </w:rPr>
                    <w:t>（17）禁止未经同意在长江流域江河、湖泊新设、改设或扩大排污口。禁止在长江干支流、重要湖泊岸线一公里范围内新建、扩建化工园区和化工项目，现有化工企业依法逐步淘汰搬迁。禁止在长江干流岸线三公里范围内和重要支流岸线1公里范围内新建、改建、扩建尾矿库、冶炼渣库和磷石膏库，以提升安全、生态环境保护水平为目的的改建除外。</w:t>
                  </w:r>
                </w:p>
                <w:p w14:paraId="382E452C">
                  <w:pPr>
                    <w:keepNext w:val="0"/>
                    <w:pageBreakBefore w:val="0"/>
                    <w:kinsoku/>
                    <w:wordWrap/>
                    <w:overflowPunct/>
                    <w:topLinePunct w:val="0"/>
                    <w:bidi w:val="0"/>
                    <w:adjustRightInd w:val="0"/>
                    <w:snapToGrid w:val="0"/>
                    <w:ind w:firstLine="0" w:firstLineChars="0"/>
                    <w:jc w:val="left"/>
                    <w:rPr>
                      <w:rFonts w:hint="eastAsia"/>
                      <w:color w:val="auto"/>
                      <w:szCs w:val="21"/>
                    </w:rPr>
                  </w:pPr>
                  <w:r>
                    <w:rPr>
                      <w:rFonts w:hint="eastAsia"/>
                      <w:color w:val="auto"/>
                      <w:szCs w:val="21"/>
                    </w:rPr>
                    <w:t>（18）除战略新兴产业项目外，太湖流域原则上不再审批其他生产性新增氮磷污染物的工业类建设项目。太湖沿岸5公里范围内，禁止新建、扩建向水体排放污染物的建设项目，禁止新建、扩建畜禽养殖场，禁止新建、扩建高尔夫球场和设置水上餐饮经营设施。</w:t>
                  </w:r>
                </w:p>
                <w:p w14:paraId="63A2EF90">
                  <w:pPr>
                    <w:keepNext w:val="0"/>
                    <w:pageBreakBefore w:val="0"/>
                    <w:kinsoku/>
                    <w:wordWrap/>
                    <w:overflowPunct/>
                    <w:topLinePunct w:val="0"/>
                    <w:bidi w:val="0"/>
                    <w:adjustRightInd w:val="0"/>
                    <w:snapToGrid w:val="0"/>
                    <w:ind w:firstLine="0" w:firstLineChars="0"/>
                    <w:jc w:val="left"/>
                    <w:rPr>
                      <w:color w:val="auto"/>
                      <w:szCs w:val="21"/>
                    </w:rPr>
                  </w:pPr>
                  <w:r>
                    <w:rPr>
                      <w:rFonts w:hint="eastAsia"/>
                      <w:color w:val="auto"/>
                      <w:szCs w:val="21"/>
                    </w:rPr>
                    <w:t>（19）禁止建设不符合全国和省级港口布局规划以及港口总体规划的码头项目。禁止新建、扩建不符合国家石化、现代煤化工等产业布局规划的项目。</w:t>
                  </w:r>
                </w:p>
                <w:p w14:paraId="2621A619">
                  <w:pPr>
                    <w:keepNext w:val="0"/>
                    <w:pageBreakBefore w:val="0"/>
                    <w:kinsoku/>
                    <w:wordWrap/>
                    <w:overflowPunct/>
                    <w:topLinePunct w:val="0"/>
                    <w:bidi w:val="0"/>
                    <w:adjustRightInd w:val="0"/>
                    <w:snapToGrid w:val="0"/>
                    <w:ind w:firstLine="0" w:firstLineChars="0"/>
                    <w:jc w:val="left"/>
                    <w:rPr>
                      <w:color w:val="auto"/>
                      <w:szCs w:val="21"/>
                    </w:rPr>
                  </w:pPr>
                  <w:r>
                    <w:rPr>
                      <w:rFonts w:hint="eastAsia"/>
                      <w:color w:val="auto"/>
                      <w:szCs w:val="21"/>
                    </w:rPr>
                    <w:t>（20）禁止新增化工园区。禁止在合规园区外新建、扩建钢铁、石化、化工、焦化、建材、有色、制浆造纸等高污染项目。高污染项目清单参照生态环境部《环境保护综合名录》执行。</w:t>
                  </w:r>
                </w:p>
                <w:p w14:paraId="6D94D7C2">
                  <w:pPr>
                    <w:keepNext w:val="0"/>
                    <w:pageBreakBefore w:val="0"/>
                    <w:kinsoku/>
                    <w:wordWrap/>
                    <w:overflowPunct/>
                    <w:topLinePunct w:val="0"/>
                    <w:bidi w:val="0"/>
                    <w:adjustRightInd w:val="0"/>
                    <w:snapToGrid w:val="0"/>
                    <w:ind w:firstLine="0" w:firstLineChars="0"/>
                    <w:jc w:val="left"/>
                    <w:rPr>
                      <w:color w:val="auto"/>
                      <w:szCs w:val="21"/>
                    </w:rPr>
                  </w:pPr>
                  <w:r>
                    <w:rPr>
                      <w:rFonts w:hint="eastAsia"/>
                      <w:color w:val="auto"/>
                      <w:szCs w:val="21"/>
                    </w:rPr>
                    <w:t>（21）禁止新建、扩建法律法规和相关政策明令禁止的落后产能项目。禁止新建、扩建不符合国家产能置换要求的严重过剩产能行业的项目。禁止新建、扩建不符合要求的高耗能高排放项目。严格禁止煤炭、重汕、渣汕、石油焦等高污染燃料的使用（除电站锅炉、钢铁冶炼窑炉以外）。禁止建设企业自备燃煤设施。禁止新建、扩建燃用高污染燃料的设施（除热电行业以外）。</w:t>
                  </w:r>
                </w:p>
              </w:tc>
              <w:tc>
                <w:tcPr>
                  <w:tcW w:w="1576" w:type="pct"/>
                  <w:noWrap w:val="0"/>
                  <w:vAlign w:val="center"/>
                </w:tcPr>
                <w:p w14:paraId="00E600F6">
                  <w:pPr>
                    <w:keepNext w:val="0"/>
                    <w:pageBreakBefore w:val="0"/>
                    <w:kinsoku/>
                    <w:wordWrap/>
                    <w:overflowPunct/>
                    <w:topLinePunct w:val="0"/>
                    <w:bidi w:val="0"/>
                    <w:adjustRightInd w:val="0"/>
                    <w:snapToGrid w:val="0"/>
                    <w:ind w:firstLine="0" w:firstLineChars="0"/>
                    <w:jc w:val="left"/>
                    <w:rPr>
                      <w:color w:val="auto"/>
                      <w:szCs w:val="21"/>
                    </w:rPr>
                  </w:pPr>
                  <w:r>
                    <w:rPr>
                      <w:rFonts w:hint="eastAsia"/>
                      <w:color w:val="auto"/>
                      <w:szCs w:val="21"/>
                      <w:lang w:eastAsia="zh-CN"/>
                    </w:rPr>
                    <w:t>本</w:t>
                  </w:r>
                  <w:r>
                    <w:rPr>
                      <w:rFonts w:hint="eastAsia"/>
                      <w:color w:val="auto"/>
                      <w:szCs w:val="21"/>
                    </w:rPr>
                    <w:t>项目属于</w:t>
                  </w:r>
                  <w:r>
                    <w:rPr>
                      <w:rFonts w:hint="eastAsia"/>
                      <w:color w:val="auto"/>
                      <w:szCs w:val="21"/>
                      <w:lang w:val="en-US" w:eastAsia="zh-CN"/>
                    </w:rPr>
                    <w:t>食品及饲料添加剂制造</w:t>
                  </w:r>
                  <w:r>
                    <w:rPr>
                      <w:rFonts w:hint="eastAsia"/>
                      <w:color w:val="auto"/>
                      <w:szCs w:val="21"/>
                    </w:rPr>
                    <w:t>，符合《长三角生态绿色一体化发展示范区产业结构调整指导目录》《长三角一体化示范区先行启动区产业项目准入标准（试行）》要求；本项目不属于传统高耗能、高排放行业；不在生态保护红线范围内，不属于损害生态保护红线主导生态功能，法律法规禁止的活动和项目；本项目不在自然保护区核心区、缓冲区的岸线和河段范围内，不在风景名胜区核心景区的岸线和河段范围内，不在太湖（吴江区）重要湿地、吴江同里国家湿地公园（试点）、吴江震泽省级湿地公园的岸线和河段范围内，不在林地、河流等生态空间范围内；本项目不在饮用水水源一级保护区范围内，不在饮用水水源二级保护区范围内，不在饮用水水源准保护区内；</w:t>
                  </w:r>
                </w:p>
                <w:p w14:paraId="31DC904A">
                  <w:pPr>
                    <w:keepNext w:val="0"/>
                    <w:pageBreakBefore w:val="0"/>
                    <w:kinsoku/>
                    <w:wordWrap/>
                    <w:overflowPunct/>
                    <w:topLinePunct w:val="0"/>
                    <w:bidi w:val="0"/>
                    <w:adjustRightInd w:val="0"/>
                    <w:snapToGrid w:val="0"/>
                    <w:ind w:firstLine="0" w:firstLineChars="0"/>
                    <w:jc w:val="left"/>
                    <w:rPr>
                      <w:color w:val="auto"/>
                      <w:szCs w:val="21"/>
                    </w:rPr>
                  </w:pPr>
                  <w:r>
                    <w:rPr>
                      <w:rFonts w:hint="eastAsia"/>
                      <w:color w:val="auto"/>
                      <w:szCs w:val="21"/>
                    </w:rPr>
                    <w:t>本项目不涉及长江流域河湖岸线；</w:t>
                  </w:r>
                </w:p>
                <w:p w14:paraId="44DCDA49">
                  <w:pPr>
                    <w:keepNext w:val="0"/>
                    <w:pageBreakBefore w:val="0"/>
                    <w:kinsoku/>
                    <w:wordWrap/>
                    <w:overflowPunct/>
                    <w:topLinePunct w:val="0"/>
                    <w:bidi w:val="0"/>
                    <w:adjustRightInd w:val="0"/>
                    <w:snapToGrid w:val="0"/>
                    <w:ind w:firstLine="0" w:firstLineChars="0"/>
                    <w:jc w:val="left"/>
                    <w:rPr>
                      <w:color w:val="auto"/>
                      <w:szCs w:val="21"/>
                    </w:rPr>
                  </w:pPr>
                  <w:r>
                    <w:rPr>
                      <w:rFonts w:hint="eastAsia"/>
                      <w:color w:val="auto"/>
                      <w:szCs w:val="21"/>
                    </w:rPr>
                    <w:t>本项目不在《全国重要江河湖泊水功能区划》划定的河段及湖泊保护区、保留区内；</w:t>
                  </w:r>
                </w:p>
                <w:p w14:paraId="2E02CC62">
                  <w:pPr>
                    <w:keepNext w:val="0"/>
                    <w:pageBreakBefore w:val="0"/>
                    <w:kinsoku/>
                    <w:wordWrap/>
                    <w:overflowPunct/>
                    <w:topLinePunct w:val="0"/>
                    <w:bidi w:val="0"/>
                    <w:adjustRightInd w:val="0"/>
                    <w:snapToGrid w:val="0"/>
                    <w:ind w:firstLine="0" w:firstLineChars="0"/>
                    <w:jc w:val="left"/>
                    <w:rPr>
                      <w:color w:val="auto"/>
                      <w:szCs w:val="21"/>
                    </w:rPr>
                  </w:pPr>
                  <w:r>
                    <w:rPr>
                      <w:rFonts w:hint="eastAsia"/>
                      <w:color w:val="auto"/>
                      <w:szCs w:val="21"/>
                    </w:rPr>
                    <w:t>本项目无工业废水产生，生活污水经市政污水管网</w:t>
                  </w:r>
                  <w:r>
                    <w:rPr>
                      <w:rFonts w:hint="eastAsia"/>
                      <w:color w:val="auto"/>
                      <w:szCs w:val="21"/>
                      <w:lang w:eastAsia="zh-CN"/>
                    </w:rPr>
                    <w:t>接管至</w:t>
                  </w:r>
                  <w:r>
                    <w:rPr>
                      <w:rFonts w:hint="eastAsia" w:cs="Times New Roman"/>
                      <w:color w:val="auto"/>
                      <w:szCs w:val="21"/>
                      <w:lang w:val="ru-RU" w:eastAsia="zh-CN"/>
                    </w:rPr>
                    <w:t>苏州汾湖水务发展有限公司（黎里工业再生水厂）</w:t>
                  </w:r>
                  <w:r>
                    <w:rPr>
                      <w:rFonts w:hint="eastAsia" w:ascii="Times New Roman" w:hAnsi="Times New Roman" w:eastAsia="宋体" w:cs="Times New Roman"/>
                      <w:color w:val="auto"/>
                      <w:szCs w:val="21"/>
                    </w:rPr>
                    <w:t>处</w:t>
                  </w:r>
                  <w:r>
                    <w:rPr>
                      <w:rFonts w:hint="eastAsia"/>
                      <w:color w:val="auto"/>
                      <w:szCs w:val="21"/>
                    </w:rPr>
                    <w:t>理，不新增废水排污口，本项目不属于化工项目，不属于尾矿库、冶炼渣库和磷石膏库；</w:t>
                  </w:r>
                </w:p>
                <w:p w14:paraId="20EEBA35">
                  <w:pPr>
                    <w:keepNext w:val="0"/>
                    <w:pageBreakBefore w:val="0"/>
                    <w:kinsoku/>
                    <w:wordWrap/>
                    <w:overflowPunct/>
                    <w:topLinePunct w:val="0"/>
                    <w:bidi w:val="0"/>
                    <w:adjustRightInd w:val="0"/>
                    <w:snapToGrid w:val="0"/>
                    <w:ind w:firstLine="0" w:firstLineChars="0"/>
                    <w:jc w:val="left"/>
                    <w:rPr>
                      <w:color w:val="auto"/>
                      <w:szCs w:val="21"/>
                    </w:rPr>
                  </w:pPr>
                  <w:r>
                    <w:rPr>
                      <w:rFonts w:hint="eastAsia"/>
                      <w:color w:val="auto"/>
                      <w:szCs w:val="21"/>
                    </w:rPr>
                    <w:t>本项目不新增氮磷污染物排放，不向水体排放污染物，不属于畜禽养殖场、高尔夫球场和水上餐饮经营设施；不属于码头项目，不属于石化、现代煤化工项目，不涉及化工园区，不属于钢铁、石化、化工、焦化、建材、有色、制浆造纸等高污染项目；不属于法律法规和相关政策明令禁止的落后产能项目，不属于严重过剩产能行业的项目，不属于高耗能高排放项目，不涉及煤炭、重汕、渣汕、石油焦等高污染燃料的使用，不涉及燃煤设施，不涉及燃用高污染燃料的设施。</w:t>
                  </w:r>
                </w:p>
              </w:tc>
              <w:tc>
                <w:tcPr>
                  <w:tcW w:w="386" w:type="pct"/>
                  <w:noWrap w:val="0"/>
                  <w:vAlign w:val="center"/>
                </w:tcPr>
                <w:p w14:paraId="20BCF092">
                  <w:pPr>
                    <w:keepNext w:val="0"/>
                    <w:pageBreakBefore w:val="0"/>
                    <w:kinsoku/>
                    <w:wordWrap/>
                    <w:overflowPunct/>
                    <w:topLinePunct w:val="0"/>
                    <w:bidi w:val="0"/>
                    <w:adjustRightInd w:val="0"/>
                    <w:snapToGrid w:val="0"/>
                    <w:ind w:firstLine="0" w:firstLineChars="0"/>
                    <w:jc w:val="center"/>
                    <w:rPr>
                      <w:color w:val="auto"/>
                      <w:szCs w:val="21"/>
                    </w:rPr>
                  </w:pPr>
                  <w:r>
                    <w:rPr>
                      <w:rFonts w:hint="eastAsia"/>
                      <w:color w:val="auto"/>
                      <w:szCs w:val="21"/>
                    </w:rPr>
                    <w:t>相符</w:t>
                  </w:r>
                </w:p>
              </w:tc>
            </w:tr>
            <w:tr w14:paraId="2C0BB8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555" w:type="pct"/>
                  <w:vMerge w:val="continue"/>
                  <w:noWrap w:val="0"/>
                  <w:vAlign w:val="center"/>
                </w:tcPr>
                <w:p w14:paraId="7F72D2A3">
                  <w:pPr>
                    <w:keepNext w:val="0"/>
                    <w:pageBreakBefore w:val="0"/>
                    <w:kinsoku/>
                    <w:wordWrap/>
                    <w:overflowPunct/>
                    <w:topLinePunct w:val="0"/>
                    <w:bidi w:val="0"/>
                    <w:adjustRightInd w:val="0"/>
                    <w:snapToGrid w:val="0"/>
                    <w:ind w:firstLine="0" w:firstLineChars="0"/>
                    <w:jc w:val="center"/>
                    <w:rPr>
                      <w:color w:val="auto"/>
                      <w:szCs w:val="21"/>
                      <w:highlight w:val="yellow"/>
                    </w:rPr>
                  </w:pPr>
                </w:p>
              </w:tc>
              <w:tc>
                <w:tcPr>
                  <w:tcW w:w="406" w:type="pct"/>
                  <w:noWrap w:val="0"/>
                  <w:vAlign w:val="center"/>
                </w:tcPr>
                <w:p w14:paraId="0D09BCCE">
                  <w:pPr>
                    <w:keepNext w:val="0"/>
                    <w:pageBreakBefore w:val="0"/>
                    <w:kinsoku/>
                    <w:wordWrap/>
                    <w:overflowPunct/>
                    <w:topLinePunct w:val="0"/>
                    <w:bidi w:val="0"/>
                    <w:adjustRightInd w:val="0"/>
                    <w:snapToGrid w:val="0"/>
                    <w:ind w:firstLine="0" w:firstLineChars="0"/>
                    <w:jc w:val="center"/>
                    <w:rPr>
                      <w:color w:val="auto"/>
                      <w:szCs w:val="21"/>
                    </w:rPr>
                  </w:pPr>
                  <w:r>
                    <w:rPr>
                      <w:rFonts w:hint="eastAsia"/>
                      <w:color w:val="auto"/>
                      <w:szCs w:val="21"/>
                    </w:rPr>
                    <w:t>污染物排放管控</w:t>
                  </w:r>
                </w:p>
              </w:tc>
              <w:tc>
                <w:tcPr>
                  <w:tcW w:w="2076" w:type="pct"/>
                  <w:noWrap w:val="0"/>
                  <w:vAlign w:val="center"/>
                </w:tcPr>
                <w:p w14:paraId="12BBBA8F">
                  <w:pPr>
                    <w:keepNext w:val="0"/>
                    <w:pageBreakBefore w:val="0"/>
                    <w:numPr>
                      <w:ilvl w:val="0"/>
                      <w:numId w:val="0"/>
                    </w:numPr>
                    <w:kinsoku/>
                    <w:wordWrap/>
                    <w:overflowPunct/>
                    <w:topLinePunct w:val="0"/>
                    <w:bidi w:val="0"/>
                    <w:adjustRightInd w:val="0"/>
                    <w:snapToGrid w:val="0"/>
                    <w:ind w:firstLine="0" w:firstLineChars="0"/>
                    <w:jc w:val="left"/>
                    <w:rPr>
                      <w:color w:val="auto"/>
                      <w:szCs w:val="21"/>
                    </w:rPr>
                  </w:pPr>
                  <w:r>
                    <w:rPr>
                      <w:rFonts w:ascii="Times New Roman" w:hAnsi="Times New Roman" w:eastAsia="宋体" w:cs="Times New Roman"/>
                      <w:color w:val="auto"/>
                      <w:kern w:val="2"/>
                      <w:sz w:val="21"/>
                      <w:szCs w:val="21"/>
                      <w:lang w:val="en-US" w:eastAsia="zh-CN" w:bidi="ar-SA"/>
                    </w:rPr>
                    <w:t>（1）</w:t>
                  </w:r>
                  <w:r>
                    <w:rPr>
                      <w:rFonts w:hint="eastAsia"/>
                      <w:color w:val="auto"/>
                      <w:szCs w:val="21"/>
                    </w:rPr>
                    <w:t>在先行启动区内新进产业项目污染物排放执行已发布的国家、沪苏浙行业及特定区域最严格的排放标准。相关要求适时扩大到一体化示范区全域。</w:t>
                  </w:r>
                </w:p>
                <w:p w14:paraId="1C4543D7">
                  <w:pPr>
                    <w:keepNext w:val="0"/>
                    <w:pageBreakBefore w:val="0"/>
                    <w:numPr>
                      <w:ilvl w:val="0"/>
                      <w:numId w:val="0"/>
                    </w:numPr>
                    <w:kinsoku/>
                    <w:wordWrap/>
                    <w:overflowPunct/>
                    <w:topLinePunct w:val="0"/>
                    <w:bidi w:val="0"/>
                    <w:adjustRightInd w:val="0"/>
                    <w:snapToGrid w:val="0"/>
                    <w:ind w:firstLine="0" w:firstLineChars="0"/>
                    <w:jc w:val="left"/>
                    <w:rPr>
                      <w:color w:val="auto"/>
                      <w:szCs w:val="21"/>
                    </w:rPr>
                  </w:pPr>
                  <w:r>
                    <w:rPr>
                      <w:rFonts w:ascii="Times New Roman" w:hAnsi="Times New Roman" w:eastAsia="宋体" w:cs="Times New Roman"/>
                      <w:color w:val="auto"/>
                      <w:kern w:val="2"/>
                      <w:sz w:val="21"/>
                      <w:szCs w:val="21"/>
                      <w:lang w:val="en-US" w:eastAsia="zh-CN" w:bidi="ar-SA"/>
                    </w:rPr>
                    <w:t>（2）</w:t>
                  </w:r>
                  <w:r>
                    <w:rPr>
                      <w:rFonts w:hint="eastAsia"/>
                      <w:color w:val="auto"/>
                      <w:szCs w:val="21"/>
                    </w:rPr>
                    <w:t>各产业集聚类重点管控单元根据产业集聚区块的功能定位，实施差异化的产业准入条件，严格实施污染物总量控制和环境风险防范制度，推进集聚区生态化改造，提高资源能源利用效率。</w:t>
                  </w:r>
                </w:p>
              </w:tc>
              <w:tc>
                <w:tcPr>
                  <w:tcW w:w="1576" w:type="pct"/>
                  <w:noWrap w:val="0"/>
                  <w:vAlign w:val="center"/>
                </w:tcPr>
                <w:p w14:paraId="324D9C72">
                  <w:pPr>
                    <w:keepNext w:val="0"/>
                    <w:pageBreakBefore w:val="0"/>
                    <w:kinsoku/>
                    <w:wordWrap/>
                    <w:overflowPunct/>
                    <w:topLinePunct w:val="0"/>
                    <w:bidi w:val="0"/>
                    <w:adjustRightInd w:val="0"/>
                    <w:snapToGrid w:val="0"/>
                    <w:ind w:firstLine="0" w:firstLineChars="0"/>
                    <w:jc w:val="left"/>
                    <w:rPr>
                      <w:color w:val="auto"/>
                      <w:szCs w:val="21"/>
                    </w:rPr>
                  </w:pPr>
                  <w:r>
                    <w:rPr>
                      <w:rFonts w:hint="eastAsia"/>
                      <w:color w:val="auto"/>
                      <w:szCs w:val="21"/>
                    </w:rPr>
                    <w:t>本项目废气排放总量在苏州市范围内取得污染物排放总量指标，不会降低区域环境空气质量；项目无工业废水</w:t>
                  </w:r>
                  <w:r>
                    <w:rPr>
                      <w:rFonts w:hint="eastAsia" w:ascii="Times New Roman" w:hAnsi="Times New Roman" w:eastAsia="宋体" w:cs="Times New Roman"/>
                      <w:color w:val="auto"/>
                      <w:szCs w:val="21"/>
                      <w:lang w:val="ru-RU" w:eastAsia="zh-CN"/>
                    </w:rPr>
                    <w:t>产生，生活污水接管至</w:t>
                  </w:r>
                  <w:r>
                    <w:rPr>
                      <w:rFonts w:hint="eastAsia" w:cs="Times New Roman"/>
                      <w:color w:val="auto"/>
                      <w:szCs w:val="21"/>
                      <w:lang w:val="ru-RU" w:eastAsia="zh-CN"/>
                    </w:rPr>
                    <w:t>苏州汾湖水务发展有限公司（黎里工业再生水厂）</w:t>
                  </w:r>
                  <w:r>
                    <w:rPr>
                      <w:rFonts w:hint="eastAsia" w:ascii="Times New Roman" w:hAnsi="Times New Roman" w:eastAsia="宋体" w:cs="Times New Roman"/>
                      <w:color w:val="auto"/>
                      <w:szCs w:val="21"/>
                      <w:lang w:val="ru-RU" w:eastAsia="zh-CN"/>
                    </w:rPr>
                    <w:t>处理</w:t>
                  </w:r>
                  <w:r>
                    <w:rPr>
                      <w:rFonts w:hint="eastAsia" w:ascii="Times New Roman" w:hAnsi="Times New Roman" w:eastAsia="宋体" w:cs="Times New Roman"/>
                      <w:color w:val="auto"/>
                      <w:szCs w:val="21"/>
                    </w:rPr>
                    <w:t>，不增加区域废水污染物排</w:t>
                  </w:r>
                  <w:r>
                    <w:rPr>
                      <w:rFonts w:hint="eastAsia"/>
                      <w:color w:val="auto"/>
                      <w:szCs w:val="21"/>
                    </w:rPr>
                    <w:t>放总量；固体废物实现零排放，不需申请总量；符合文件要求</w:t>
                  </w:r>
                </w:p>
              </w:tc>
              <w:tc>
                <w:tcPr>
                  <w:tcW w:w="386" w:type="pct"/>
                  <w:noWrap w:val="0"/>
                  <w:vAlign w:val="center"/>
                </w:tcPr>
                <w:p w14:paraId="2B5EF6EF">
                  <w:pPr>
                    <w:keepNext w:val="0"/>
                    <w:pageBreakBefore w:val="0"/>
                    <w:kinsoku/>
                    <w:wordWrap/>
                    <w:overflowPunct/>
                    <w:topLinePunct w:val="0"/>
                    <w:bidi w:val="0"/>
                    <w:adjustRightInd w:val="0"/>
                    <w:snapToGrid w:val="0"/>
                    <w:ind w:firstLine="0" w:firstLineChars="0"/>
                    <w:jc w:val="center"/>
                    <w:rPr>
                      <w:color w:val="auto"/>
                      <w:szCs w:val="21"/>
                    </w:rPr>
                  </w:pPr>
                  <w:r>
                    <w:rPr>
                      <w:rFonts w:hint="eastAsia"/>
                      <w:color w:val="auto"/>
                      <w:szCs w:val="21"/>
                    </w:rPr>
                    <w:t>相符</w:t>
                  </w:r>
                </w:p>
              </w:tc>
            </w:tr>
            <w:tr w14:paraId="2ABC1D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5" w:type="pct"/>
                  <w:vMerge w:val="continue"/>
                  <w:noWrap w:val="0"/>
                  <w:vAlign w:val="center"/>
                </w:tcPr>
                <w:p w14:paraId="744189C2">
                  <w:pPr>
                    <w:keepNext w:val="0"/>
                    <w:pageBreakBefore w:val="0"/>
                    <w:kinsoku/>
                    <w:wordWrap/>
                    <w:overflowPunct/>
                    <w:topLinePunct w:val="0"/>
                    <w:bidi w:val="0"/>
                    <w:adjustRightInd w:val="0"/>
                    <w:snapToGrid w:val="0"/>
                    <w:ind w:firstLine="0" w:firstLineChars="0"/>
                    <w:jc w:val="center"/>
                    <w:rPr>
                      <w:color w:val="auto"/>
                      <w:szCs w:val="21"/>
                      <w:highlight w:val="yellow"/>
                    </w:rPr>
                  </w:pPr>
                </w:p>
              </w:tc>
              <w:tc>
                <w:tcPr>
                  <w:tcW w:w="406" w:type="pct"/>
                  <w:noWrap w:val="0"/>
                  <w:vAlign w:val="center"/>
                </w:tcPr>
                <w:p w14:paraId="21BFA7D3">
                  <w:pPr>
                    <w:keepNext w:val="0"/>
                    <w:pageBreakBefore w:val="0"/>
                    <w:kinsoku/>
                    <w:wordWrap/>
                    <w:overflowPunct/>
                    <w:topLinePunct w:val="0"/>
                    <w:bidi w:val="0"/>
                    <w:adjustRightInd w:val="0"/>
                    <w:snapToGrid w:val="0"/>
                    <w:ind w:firstLine="0" w:firstLineChars="0"/>
                    <w:jc w:val="center"/>
                    <w:rPr>
                      <w:color w:val="auto"/>
                      <w:szCs w:val="21"/>
                    </w:rPr>
                  </w:pPr>
                  <w:r>
                    <w:rPr>
                      <w:rFonts w:hint="eastAsia"/>
                      <w:color w:val="auto"/>
                      <w:szCs w:val="21"/>
                    </w:rPr>
                    <w:t>环境风险防控</w:t>
                  </w:r>
                </w:p>
              </w:tc>
              <w:tc>
                <w:tcPr>
                  <w:tcW w:w="2076" w:type="pct"/>
                  <w:noWrap w:val="0"/>
                  <w:vAlign w:val="center"/>
                </w:tcPr>
                <w:p w14:paraId="6D25EBE6">
                  <w:pPr>
                    <w:keepNext w:val="0"/>
                    <w:pageBreakBefore w:val="0"/>
                    <w:kinsoku/>
                    <w:wordWrap/>
                    <w:overflowPunct/>
                    <w:topLinePunct w:val="0"/>
                    <w:bidi w:val="0"/>
                    <w:adjustRightInd w:val="0"/>
                    <w:snapToGrid w:val="0"/>
                    <w:ind w:firstLine="0" w:firstLineChars="0"/>
                    <w:jc w:val="left"/>
                    <w:rPr>
                      <w:color w:val="auto"/>
                      <w:szCs w:val="21"/>
                    </w:rPr>
                  </w:pPr>
                  <w:r>
                    <w:rPr>
                      <w:rFonts w:hint="eastAsia"/>
                      <w:color w:val="auto"/>
                      <w:szCs w:val="21"/>
                    </w:rPr>
                    <w:t>（1）产业园区邻近现有及规划集中居住区的，应合理设置产业控制带，细化产业控制带设置范围及产业准入要求。产业控制带内原则上不得新建住宅、学校、医疗机构等敏感目标，不宜引入环境风险潜势为</w:t>
                  </w:r>
                  <w:r>
                    <w:rPr>
                      <w:color w:val="auto"/>
                      <w:szCs w:val="21"/>
                    </w:rPr>
                    <w:t>Ⅱ</w:t>
                  </w:r>
                  <w:r>
                    <w:rPr>
                      <w:rFonts w:hint="eastAsia"/>
                      <w:color w:val="auto"/>
                      <w:szCs w:val="21"/>
                    </w:rPr>
                    <w:t>级及以上的项目（依据《建设项目环境风险评级技术导则》）。</w:t>
                  </w:r>
                </w:p>
              </w:tc>
              <w:tc>
                <w:tcPr>
                  <w:tcW w:w="1576" w:type="pct"/>
                  <w:noWrap w:val="0"/>
                  <w:vAlign w:val="center"/>
                </w:tcPr>
                <w:p w14:paraId="2A08D022">
                  <w:pPr>
                    <w:keepNext w:val="0"/>
                    <w:pageBreakBefore w:val="0"/>
                    <w:kinsoku/>
                    <w:wordWrap/>
                    <w:overflowPunct/>
                    <w:topLinePunct w:val="0"/>
                    <w:bidi w:val="0"/>
                    <w:adjustRightInd w:val="0"/>
                    <w:snapToGrid w:val="0"/>
                    <w:ind w:firstLine="0" w:firstLineChars="0"/>
                    <w:jc w:val="left"/>
                    <w:rPr>
                      <w:color w:val="auto"/>
                      <w:szCs w:val="21"/>
                    </w:rPr>
                  </w:pPr>
                  <w:r>
                    <w:rPr>
                      <w:rFonts w:hint="eastAsia"/>
                      <w:color w:val="auto"/>
                      <w:szCs w:val="21"/>
                    </w:rPr>
                    <w:t>项目属于</w:t>
                  </w:r>
                  <w:r>
                    <w:rPr>
                      <w:rFonts w:hint="eastAsia"/>
                      <w:color w:val="auto"/>
                      <w:szCs w:val="21"/>
                      <w:lang w:val="en-US" w:eastAsia="zh-CN"/>
                    </w:rPr>
                    <w:t>食品及饲料添加剂制造</w:t>
                  </w:r>
                  <w:r>
                    <w:rPr>
                      <w:rFonts w:hint="eastAsia"/>
                      <w:color w:val="auto"/>
                      <w:szCs w:val="21"/>
                    </w:rPr>
                    <w:t>，经分析，本项目环境风险潜势为</w:t>
                  </w:r>
                  <w:r>
                    <w:rPr>
                      <w:color w:val="auto"/>
                      <w:szCs w:val="21"/>
                    </w:rPr>
                    <w:t>Ⅰ</w:t>
                  </w:r>
                  <w:r>
                    <w:rPr>
                      <w:rFonts w:hint="eastAsia"/>
                      <w:color w:val="auto"/>
                      <w:szCs w:val="21"/>
                    </w:rPr>
                    <w:t>，落实相关应急措施及不断强化环境风险防控能力建设后，环境风险可接受；项目产生的危险废物委托有资质单位处理，实现零排放。与环境风险管控要求相符。</w:t>
                  </w:r>
                </w:p>
              </w:tc>
              <w:tc>
                <w:tcPr>
                  <w:tcW w:w="386" w:type="pct"/>
                  <w:noWrap w:val="0"/>
                  <w:vAlign w:val="center"/>
                </w:tcPr>
                <w:p w14:paraId="71F6124A">
                  <w:pPr>
                    <w:keepNext w:val="0"/>
                    <w:pageBreakBefore w:val="0"/>
                    <w:kinsoku/>
                    <w:wordWrap/>
                    <w:overflowPunct/>
                    <w:topLinePunct w:val="0"/>
                    <w:bidi w:val="0"/>
                    <w:adjustRightInd w:val="0"/>
                    <w:snapToGrid w:val="0"/>
                    <w:ind w:firstLine="0" w:firstLineChars="0"/>
                    <w:jc w:val="center"/>
                    <w:rPr>
                      <w:color w:val="auto"/>
                      <w:szCs w:val="21"/>
                    </w:rPr>
                  </w:pPr>
                  <w:r>
                    <w:rPr>
                      <w:rFonts w:hint="eastAsia"/>
                      <w:color w:val="auto"/>
                      <w:szCs w:val="21"/>
                    </w:rPr>
                    <w:t>相符</w:t>
                  </w:r>
                </w:p>
              </w:tc>
            </w:tr>
            <w:tr w14:paraId="54B707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5" w:type="pct"/>
                  <w:vMerge w:val="continue"/>
                  <w:noWrap w:val="0"/>
                  <w:vAlign w:val="center"/>
                </w:tcPr>
                <w:p w14:paraId="33842146">
                  <w:pPr>
                    <w:keepNext w:val="0"/>
                    <w:pageBreakBefore w:val="0"/>
                    <w:kinsoku/>
                    <w:wordWrap/>
                    <w:overflowPunct/>
                    <w:topLinePunct w:val="0"/>
                    <w:bidi w:val="0"/>
                    <w:adjustRightInd w:val="0"/>
                    <w:snapToGrid w:val="0"/>
                    <w:ind w:firstLine="0" w:firstLineChars="0"/>
                    <w:jc w:val="center"/>
                    <w:rPr>
                      <w:rFonts w:ascii="宋体" w:hAnsi="宋体" w:cs="宋体"/>
                      <w:color w:val="auto"/>
                      <w:szCs w:val="21"/>
                      <w:highlight w:val="yellow"/>
                    </w:rPr>
                  </w:pPr>
                </w:p>
              </w:tc>
              <w:tc>
                <w:tcPr>
                  <w:tcW w:w="406" w:type="pct"/>
                  <w:noWrap w:val="0"/>
                  <w:vAlign w:val="center"/>
                </w:tcPr>
                <w:p w14:paraId="171AA975">
                  <w:pPr>
                    <w:keepNext w:val="0"/>
                    <w:pageBreakBefore w:val="0"/>
                    <w:kinsoku/>
                    <w:wordWrap/>
                    <w:overflowPunct/>
                    <w:topLinePunct w:val="0"/>
                    <w:bidi w:val="0"/>
                    <w:adjustRightInd w:val="0"/>
                    <w:snapToGrid w:val="0"/>
                    <w:ind w:firstLine="0" w:firstLineChars="0"/>
                    <w:jc w:val="center"/>
                    <w:rPr>
                      <w:color w:val="auto"/>
                      <w:szCs w:val="21"/>
                    </w:rPr>
                  </w:pPr>
                  <w:r>
                    <w:rPr>
                      <w:rFonts w:hint="eastAsia"/>
                      <w:color w:val="auto"/>
                      <w:szCs w:val="21"/>
                    </w:rPr>
                    <w:t>资源利用效率要求</w:t>
                  </w:r>
                </w:p>
              </w:tc>
              <w:tc>
                <w:tcPr>
                  <w:tcW w:w="2076" w:type="pct"/>
                  <w:noWrap w:val="0"/>
                  <w:vAlign w:val="center"/>
                </w:tcPr>
                <w:p w14:paraId="22BC05EF">
                  <w:pPr>
                    <w:keepNext w:val="0"/>
                    <w:pageBreakBefore w:val="0"/>
                    <w:numPr>
                      <w:ilvl w:val="0"/>
                      <w:numId w:val="0"/>
                    </w:numPr>
                    <w:kinsoku/>
                    <w:wordWrap/>
                    <w:overflowPunct/>
                    <w:topLinePunct w:val="0"/>
                    <w:bidi w:val="0"/>
                    <w:adjustRightInd w:val="0"/>
                    <w:snapToGrid w:val="0"/>
                    <w:ind w:firstLine="0" w:firstLineChars="0"/>
                    <w:jc w:val="left"/>
                    <w:rPr>
                      <w:color w:val="auto"/>
                      <w:szCs w:val="21"/>
                    </w:rPr>
                  </w:pPr>
                  <w:r>
                    <w:rPr>
                      <w:color w:val="auto"/>
                      <w:kern w:val="2"/>
                      <w:sz w:val="21"/>
                      <w:szCs w:val="21"/>
                      <w:lang w:val="en-US" w:eastAsia="zh-CN" w:bidi="ar-SA"/>
                    </w:rPr>
                    <w:t>（1）</w:t>
                  </w:r>
                  <w:r>
                    <w:rPr>
                      <w:rFonts w:hint="eastAsia"/>
                      <w:color w:val="auto"/>
                      <w:szCs w:val="21"/>
                    </w:rPr>
                    <w:t>苏州市吴江区围绕“创新湖区”“乐居之城”发展定位，以绿色低碳循环为导向，强化高耗能、高排放建设项目生态环境源头防控，推动生态资源利用更加高效、绿色、安全。</w:t>
                  </w:r>
                </w:p>
                <w:p w14:paraId="527BCE21">
                  <w:pPr>
                    <w:keepNext w:val="0"/>
                    <w:pageBreakBefore w:val="0"/>
                    <w:numPr>
                      <w:ilvl w:val="0"/>
                      <w:numId w:val="0"/>
                    </w:numPr>
                    <w:kinsoku/>
                    <w:wordWrap/>
                    <w:overflowPunct/>
                    <w:topLinePunct w:val="0"/>
                    <w:bidi w:val="0"/>
                    <w:adjustRightInd w:val="0"/>
                    <w:snapToGrid w:val="0"/>
                    <w:ind w:firstLine="0" w:firstLineChars="0"/>
                    <w:jc w:val="left"/>
                    <w:rPr>
                      <w:color w:val="auto"/>
                      <w:szCs w:val="21"/>
                    </w:rPr>
                  </w:pPr>
                  <w:r>
                    <w:rPr>
                      <w:color w:val="auto"/>
                      <w:kern w:val="2"/>
                      <w:sz w:val="21"/>
                      <w:szCs w:val="21"/>
                      <w:lang w:val="en-US" w:eastAsia="zh-CN" w:bidi="ar-SA"/>
                    </w:rPr>
                    <w:t>（2）</w:t>
                  </w:r>
                  <w:r>
                    <w:rPr>
                      <w:rFonts w:hint="eastAsia"/>
                      <w:color w:val="auto"/>
                      <w:szCs w:val="21"/>
                    </w:rPr>
                    <w:t>在地下水禁止开采区内禁止取用地下水，但不包括《地下水管理条例》第三十五条所列三种情形。在地下水限制开采区内禁止新增取用地下水，并逐步削减地下水取水量。</w:t>
                  </w:r>
                </w:p>
              </w:tc>
              <w:tc>
                <w:tcPr>
                  <w:tcW w:w="1576" w:type="pct"/>
                  <w:noWrap w:val="0"/>
                  <w:vAlign w:val="center"/>
                </w:tcPr>
                <w:p w14:paraId="5E2B33A3">
                  <w:pPr>
                    <w:keepNext w:val="0"/>
                    <w:pageBreakBefore w:val="0"/>
                    <w:kinsoku/>
                    <w:wordWrap/>
                    <w:overflowPunct/>
                    <w:topLinePunct w:val="0"/>
                    <w:bidi w:val="0"/>
                    <w:adjustRightInd w:val="0"/>
                    <w:snapToGrid w:val="0"/>
                    <w:ind w:firstLine="0" w:firstLineChars="0"/>
                    <w:jc w:val="left"/>
                    <w:rPr>
                      <w:color w:val="auto"/>
                      <w:szCs w:val="21"/>
                    </w:rPr>
                  </w:pPr>
                  <w:r>
                    <w:rPr>
                      <w:rFonts w:hint="eastAsia"/>
                      <w:color w:val="auto"/>
                      <w:szCs w:val="21"/>
                    </w:rPr>
                    <w:t>本项目不属于高耗能、高排放建设项目，不涉及地下水的取用。</w:t>
                  </w:r>
                </w:p>
              </w:tc>
              <w:tc>
                <w:tcPr>
                  <w:tcW w:w="386" w:type="pct"/>
                  <w:noWrap w:val="0"/>
                  <w:vAlign w:val="center"/>
                </w:tcPr>
                <w:p w14:paraId="6AC039A4">
                  <w:pPr>
                    <w:keepNext w:val="0"/>
                    <w:pageBreakBefore w:val="0"/>
                    <w:kinsoku/>
                    <w:wordWrap/>
                    <w:overflowPunct/>
                    <w:topLinePunct w:val="0"/>
                    <w:bidi w:val="0"/>
                    <w:adjustRightInd w:val="0"/>
                    <w:snapToGrid w:val="0"/>
                    <w:ind w:firstLine="0" w:firstLineChars="0"/>
                    <w:jc w:val="center"/>
                    <w:rPr>
                      <w:color w:val="auto"/>
                      <w:szCs w:val="21"/>
                    </w:rPr>
                  </w:pPr>
                  <w:r>
                    <w:rPr>
                      <w:rFonts w:hint="eastAsia"/>
                      <w:color w:val="auto"/>
                      <w:szCs w:val="21"/>
                    </w:rPr>
                    <w:t>相符</w:t>
                  </w:r>
                </w:p>
              </w:tc>
            </w:tr>
          </w:tbl>
          <w:p w14:paraId="5A9F67C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eastAsia="宋体"/>
                <w:b/>
                <w:bCs/>
                <w:color w:val="auto"/>
                <w:sz w:val="24"/>
                <w:lang w:val="en-US" w:eastAsia="zh-CN"/>
              </w:rPr>
            </w:pPr>
            <w:r>
              <w:rPr>
                <w:rFonts w:hint="eastAsia"/>
                <w:b/>
                <w:bCs/>
                <w:color w:val="auto"/>
                <w:sz w:val="24"/>
                <w:lang w:val="en-US" w:eastAsia="zh-CN"/>
              </w:rPr>
              <w:t>4、与</w:t>
            </w:r>
            <w:r>
              <w:rPr>
                <w:rFonts w:hint="eastAsia"/>
                <w:b/>
                <w:bCs/>
                <w:color w:val="auto"/>
                <w:sz w:val="24"/>
              </w:rPr>
              <w:t>《〈长江经济带发展负面清单指南（试行，2022年版）〉江苏省实施细则》（苏长江办发〔2022〕55号）</w:t>
            </w:r>
            <w:r>
              <w:rPr>
                <w:rFonts w:hint="eastAsia"/>
                <w:b/>
                <w:bCs/>
                <w:color w:val="auto"/>
                <w:sz w:val="24"/>
                <w:lang w:eastAsia="zh-CN"/>
              </w:rPr>
              <w:t>相符性分析</w:t>
            </w:r>
          </w:p>
          <w:p w14:paraId="006BA9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rPr>
            </w:pPr>
            <w:r>
              <w:rPr>
                <w:rFonts w:hint="eastAsia"/>
                <w:color w:val="auto"/>
                <w:sz w:val="24"/>
              </w:rPr>
              <w:t>对照《〈长江经济带发展负面清单指南（试行，2022年版）〉江苏省实施细则》（苏长江办发〔2022〕55号），本项目的相符性分析见下表：</w:t>
            </w:r>
          </w:p>
          <w:p w14:paraId="3DC7A9BD">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24"/>
              </w:rPr>
            </w:pPr>
            <w:r>
              <w:rPr>
                <w:rFonts w:hint="eastAsia"/>
                <w:b/>
                <w:color w:val="auto"/>
                <w:szCs w:val="21"/>
              </w:rPr>
              <w:t>表1-</w:t>
            </w:r>
            <w:r>
              <w:rPr>
                <w:rFonts w:hint="eastAsia"/>
                <w:b/>
                <w:color w:val="auto"/>
                <w:szCs w:val="21"/>
                <w:lang w:val="en-US" w:eastAsia="zh-CN"/>
              </w:rPr>
              <w:t xml:space="preserve">5 </w:t>
            </w:r>
            <w:r>
              <w:rPr>
                <w:rFonts w:hint="eastAsia"/>
                <w:b/>
                <w:bCs/>
                <w:color w:val="auto"/>
              </w:rPr>
              <w:t>《〈长江经济带发展负面清单指南（试行，2022年版）〉江苏省实施细则》（苏长江办发〔2022〕55号）相符性分析</w:t>
            </w:r>
          </w:p>
          <w:tbl>
            <w:tblPr>
              <w:tblStyle w:val="21"/>
              <w:tblW w:w="4999"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46"/>
              <w:gridCol w:w="5635"/>
              <w:gridCol w:w="2131"/>
            </w:tblGrid>
            <w:tr w14:paraId="10C39D2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72" w:type="pct"/>
                  <w:tcBorders>
                    <w:top w:val="single" w:color="auto" w:sz="12" w:space="0"/>
                  </w:tcBorders>
                  <w:noWrap w:val="0"/>
                  <w:vAlign w:val="center"/>
                </w:tcPr>
                <w:p w14:paraId="250DEC0F">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序号</w:t>
                  </w:r>
                </w:p>
              </w:tc>
              <w:tc>
                <w:tcPr>
                  <w:tcW w:w="3430" w:type="pct"/>
                  <w:tcBorders>
                    <w:top w:val="single" w:color="auto" w:sz="12" w:space="0"/>
                  </w:tcBorders>
                  <w:noWrap w:val="0"/>
                  <w:vAlign w:val="center"/>
                </w:tcPr>
                <w:p w14:paraId="38233A81">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《〈长江经济带发展负面清单指南（试行，2022年版）〉江苏省实施细则》内容</w:t>
                  </w:r>
                </w:p>
              </w:tc>
              <w:tc>
                <w:tcPr>
                  <w:tcW w:w="1297" w:type="pct"/>
                  <w:tcBorders>
                    <w:top w:val="single" w:color="auto" w:sz="12" w:space="0"/>
                  </w:tcBorders>
                  <w:noWrap w:val="0"/>
                  <w:vAlign w:val="center"/>
                </w:tcPr>
                <w:p w14:paraId="71C12A50">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相符性分析</w:t>
                  </w:r>
                </w:p>
              </w:tc>
            </w:tr>
            <w:tr w14:paraId="77F3320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2" w:type="pct"/>
                  <w:noWrap w:val="0"/>
                  <w:vAlign w:val="center"/>
                </w:tcPr>
                <w:p w14:paraId="401192B8">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p>
              </w:tc>
              <w:tc>
                <w:tcPr>
                  <w:tcW w:w="3430" w:type="pct"/>
                  <w:noWrap w:val="0"/>
                  <w:vAlign w:val="center"/>
                </w:tcPr>
                <w:p w14:paraId="2D9BD85B">
                  <w:pPr>
                    <w:adjustRightInd w:val="0"/>
                    <w:snapToGrid w:val="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禁止建设不符合国家港口布局规划和《江苏省沿江沿海港口布局规划（2015-2030年）》《江苏省内河港口布局规划（2017-2035年）》以及我省有关港口总体规划的码头项目，禁止建设未纳入《长江干线过江通道布局规划》的过长江通道项目。</w:t>
                  </w:r>
                </w:p>
              </w:tc>
              <w:tc>
                <w:tcPr>
                  <w:tcW w:w="1297" w:type="pct"/>
                  <w:noWrap w:val="0"/>
                  <w:vAlign w:val="center"/>
                </w:tcPr>
                <w:p w14:paraId="34073822">
                  <w:pPr>
                    <w:adjustRightInd w:val="0"/>
                    <w:snapToGrid w:val="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本项目不属于码头项目和过长江通道项目。</w:t>
                  </w:r>
                </w:p>
              </w:tc>
            </w:tr>
            <w:tr w14:paraId="31D04E0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2" w:type="pct"/>
                  <w:noWrap w:val="0"/>
                  <w:vAlign w:val="center"/>
                </w:tcPr>
                <w:p w14:paraId="63339B7C">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w:t>
                  </w:r>
                </w:p>
              </w:tc>
              <w:tc>
                <w:tcPr>
                  <w:tcW w:w="3430" w:type="pct"/>
                  <w:noWrap w:val="0"/>
                  <w:vAlign w:val="center"/>
                </w:tcPr>
                <w:p w14:paraId="70FA5706">
                  <w:pPr>
                    <w:adjustRightInd w:val="0"/>
                    <w:snapToGrid w:val="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严格执行《中华人民共和国自然保护区条例》，禁止在自然保护区核心区、缓冲区的岸线和河段范围内投资建设旅游和生产经营项目。严格执行《风景名胜区条例》《江苏省风景名胜区管理条例》</w:t>
                  </w:r>
                  <w:r>
                    <w:rPr>
                      <w:rFonts w:hint="eastAsia" w:cs="Times New Roman"/>
                      <w:color w:val="auto"/>
                      <w:szCs w:val="21"/>
                      <w:lang w:eastAsia="zh-CN"/>
                    </w:rPr>
                    <w:t>，</w:t>
                  </w:r>
                  <w:r>
                    <w:rPr>
                      <w:rFonts w:hint="default" w:ascii="Times New Roman" w:hAnsi="Times New Roman" w:eastAsia="宋体" w:cs="Times New Roman"/>
                      <w:color w:val="auto"/>
                      <w:szCs w:val="21"/>
                    </w:rPr>
                    <w:t>禁止在国家级和省级风景名胜区核心景区的岸线和河段范围内投资建设与风景名胜资源保护无关的项目。自然保护区、风景名胜区由省林业局会同有关方面界定并落实管控责任。</w:t>
                  </w:r>
                </w:p>
              </w:tc>
              <w:tc>
                <w:tcPr>
                  <w:tcW w:w="1297" w:type="pct"/>
                  <w:noWrap w:val="0"/>
                  <w:vAlign w:val="center"/>
                </w:tcPr>
                <w:p w14:paraId="0DDA5275">
                  <w:pPr>
                    <w:adjustRightInd w:val="0"/>
                    <w:snapToGrid w:val="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本项目所在地不在自然保护区和风景名胜区范围内。</w:t>
                  </w:r>
                </w:p>
              </w:tc>
            </w:tr>
            <w:tr w14:paraId="727A290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2" w:type="pct"/>
                  <w:noWrap w:val="0"/>
                  <w:vAlign w:val="center"/>
                </w:tcPr>
                <w:p w14:paraId="5D115E2D">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w:t>
                  </w:r>
                </w:p>
              </w:tc>
              <w:tc>
                <w:tcPr>
                  <w:tcW w:w="3430" w:type="pct"/>
                  <w:noWrap w:val="0"/>
                  <w:vAlign w:val="center"/>
                </w:tcPr>
                <w:p w14:paraId="59D207B3">
                  <w:pPr>
                    <w:adjustRightInd w:val="0"/>
                    <w:snapToGrid w:val="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严格执行《中华人民共和国水污染防治法》《江苏省人民代表大会常务委员会关于加强饮用水源地保护的决定》《江苏省水污染防治条例》，禁止在饮用水水源一级保护区的岸线和河段范围内新建、改建、扩建与供水设施和保护水源 无关的项目， 以及网箱养殖、畜禽养殖、旅游等可能污染饮用水水体的投资建设项目；禁止在饮用水水源二级保护区的岸线和河段范围内新建、改建、扩建排放污染物的投资建设项目；禁止在饮用水水源准保护区的岸线和河段范围内新建、扩建对水体污染严重的投资建设项目，改建项目应当消减排污量。饮用水水源一级保护区、二级保护区、准保护区由省生态环境厅会同水利等有关方面界定并落实管控责任。</w:t>
                  </w:r>
                </w:p>
              </w:tc>
              <w:tc>
                <w:tcPr>
                  <w:tcW w:w="1297" w:type="pct"/>
                  <w:noWrap w:val="0"/>
                  <w:vAlign w:val="center"/>
                </w:tcPr>
                <w:p w14:paraId="36C81A3E">
                  <w:pPr>
                    <w:adjustRightInd w:val="0"/>
                    <w:snapToGrid w:val="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本项目所在地不属于饮用水水源保护区。</w:t>
                  </w:r>
                </w:p>
              </w:tc>
            </w:tr>
            <w:tr w14:paraId="7BD8203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2" w:type="pct"/>
                  <w:noWrap w:val="0"/>
                  <w:vAlign w:val="center"/>
                </w:tcPr>
                <w:p w14:paraId="3C1C5E8A">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w:t>
                  </w:r>
                </w:p>
              </w:tc>
              <w:tc>
                <w:tcPr>
                  <w:tcW w:w="3430" w:type="pct"/>
                  <w:noWrap w:val="0"/>
                  <w:vAlign w:val="center"/>
                </w:tcPr>
                <w:p w14:paraId="229B4677">
                  <w:pPr>
                    <w:adjustRightInd w:val="0"/>
                    <w:snapToGrid w:val="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严格执行《水产种质资源保护区管理暂行办法》，禁止在国家级和省级水产种质资源保护区的岸线和河段范围内新建围湖造田、围海造地或围填海等投资建设项目。严格执行《中华人民共和国湿地保护法》《江苏省湿地保护条例》，禁止在国家湿地公园的岸线和河段范围内挖沙、采矿，以及任何不符合主体功能定位的投资建设项目。水产种质资源保护区、国家湿地公园分别 由省农业农村厅、省林业局会同有关方面界定并落实管控责任。</w:t>
                  </w:r>
                </w:p>
              </w:tc>
              <w:tc>
                <w:tcPr>
                  <w:tcW w:w="1297" w:type="pct"/>
                  <w:noWrap w:val="0"/>
                  <w:vAlign w:val="center"/>
                </w:tcPr>
                <w:p w14:paraId="768C39E4">
                  <w:pPr>
                    <w:adjustRightInd w:val="0"/>
                    <w:snapToGrid w:val="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本项目所在地不在水产种质资源保护区和国家湿地公园的岸线和河段范围内。</w:t>
                  </w:r>
                </w:p>
              </w:tc>
            </w:tr>
            <w:tr w14:paraId="43D3C65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2" w:type="pct"/>
                  <w:noWrap w:val="0"/>
                  <w:vAlign w:val="center"/>
                </w:tcPr>
                <w:p w14:paraId="0EED364A">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w:t>
                  </w:r>
                </w:p>
              </w:tc>
              <w:tc>
                <w:tcPr>
                  <w:tcW w:w="3430" w:type="pct"/>
                  <w:noWrap w:val="0"/>
                  <w:vAlign w:val="center"/>
                </w:tcPr>
                <w:p w14:paraId="1D7600A6">
                  <w:pPr>
                    <w:adjustRightInd w:val="0"/>
                    <w:snapToGrid w:val="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长江干支流基础设施项目应按照《长江岸线保护和开发利用总体规划》和生态环境保护、岸线保护等要求，按规定开展项目前期论证并 办理相关手续。禁止在《全国重要江河湖泊水功能区划》划定的河段及湖泊保护区、保留区内投资建设不利于水资源及自然生态保护的项目。</w:t>
                  </w:r>
                </w:p>
              </w:tc>
              <w:tc>
                <w:tcPr>
                  <w:tcW w:w="1297" w:type="pct"/>
                  <w:noWrap w:val="0"/>
                  <w:vAlign w:val="center"/>
                </w:tcPr>
                <w:p w14:paraId="228FF54A">
                  <w:pPr>
                    <w:adjustRightInd w:val="0"/>
                    <w:snapToGrid w:val="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本项目不涉及。</w:t>
                  </w:r>
                </w:p>
              </w:tc>
            </w:tr>
            <w:tr w14:paraId="0A74CE4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72" w:type="pct"/>
                  <w:noWrap w:val="0"/>
                  <w:vAlign w:val="center"/>
                </w:tcPr>
                <w:p w14:paraId="59CC0924">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6</w:t>
                  </w:r>
                </w:p>
              </w:tc>
              <w:tc>
                <w:tcPr>
                  <w:tcW w:w="3430" w:type="pct"/>
                  <w:noWrap w:val="0"/>
                  <w:vAlign w:val="center"/>
                </w:tcPr>
                <w:p w14:paraId="5934DC76">
                  <w:pPr>
                    <w:adjustRightInd w:val="0"/>
                    <w:snapToGrid w:val="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禁止未经许可在长江干支流及湖泊新设、改设或扩大排污口。</w:t>
                  </w:r>
                </w:p>
              </w:tc>
              <w:tc>
                <w:tcPr>
                  <w:tcW w:w="1297" w:type="pct"/>
                  <w:noWrap w:val="0"/>
                  <w:vAlign w:val="center"/>
                </w:tcPr>
                <w:p w14:paraId="26D3D44C">
                  <w:pPr>
                    <w:adjustRightInd w:val="0"/>
                    <w:snapToGrid w:val="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本项目不涉及。</w:t>
                  </w:r>
                </w:p>
              </w:tc>
            </w:tr>
            <w:tr w14:paraId="636EDFF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272" w:type="pct"/>
                  <w:noWrap w:val="0"/>
                  <w:vAlign w:val="center"/>
                </w:tcPr>
                <w:p w14:paraId="0B3CD3F3">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7</w:t>
                  </w:r>
                </w:p>
              </w:tc>
              <w:tc>
                <w:tcPr>
                  <w:tcW w:w="3430" w:type="pct"/>
                  <w:noWrap w:val="0"/>
                  <w:vAlign w:val="center"/>
                </w:tcPr>
                <w:p w14:paraId="4808124B">
                  <w:pPr>
                    <w:adjustRightInd w:val="0"/>
                    <w:snapToGrid w:val="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禁止长江干流、长江口、34个列入《率先全面禁捕的长江流域水生生物保护区名录》的水生生物保护区以及省规定的其它禁渔水域开展生产性捕捞。</w:t>
                  </w:r>
                </w:p>
              </w:tc>
              <w:tc>
                <w:tcPr>
                  <w:tcW w:w="1297" w:type="pct"/>
                  <w:noWrap w:val="0"/>
                  <w:vAlign w:val="center"/>
                </w:tcPr>
                <w:p w14:paraId="32F04E24">
                  <w:pPr>
                    <w:adjustRightInd w:val="0"/>
                    <w:snapToGrid w:val="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本项目不涉及。</w:t>
                  </w:r>
                </w:p>
              </w:tc>
            </w:tr>
            <w:tr w14:paraId="5B7CEFD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272" w:type="pct"/>
                  <w:noWrap w:val="0"/>
                  <w:vAlign w:val="center"/>
                </w:tcPr>
                <w:p w14:paraId="6AF71123">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8</w:t>
                  </w:r>
                </w:p>
              </w:tc>
              <w:tc>
                <w:tcPr>
                  <w:tcW w:w="3430" w:type="pct"/>
                  <w:noWrap w:val="0"/>
                  <w:vAlign w:val="center"/>
                </w:tcPr>
                <w:p w14:paraId="1A16A5FF">
                  <w:pPr>
                    <w:adjustRightInd w:val="0"/>
                    <w:snapToGrid w:val="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禁止在距离长江干支流岸线一公里范围内新建、扩建化工园区和化工项目。长江干支流一公里按照长江干支流岸线边界（即水利部门河道管理范围边界）向陆域纵深一公里执行。</w:t>
                  </w:r>
                </w:p>
              </w:tc>
              <w:tc>
                <w:tcPr>
                  <w:tcW w:w="1297" w:type="pct"/>
                  <w:noWrap w:val="0"/>
                  <w:vAlign w:val="center"/>
                </w:tcPr>
                <w:p w14:paraId="3DBE1AFD">
                  <w:pPr>
                    <w:adjustRightInd w:val="0"/>
                    <w:snapToGrid w:val="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本项目不涉及。</w:t>
                  </w:r>
                </w:p>
              </w:tc>
            </w:tr>
            <w:tr w14:paraId="3F47823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72" w:type="pct"/>
                  <w:noWrap w:val="0"/>
                  <w:vAlign w:val="center"/>
                </w:tcPr>
                <w:p w14:paraId="7D4B235B">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9</w:t>
                  </w:r>
                </w:p>
              </w:tc>
              <w:tc>
                <w:tcPr>
                  <w:tcW w:w="3430" w:type="pct"/>
                  <w:noWrap w:val="0"/>
                  <w:vAlign w:val="center"/>
                </w:tcPr>
                <w:p w14:paraId="0834DC55">
                  <w:pPr>
                    <w:adjustRightInd w:val="0"/>
                    <w:snapToGrid w:val="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禁止在长江干流岸线三公里范围内新建、改建、扩建尾矿库、冶炼渣库和磷石膏库，以提升安全、生态环境保护水平为目的的改建除外。</w:t>
                  </w:r>
                </w:p>
              </w:tc>
              <w:tc>
                <w:tcPr>
                  <w:tcW w:w="1297" w:type="pct"/>
                  <w:noWrap w:val="0"/>
                  <w:vAlign w:val="center"/>
                </w:tcPr>
                <w:p w14:paraId="75574FAF">
                  <w:pPr>
                    <w:adjustRightInd w:val="0"/>
                    <w:snapToGrid w:val="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本项目不属于化工项目，不属于矿库、冶炼渣库和磷石膏库。</w:t>
                  </w:r>
                </w:p>
              </w:tc>
            </w:tr>
            <w:tr w14:paraId="1AE0EC2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2" w:type="pct"/>
                  <w:noWrap w:val="0"/>
                  <w:vAlign w:val="center"/>
                </w:tcPr>
                <w:p w14:paraId="70F38419">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10</w:t>
                  </w:r>
                </w:p>
              </w:tc>
              <w:tc>
                <w:tcPr>
                  <w:tcW w:w="3430" w:type="pct"/>
                  <w:noWrap w:val="0"/>
                  <w:vAlign w:val="center"/>
                </w:tcPr>
                <w:p w14:paraId="4A385B14">
                  <w:pPr>
                    <w:adjustRightInd w:val="0"/>
                    <w:snapToGrid w:val="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禁止在太湖流域 一、二、三级保护区内开展《江苏省太湖水污染防治条例》禁止的投资建设活动。</w:t>
                  </w:r>
                </w:p>
              </w:tc>
              <w:tc>
                <w:tcPr>
                  <w:tcW w:w="1297" w:type="pct"/>
                  <w:noWrap w:val="0"/>
                  <w:vAlign w:val="center"/>
                </w:tcPr>
                <w:p w14:paraId="33D240FD">
                  <w:pPr>
                    <w:adjustRightInd w:val="0"/>
                    <w:snapToGrid w:val="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本项目不涉及。</w:t>
                  </w:r>
                </w:p>
              </w:tc>
            </w:tr>
            <w:tr w14:paraId="24DD2F9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72" w:type="pct"/>
                  <w:noWrap w:val="0"/>
                  <w:vAlign w:val="center"/>
                </w:tcPr>
                <w:p w14:paraId="2016A518">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11</w:t>
                  </w:r>
                </w:p>
              </w:tc>
              <w:tc>
                <w:tcPr>
                  <w:tcW w:w="3430" w:type="pct"/>
                  <w:noWrap w:val="0"/>
                  <w:vAlign w:val="center"/>
                </w:tcPr>
                <w:p w14:paraId="38036A19">
                  <w:pPr>
                    <w:adjustRightInd w:val="0"/>
                    <w:snapToGrid w:val="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禁止在沿江地区新建、扩建未纳入国家和省布局规划的燃煤发电项目。</w:t>
                  </w:r>
                </w:p>
              </w:tc>
              <w:tc>
                <w:tcPr>
                  <w:tcW w:w="1297" w:type="pct"/>
                  <w:noWrap w:val="0"/>
                  <w:vAlign w:val="center"/>
                </w:tcPr>
                <w:p w14:paraId="2B94048A">
                  <w:pPr>
                    <w:adjustRightInd w:val="0"/>
                    <w:snapToGrid w:val="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本项目不涉及。</w:t>
                  </w:r>
                </w:p>
              </w:tc>
            </w:tr>
            <w:tr w14:paraId="7C8A869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272" w:type="pct"/>
                  <w:noWrap w:val="0"/>
                  <w:vAlign w:val="center"/>
                </w:tcPr>
                <w:p w14:paraId="6EEB1670">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12</w:t>
                  </w:r>
                </w:p>
              </w:tc>
              <w:tc>
                <w:tcPr>
                  <w:tcW w:w="3430" w:type="pct"/>
                  <w:noWrap w:val="0"/>
                  <w:vAlign w:val="center"/>
                </w:tcPr>
                <w:p w14:paraId="22B89D51">
                  <w:pPr>
                    <w:adjustRightInd w:val="0"/>
                    <w:snapToGrid w:val="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禁止在合规园区外 新建、扩建钢铁、石化、化工、焦化、建材、有色、制浆造纸等高污染项目。合规园区名录按照《〈长江经济带发展负面清单指南（试行，2022年版）〉江苏省实施细则合规园区名录》执行。</w:t>
                  </w:r>
                </w:p>
              </w:tc>
              <w:tc>
                <w:tcPr>
                  <w:tcW w:w="1297" w:type="pct"/>
                  <w:noWrap w:val="0"/>
                  <w:vAlign w:val="center"/>
                </w:tcPr>
                <w:p w14:paraId="159CE63A">
                  <w:pPr>
                    <w:adjustRightInd w:val="0"/>
                    <w:snapToGrid w:val="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本项目不属于钢铁、石化、化工、焦化、建材、有色、制浆造纸等高污染项目。</w:t>
                  </w:r>
                </w:p>
              </w:tc>
            </w:tr>
            <w:tr w14:paraId="70045C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72" w:type="pct"/>
                  <w:noWrap w:val="0"/>
                  <w:vAlign w:val="center"/>
                </w:tcPr>
                <w:p w14:paraId="0C104B8E">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13</w:t>
                  </w:r>
                </w:p>
              </w:tc>
              <w:tc>
                <w:tcPr>
                  <w:tcW w:w="3430" w:type="pct"/>
                  <w:noWrap w:val="0"/>
                  <w:vAlign w:val="center"/>
                </w:tcPr>
                <w:p w14:paraId="003C05E7">
                  <w:pPr>
                    <w:adjustRightInd w:val="0"/>
                    <w:snapToGrid w:val="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禁止在取消化工定位的园区（集中区）内新建化工项目。</w:t>
                  </w:r>
                </w:p>
              </w:tc>
              <w:tc>
                <w:tcPr>
                  <w:tcW w:w="1297" w:type="pct"/>
                  <w:noWrap w:val="0"/>
                  <w:vAlign w:val="center"/>
                </w:tcPr>
                <w:p w14:paraId="67307708">
                  <w:pPr>
                    <w:adjustRightInd w:val="0"/>
                    <w:snapToGrid w:val="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本项目不涉及。</w:t>
                  </w:r>
                </w:p>
              </w:tc>
            </w:tr>
            <w:tr w14:paraId="67E3C85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72" w:type="pct"/>
                  <w:noWrap w:val="0"/>
                  <w:vAlign w:val="center"/>
                </w:tcPr>
                <w:p w14:paraId="3D91E31E">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14</w:t>
                  </w:r>
                </w:p>
              </w:tc>
              <w:tc>
                <w:tcPr>
                  <w:tcW w:w="3430" w:type="pct"/>
                  <w:noWrap w:val="0"/>
                  <w:vAlign w:val="center"/>
                </w:tcPr>
                <w:p w14:paraId="55CFA033">
                  <w:pPr>
                    <w:adjustRightInd w:val="0"/>
                    <w:snapToGrid w:val="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禁止在化工企业周边建设不符合安全距离规定的劳动密集型的非化工项目和其他人员密集的公共设施项目。</w:t>
                  </w:r>
                </w:p>
              </w:tc>
              <w:tc>
                <w:tcPr>
                  <w:tcW w:w="1297" w:type="pct"/>
                  <w:noWrap w:val="0"/>
                  <w:vAlign w:val="center"/>
                </w:tcPr>
                <w:p w14:paraId="7D9D8C1A">
                  <w:pPr>
                    <w:adjustRightInd w:val="0"/>
                    <w:snapToGrid w:val="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本项目不涉及。</w:t>
                  </w:r>
                </w:p>
              </w:tc>
            </w:tr>
            <w:tr w14:paraId="2195538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72" w:type="pct"/>
                  <w:noWrap w:val="0"/>
                  <w:vAlign w:val="center"/>
                </w:tcPr>
                <w:p w14:paraId="7D718217">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15</w:t>
                  </w:r>
                </w:p>
              </w:tc>
              <w:tc>
                <w:tcPr>
                  <w:tcW w:w="3430" w:type="pct"/>
                  <w:noWrap w:val="0"/>
                  <w:vAlign w:val="center"/>
                </w:tcPr>
                <w:p w14:paraId="0A0FD62F">
                  <w:pPr>
                    <w:adjustRightInd w:val="0"/>
                    <w:snapToGrid w:val="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禁止新建、扩建不符合国家和省产业政策的尿素、磷铵、电石、烧碱、聚氯乙烯、纯碱等行业新增产能项目。</w:t>
                  </w:r>
                </w:p>
              </w:tc>
              <w:tc>
                <w:tcPr>
                  <w:tcW w:w="1297" w:type="pct"/>
                  <w:noWrap w:val="0"/>
                  <w:vAlign w:val="center"/>
                </w:tcPr>
                <w:p w14:paraId="69591913">
                  <w:pPr>
                    <w:adjustRightInd w:val="0"/>
                    <w:snapToGrid w:val="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本项目不涉及。</w:t>
                  </w:r>
                </w:p>
              </w:tc>
            </w:tr>
            <w:tr w14:paraId="6508789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272" w:type="pct"/>
                  <w:noWrap w:val="0"/>
                  <w:vAlign w:val="center"/>
                </w:tcPr>
                <w:p w14:paraId="15E18C73">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16</w:t>
                  </w:r>
                </w:p>
              </w:tc>
              <w:tc>
                <w:tcPr>
                  <w:tcW w:w="3430" w:type="pct"/>
                  <w:noWrap w:val="0"/>
                  <w:vAlign w:val="center"/>
                </w:tcPr>
                <w:p w14:paraId="307CB40C">
                  <w:pPr>
                    <w:adjustRightInd w:val="0"/>
                    <w:snapToGrid w:val="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禁止新建、改建、扩建高毒、高残留以及对环境影响大的农药原药（化学合成类）项目，禁止新建、扩建不符合国家和省产业政策的农药、医药和染料中间体化工项目。</w:t>
                  </w:r>
                </w:p>
              </w:tc>
              <w:tc>
                <w:tcPr>
                  <w:tcW w:w="1297" w:type="pct"/>
                  <w:noWrap w:val="0"/>
                  <w:vAlign w:val="center"/>
                </w:tcPr>
                <w:p w14:paraId="531C2A3F">
                  <w:pPr>
                    <w:adjustRightInd w:val="0"/>
                    <w:snapToGrid w:val="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本项目不涉及。</w:t>
                  </w:r>
                </w:p>
              </w:tc>
            </w:tr>
            <w:tr w14:paraId="3DCF294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2" w:type="pct"/>
                  <w:noWrap w:val="0"/>
                  <w:vAlign w:val="center"/>
                </w:tcPr>
                <w:p w14:paraId="274FDF51">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17</w:t>
                  </w:r>
                </w:p>
              </w:tc>
              <w:tc>
                <w:tcPr>
                  <w:tcW w:w="3430" w:type="pct"/>
                  <w:noWrap w:val="0"/>
                  <w:vAlign w:val="center"/>
                </w:tcPr>
                <w:p w14:paraId="6C416DF9">
                  <w:pPr>
                    <w:adjustRightInd w:val="0"/>
                    <w:snapToGrid w:val="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禁止新建、扩建不符合国家石化、现代煤化工等产业布局规划的项目，禁止新建独立焦化项目。</w:t>
                  </w:r>
                </w:p>
              </w:tc>
              <w:tc>
                <w:tcPr>
                  <w:tcW w:w="1297" w:type="pct"/>
                  <w:noWrap w:val="0"/>
                  <w:vAlign w:val="center"/>
                </w:tcPr>
                <w:p w14:paraId="770A1534">
                  <w:pPr>
                    <w:adjustRightInd w:val="0"/>
                    <w:snapToGrid w:val="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本项目不属于国家石化、现代煤化工项目。</w:t>
                  </w:r>
                </w:p>
              </w:tc>
            </w:tr>
            <w:tr w14:paraId="0E1DC7F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272" w:type="pct"/>
                  <w:noWrap w:val="0"/>
                  <w:vAlign w:val="center"/>
                </w:tcPr>
                <w:p w14:paraId="5E145D59">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18</w:t>
                  </w:r>
                </w:p>
              </w:tc>
              <w:tc>
                <w:tcPr>
                  <w:tcW w:w="3430" w:type="pct"/>
                  <w:noWrap w:val="0"/>
                  <w:vAlign w:val="center"/>
                </w:tcPr>
                <w:p w14:paraId="174C2759">
                  <w:pPr>
                    <w:adjustRightInd w:val="0"/>
                    <w:snapToGrid w:val="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禁止新建、扩建国家《产业结构调整指导目录》 《江苏省产业结构调整限制、淘汰和禁止目录》明确的限制类、淘汰类、禁止类项目，法律法规和相关政策明令禁止的落后产能项目，以及明令淘汰的安全生产落后工艺及装备项目。</w:t>
                  </w:r>
                </w:p>
              </w:tc>
              <w:tc>
                <w:tcPr>
                  <w:tcW w:w="1297" w:type="pct"/>
                  <w:noWrap w:val="0"/>
                  <w:vAlign w:val="center"/>
                </w:tcPr>
                <w:p w14:paraId="0A30F943">
                  <w:pPr>
                    <w:adjustRightInd w:val="0"/>
                    <w:snapToGrid w:val="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对照国家和地方产业政策，本项目属于允许类项目，不属于法律法规和相关政策明令禁止的落后产能项目，不属于严重过剩产能行业的项目。</w:t>
                  </w:r>
                </w:p>
              </w:tc>
            </w:tr>
            <w:tr w14:paraId="0BCE9CF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72" w:type="pct"/>
                  <w:noWrap w:val="0"/>
                  <w:vAlign w:val="center"/>
                </w:tcPr>
                <w:p w14:paraId="03E4ECA8">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19</w:t>
                  </w:r>
                </w:p>
              </w:tc>
              <w:tc>
                <w:tcPr>
                  <w:tcW w:w="3430" w:type="pct"/>
                  <w:noWrap w:val="0"/>
                  <w:vAlign w:val="center"/>
                </w:tcPr>
                <w:p w14:paraId="3E219484">
                  <w:pPr>
                    <w:adjustRightInd w:val="0"/>
                    <w:snapToGrid w:val="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禁止新建、扩建不符合国家产能置换要求的严重过剩产能行业的项目。禁止新建、扩建不符合要求的高耗能高排放项目。</w:t>
                  </w:r>
                </w:p>
              </w:tc>
              <w:tc>
                <w:tcPr>
                  <w:tcW w:w="1297" w:type="pct"/>
                  <w:noWrap w:val="0"/>
                  <w:vAlign w:val="center"/>
                </w:tcPr>
                <w:p w14:paraId="0AF25582">
                  <w:pPr>
                    <w:adjustRightInd w:val="0"/>
                    <w:snapToGrid w:val="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本项目不涉及。</w:t>
                  </w:r>
                </w:p>
              </w:tc>
            </w:tr>
            <w:tr w14:paraId="5D8E313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272" w:type="pct"/>
                  <w:tcBorders>
                    <w:bottom w:val="single" w:color="auto" w:sz="12" w:space="0"/>
                  </w:tcBorders>
                  <w:noWrap w:val="0"/>
                  <w:vAlign w:val="center"/>
                </w:tcPr>
                <w:p w14:paraId="12F4FF72">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20</w:t>
                  </w:r>
                </w:p>
              </w:tc>
              <w:tc>
                <w:tcPr>
                  <w:tcW w:w="3430" w:type="pct"/>
                  <w:tcBorders>
                    <w:bottom w:val="single" w:color="auto" w:sz="12" w:space="0"/>
                  </w:tcBorders>
                  <w:noWrap w:val="0"/>
                  <w:vAlign w:val="center"/>
                </w:tcPr>
                <w:p w14:paraId="33350413">
                  <w:pPr>
                    <w:adjustRightInd w:val="0"/>
                    <w:snapToGrid w:val="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法律法规及相关政策文件有更加严格规定的从其规定。</w:t>
                  </w:r>
                </w:p>
              </w:tc>
              <w:tc>
                <w:tcPr>
                  <w:tcW w:w="1297" w:type="pct"/>
                  <w:tcBorders>
                    <w:bottom w:val="single" w:color="auto" w:sz="12" w:space="0"/>
                  </w:tcBorders>
                  <w:noWrap w:val="0"/>
                  <w:vAlign w:val="center"/>
                </w:tcPr>
                <w:p w14:paraId="096E66F9">
                  <w:pPr>
                    <w:adjustRightInd w:val="0"/>
                    <w:snapToGrid w:val="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本项目按法律法规及相关政策要求建设。</w:t>
                  </w:r>
                </w:p>
              </w:tc>
            </w:tr>
          </w:tbl>
          <w:p w14:paraId="5D5ADA8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color w:val="auto"/>
                <w:sz w:val="24"/>
                <w:szCs w:val="21"/>
              </w:rPr>
            </w:pPr>
            <w:r>
              <w:rPr>
                <w:rFonts w:hint="eastAsia" w:ascii="Times New Roman" w:hAnsi="Times New Roman" w:eastAsia="宋体" w:cs="Times New Roman"/>
                <w:b/>
                <w:color w:val="auto"/>
                <w:kern w:val="2"/>
                <w:sz w:val="24"/>
                <w:szCs w:val="21"/>
                <w:lang w:val="en-US" w:eastAsia="zh-CN" w:bidi="ar-SA"/>
              </w:rPr>
              <w:t>5、</w:t>
            </w:r>
            <w:r>
              <w:rPr>
                <w:rFonts w:hint="eastAsia" w:cs="Times New Roman"/>
                <w:b/>
                <w:color w:val="auto"/>
                <w:kern w:val="2"/>
                <w:sz w:val="24"/>
                <w:szCs w:val="21"/>
                <w:lang w:val="en-US" w:eastAsia="zh-CN" w:bidi="ar-SA"/>
              </w:rPr>
              <w:t>与</w:t>
            </w:r>
            <w:r>
              <w:rPr>
                <w:rFonts w:hint="eastAsia"/>
                <w:b/>
                <w:color w:val="auto"/>
                <w:sz w:val="24"/>
                <w:szCs w:val="21"/>
              </w:rPr>
              <w:t>《太湖流域管理条例》相符性分析</w:t>
            </w:r>
          </w:p>
          <w:p w14:paraId="29AF2D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val="0"/>
                <w:i w:val="0"/>
                <w:iCs w:val="0"/>
                <w:color w:val="000000"/>
                <w:spacing w:val="0"/>
                <w:w w:val="100"/>
                <w:kern w:val="2"/>
                <w:sz w:val="24"/>
                <w:szCs w:val="24"/>
                <w:vertAlign w:val="baseline"/>
                <w:lang w:val="en-US" w:eastAsia="zh-CN" w:bidi="ar-SA"/>
              </w:rPr>
            </w:pPr>
            <w:r>
              <w:rPr>
                <w:rFonts w:hint="eastAsia" w:ascii="Times New Roman" w:hAnsi="Times New Roman" w:eastAsia="宋体" w:cs="Times New Roman"/>
                <w:b w:val="0"/>
                <w:bCs w:val="0"/>
                <w:i w:val="0"/>
                <w:iCs w:val="0"/>
                <w:color w:val="000000"/>
                <w:spacing w:val="0"/>
                <w:w w:val="100"/>
                <w:kern w:val="2"/>
                <w:sz w:val="24"/>
                <w:szCs w:val="24"/>
                <w:vertAlign w:val="baseline"/>
                <w:lang w:val="en-US" w:eastAsia="zh-CN" w:bidi="ar-SA"/>
              </w:rPr>
              <w:t>根据《太湖流域管理条例》（已经2011年8月24日国务院169次常务会议通过，现予公布，自2011年11月1日起施行），符合性分析如下：</w:t>
            </w:r>
          </w:p>
          <w:p w14:paraId="10F67A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i w:val="0"/>
                <w:iCs w:val="0"/>
                <w:color w:val="000000"/>
                <w:spacing w:val="0"/>
                <w:w w:val="100"/>
                <w:kern w:val="2"/>
                <w:sz w:val="21"/>
                <w:szCs w:val="21"/>
                <w:vertAlign w:val="baseline"/>
                <w:lang w:val="en-US" w:eastAsia="zh-CN" w:bidi="ar-SA"/>
              </w:rPr>
            </w:pPr>
          </w:p>
          <w:p w14:paraId="2C4D29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i w:val="0"/>
                <w:iCs w:val="0"/>
                <w:color w:val="000000"/>
                <w:spacing w:val="0"/>
                <w:w w:val="100"/>
                <w:kern w:val="2"/>
                <w:sz w:val="21"/>
                <w:szCs w:val="21"/>
                <w:vertAlign w:val="baseline"/>
                <w:lang w:val="en-US" w:eastAsia="zh-CN" w:bidi="ar-SA"/>
              </w:rPr>
            </w:pPr>
            <w:r>
              <w:rPr>
                <w:rFonts w:hint="default" w:ascii="Times New Roman" w:hAnsi="Times New Roman" w:eastAsia="宋体" w:cs="Times New Roman"/>
                <w:b/>
                <w:bCs/>
                <w:i w:val="0"/>
                <w:iCs w:val="0"/>
                <w:color w:val="000000"/>
                <w:spacing w:val="0"/>
                <w:w w:val="100"/>
                <w:kern w:val="2"/>
                <w:sz w:val="21"/>
                <w:szCs w:val="21"/>
                <w:vertAlign w:val="baseline"/>
                <w:lang w:val="en-US" w:eastAsia="zh-CN" w:bidi="ar-SA"/>
              </w:rPr>
              <w:t>表1-</w:t>
            </w:r>
            <w:r>
              <w:rPr>
                <w:rFonts w:hint="eastAsia" w:cs="Times New Roman"/>
                <w:b/>
                <w:bCs/>
                <w:i w:val="0"/>
                <w:iCs w:val="0"/>
                <w:color w:val="000000"/>
                <w:spacing w:val="0"/>
                <w:w w:val="100"/>
                <w:kern w:val="2"/>
                <w:sz w:val="21"/>
                <w:szCs w:val="21"/>
                <w:vertAlign w:val="baseline"/>
                <w:lang w:val="en-US" w:eastAsia="zh-CN" w:bidi="ar-SA"/>
              </w:rPr>
              <w:t>6</w:t>
            </w:r>
            <w:r>
              <w:rPr>
                <w:rFonts w:hint="default" w:ascii="Times New Roman" w:hAnsi="Times New Roman" w:eastAsia="宋体" w:cs="Times New Roman"/>
                <w:b/>
                <w:bCs/>
                <w:i w:val="0"/>
                <w:iCs w:val="0"/>
                <w:color w:val="000000"/>
                <w:spacing w:val="0"/>
                <w:w w:val="100"/>
                <w:kern w:val="2"/>
                <w:sz w:val="21"/>
                <w:szCs w:val="21"/>
                <w:vertAlign w:val="baseline"/>
                <w:lang w:val="en-US" w:eastAsia="zh-CN" w:bidi="ar-SA"/>
              </w:rPr>
              <w:t xml:space="preserve"> 与《太湖流域管理条例》相符性分析</w:t>
            </w:r>
          </w:p>
          <w:tbl>
            <w:tblPr>
              <w:tblStyle w:val="21"/>
              <w:tblW w:w="82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084"/>
              <w:gridCol w:w="4252"/>
              <w:gridCol w:w="1978"/>
              <w:gridCol w:w="891"/>
            </w:tblGrid>
            <w:tr w14:paraId="180A2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1084" w:type="dxa"/>
                  <w:tcBorders>
                    <w:top w:val="single" w:color="auto" w:sz="12" w:space="0"/>
                    <w:left w:val="single" w:color="CBCDD1" w:sz="4" w:space="0"/>
                    <w:bottom w:val="single" w:color="auto" w:sz="4" w:space="0"/>
                    <w:right w:val="single" w:color="auto" w:sz="4" w:space="0"/>
                  </w:tcBorders>
                  <w:noWrap w:val="0"/>
                  <w:tcMar>
                    <w:top w:w="0" w:type="dxa"/>
                    <w:left w:w="108" w:type="dxa"/>
                    <w:bottom w:w="0" w:type="dxa"/>
                    <w:right w:w="108" w:type="dxa"/>
                  </w:tcMar>
                  <w:vAlign w:val="center"/>
                </w:tcPr>
                <w:p w14:paraId="4EDAA03B">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b/>
                      <w:bCs/>
                      <w:i w:val="0"/>
                      <w:iCs w:val="0"/>
                      <w:color w:val="000000"/>
                      <w:spacing w:val="0"/>
                      <w:w w:val="100"/>
                      <w:sz w:val="21"/>
                      <w:szCs w:val="21"/>
                      <w:vertAlign w:val="baseline"/>
                    </w:rPr>
                    <w:t>文件名称</w:t>
                  </w:r>
                </w:p>
              </w:tc>
              <w:tc>
                <w:tcPr>
                  <w:tcW w:w="4252" w:type="dxa"/>
                  <w:tcBorders>
                    <w:top w:val="single" w:color="auto" w:sz="12"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331C58B">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b/>
                      <w:bCs/>
                      <w:i w:val="0"/>
                      <w:iCs w:val="0"/>
                      <w:color w:val="000000"/>
                      <w:spacing w:val="0"/>
                      <w:w w:val="100"/>
                      <w:sz w:val="21"/>
                      <w:szCs w:val="21"/>
                      <w:vertAlign w:val="baseline"/>
                    </w:rPr>
                    <w:t>禁止行为</w:t>
                  </w:r>
                </w:p>
              </w:tc>
              <w:tc>
                <w:tcPr>
                  <w:tcW w:w="1978" w:type="dxa"/>
                  <w:tcBorders>
                    <w:top w:val="single" w:color="auto" w:sz="12"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3AD7EA0">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b/>
                      <w:bCs/>
                      <w:i w:val="0"/>
                      <w:iCs w:val="0"/>
                      <w:color w:val="000000"/>
                      <w:spacing w:val="0"/>
                      <w:w w:val="100"/>
                      <w:sz w:val="21"/>
                      <w:szCs w:val="21"/>
                      <w:vertAlign w:val="baseline"/>
                    </w:rPr>
                    <w:t>本项目情况</w:t>
                  </w:r>
                </w:p>
              </w:tc>
              <w:tc>
                <w:tcPr>
                  <w:tcW w:w="891" w:type="dxa"/>
                  <w:tcBorders>
                    <w:top w:val="single" w:color="auto" w:sz="12" w:space="0"/>
                    <w:left w:val="single" w:color="auto" w:sz="4" w:space="0"/>
                    <w:bottom w:val="single" w:color="auto" w:sz="4" w:space="0"/>
                    <w:right w:val="single" w:color="CBCDD1" w:sz="4" w:space="0"/>
                  </w:tcBorders>
                  <w:noWrap w:val="0"/>
                  <w:tcMar>
                    <w:top w:w="0" w:type="dxa"/>
                    <w:left w:w="108" w:type="dxa"/>
                    <w:bottom w:w="0" w:type="dxa"/>
                    <w:right w:w="108" w:type="dxa"/>
                  </w:tcMar>
                  <w:vAlign w:val="center"/>
                </w:tcPr>
                <w:p w14:paraId="6F9C2B55">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b/>
                      <w:bCs/>
                      <w:i w:val="0"/>
                      <w:iCs w:val="0"/>
                      <w:color w:val="000000"/>
                      <w:spacing w:val="0"/>
                      <w:w w:val="100"/>
                      <w:sz w:val="21"/>
                      <w:szCs w:val="21"/>
                      <w:vertAlign w:val="baseline"/>
                    </w:rPr>
                    <w:t>相符性分析</w:t>
                  </w:r>
                </w:p>
              </w:tc>
            </w:tr>
            <w:tr w14:paraId="65BCE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1084" w:type="dxa"/>
                  <w:vMerge w:val="restart"/>
                  <w:tcBorders>
                    <w:top w:val="single" w:color="auto" w:sz="4" w:space="0"/>
                    <w:left w:val="single" w:color="CBCDD1" w:sz="4" w:space="0"/>
                    <w:bottom w:val="single" w:color="auto" w:sz="4" w:space="0"/>
                    <w:right w:val="single" w:color="auto" w:sz="4" w:space="0"/>
                  </w:tcBorders>
                  <w:noWrap w:val="0"/>
                  <w:tcMar>
                    <w:top w:w="0" w:type="dxa"/>
                    <w:left w:w="108" w:type="dxa"/>
                    <w:bottom w:w="0" w:type="dxa"/>
                    <w:right w:w="108" w:type="dxa"/>
                  </w:tcMar>
                  <w:vAlign w:val="center"/>
                </w:tcPr>
                <w:p w14:paraId="1FD3EA02">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b w:val="0"/>
                      <w:bCs w:val="0"/>
                      <w:i w:val="0"/>
                      <w:iCs w:val="0"/>
                      <w:color w:val="000000"/>
                      <w:spacing w:val="0"/>
                      <w:w w:val="100"/>
                      <w:sz w:val="21"/>
                      <w:szCs w:val="21"/>
                      <w:vertAlign w:val="baseline"/>
                    </w:rPr>
                    <w:t>《太湖流域管理条例》</w:t>
                  </w:r>
                </w:p>
              </w:tc>
              <w:tc>
                <w:tcPr>
                  <w:tcW w:w="425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DE414D5">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b w:val="0"/>
                      <w:bCs w:val="0"/>
                      <w:i w:val="0"/>
                      <w:iCs w:val="0"/>
                      <w:color w:val="000000"/>
                      <w:spacing w:val="0"/>
                      <w:w w:val="100"/>
                      <w:sz w:val="21"/>
                      <w:szCs w:val="21"/>
                      <w:vertAlign w:val="baseline"/>
                    </w:rPr>
                    <w:t>第八条 禁止在太湖流域饮用水水源保护区内设置排污口、有毒有害物品仓库以及垃圾场；已经设置的，当地县级人民政府应当责令拆除或者关闭。</w:t>
                  </w:r>
                </w:p>
              </w:tc>
              <w:tc>
                <w:tcPr>
                  <w:tcW w:w="197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08049CB">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b w:val="0"/>
                      <w:bCs w:val="0"/>
                      <w:i w:val="0"/>
                      <w:iCs w:val="0"/>
                      <w:color w:val="000000"/>
                      <w:spacing w:val="0"/>
                      <w:w w:val="100"/>
                      <w:sz w:val="21"/>
                      <w:szCs w:val="21"/>
                      <w:vertAlign w:val="baseline"/>
                    </w:rPr>
                    <w:t>本项目不涉及</w:t>
                  </w:r>
                </w:p>
              </w:tc>
              <w:tc>
                <w:tcPr>
                  <w:tcW w:w="891" w:type="dxa"/>
                  <w:tcBorders>
                    <w:top w:val="single" w:color="auto" w:sz="4" w:space="0"/>
                    <w:left w:val="single" w:color="auto" w:sz="4" w:space="0"/>
                    <w:bottom w:val="single" w:color="auto" w:sz="4" w:space="0"/>
                    <w:right w:val="single" w:color="CBCDD1" w:sz="4" w:space="0"/>
                  </w:tcBorders>
                  <w:noWrap w:val="0"/>
                  <w:tcMar>
                    <w:top w:w="0" w:type="dxa"/>
                    <w:left w:w="108" w:type="dxa"/>
                    <w:bottom w:w="0" w:type="dxa"/>
                    <w:right w:w="108" w:type="dxa"/>
                  </w:tcMar>
                  <w:vAlign w:val="center"/>
                </w:tcPr>
                <w:p w14:paraId="109BC3CB">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b w:val="0"/>
                      <w:bCs w:val="0"/>
                      <w:i w:val="0"/>
                      <w:iCs w:val="0"/>
                      <w:color w:val="000000"/>
                      <w:spacing w:val="0"/>
                      <w:w w:val="100"/>
                      <w:sz w:val="21"/>
                      <w:szCs w:val="21"/>
                      <w:vertAlign w:val="baseline"/>
                    </w:rPr>
                    <w:t>相符</w:t>
                  </w:r>
                </w:p>
              </w:tc>
            </w:tr>
            <w:tr w14:paraId="3883D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1084" w:type="dxa"/>
                  <w:vMerge w:val="continue"/>
                  <w:tcBorders>
                    <w:top w:val="single" w:color="auto" w:sz="4" w:space="0"/>
                    <w:left w:val="single" w:color="CBCDD1" w:sz="4" w:space="0"/>
                    <w:bottom w:val="single" w:color="auto" w:sz="4" w:space="0"/>
                    <w:right w:val="single" w:color="auto" w:sz="4" w:space="0"/>
                  </w:tcBorders>
                  <w:noWrap w:val="0"/>
                  <w:tcMar>
                    <w:top w:w="0" w:type="dxa"/>
                    <w:left w:w="108" w:type="dxa"/>
                    <w:bottom w:w="0" w:type="dxa"/>
                    <w:right w:w="108" w:type="dxa"/>
                  </w:tcMar>
                  <w:vAlign w:val="center"/>
                </w:tcPr>
                <w:p w14:paraId="00CA6D2B">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 w:val="21"/>
                      <w:szCs w:val="21"/>
                    </w:rPr>
                  </w:pPr>
                </w:p>
              </w:tc>
              <w:tc>
                <w:tcPr>
                  <w:tcW w:w="425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BD53372">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b w:val="0"/>
                      <w:bCs w:val="0"/>
                      <w:i w:val="0"/>
                      <w:iCs w:val="0"/>
                      <w:color w:val="000000"/>
                      <w:spacing w:val="0"/>
                      <w:w w:val="100"/>
                      <w:sz w:val="21"/>
                      <w:szCs w:val="21"/>
                      <w:vertAlign w:val="baseline"/>
                    </w:rPr>
                    <w:t>第二十八条 禁止在太湖流域设置不符合国家产业政策和水环境综合治理要求的造纸、制革、酒精、淀粉、冶金、酿造、印染、电镀等排放水污染物的生产项目，现有的生产项目不能实现达标排放的，应当依法关闭。</w:t>
                  </w:r>
                </w:p>
              </w:tc>
              <w:tc>
                <w:tcPr>
                  <w:tcW w:w="197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B766555">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b w:val="0"/>
                      <w:bCs w:val="0"/>
                      <w:i w:val="0"/>
                      <w:iCs w:val="0"/>
                      <w:color w:val="000000"/>
                      <w:spacing w:val="0"/>
                      <w:w w:val="100"/>
                      <w:sz w:val="21"/>
                      <w:szCs w:val="21"/>
                      <w:vertAlign w:val="baseline"/>
                    </w:rPr>
                    <w:t>本项目属于</w:t>
                  </w:r>
                  <w:r>
                    <w:rPr>
                      <w:rFonts w:hint="default" w:ascii="Times New Roman" w:hAnsi="Times New Roman" w:eastAsia="宋体" w:cs="Times New Roman"/>
                      <w:b w:val="0"/>
                      <w:bCs w:val="0"/>
                      <w:i w:val="0"/>
                      <w:iCs w:val="0"/>
                      <w:color w:val="000000"/>
                      <w:spacing w:val="0"/>
                      <w:w w:val="100"/>
                      <w:sz w:val="21"/>
                      <w:szCs w:val="21"/>
                      <w:vertAlign w:val="baseline"/>
                      <w:lang w:val="en-US" w:eastAsia="zh-CN"/>
                    </w:rPr>
                    <w:t>C1495食品及饲料添加剂制造</w:t>
                  </w:r>
                  <w:r>
                    <w:rPr>
                      <w:rFonts w:hint="default" w:ascii="Times New Roman" w:hAnsi="Times New Roman" w:eastAsia="宋体" w:cs="Times New Roman"/>
                      <w:b w:val="0"/>
                      <w:bCs w:val="0"/>
                      <w:i w:val="0"/>
                      <w:iCs w:val="0"/>
                      <w:color w:val="000000"/>
                      <w:spacing w:val="0"/>
                      <w:w w:val="100"/>
                      <w:sz w:val="21"/>
                      <w:szCs w:val="21"/>
                      <w:vertAlign w:val="baseline"/>
                    </w:rPr>
                    <w:t>，不属于禁止排放水污染物的生产项目</w:t>
                  </w:r>
                </w:p>
              </w:tc>
              <w:tc>
                <w:tcPr>
                  <w:tcW w:w="891" w:type="dxa"/>
                  <w:tcBorders>
                    <w:top w:val="single" w:color="auto" w:sz="4" w:space="0"/>
                    <w:left w:val="single" w:color="auto" w:sz="4" w:space="0"/>
                    <w:bottom w:val="single" w:color="auto" w:sz="4" w:space="0"/>
                    <w:right w:val="single" w:color="CBCDD1" w:sz="4" w:space="0"/>
                  </w:tcBorders>
                  <w:noWrap w:val="0"/>
                  <w:tcMar>
                    <w:top w:w="0" w:type="dxa"/>
                    <w:left w:w="108" w:type="dxa"/>
                    <w:bottom w:w="0" w:type="dxa"/>
                    <w:right w:w="108" w:type="dxa"/>
                  </w:tcMar>
                  <w:vAlign w:val="center"/>
                </w:tcPr>
                <w:p w14:paraId="070DBDD4">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b w:val="0"/>
                      <w:bCs w:val="0"/>
                      <w:i w:val="0"/>
                      <w:iCs w:val="0"/>
                      <w:color w:val="000000"/>
                      <w:spacing w:val="0"/>
                      <w:w w:val="100"/>
                      <w:sz w:val="21"/>
                      <w:szCs w:val="21"/>
                      <w:vertAlign w:val="baseline"/>
                    </w:rPr>
                    <w:t>相符</w:t>
                  </w:r>
                </w:p>
              </w:tc>
            </w:tr>
            <w:tr w14:paraId="28121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1084" w:type="dxa"/>
                  <w:vMerge w:val="continue"/>
                  <w:tcBorders>
                    <w:top w:val="single" w:color="auto" w:sz="4" w:space="0"/>
                    <w:left w:val="single" w:color="CBCDD1" w:sz="4" w:space="0"/>
                    <w:bottom w:val="single" w:color="auto" w:sz="4" w:space="0"/>
                    <w:right w:val="single" w:color="auto" w:sz="4" w:space="0"/>
                  </w:tcBorders>
                  <w:noWrap w:val="0"/>
                  <w:tcMar>
                    <w:top w:w="0" w:type="dxa"/>
                    <w:left w:w="108" w:type="dxa"/>
                    <w:bottom w:w="0" w:type="dxa"/>
                    <w:right w:w="108" w:type="dxa"/>
                  </w:tcMar>
                  <w:vAlign w:val="center"/>
                </w:tcPr>
                <w:p w14:paraId="6966FC5A">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 w:val="21"/>
                      <w:szCs w:val="21"/>
                    </w:rPr>
                  </w:pPr>
                </w:p>
              </w:tc>
              <w:tc>
                <w:tcPr>
                  <w:tcW w:w="425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9DD1E15">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b w:val="0"/>
                      <w:bCs w:val="0"/>
                      <w:i w:val="0"/>
                      <w:iCs w:val="0"/>
                      <w:color w:val="000000"/>
                      <w:spacing w:val="0"/>
                      <w:w w:val="100"/>
                      <w:sz w:val="21"/>
                      <w:szCs w:val="21"/>
                      <w:vertAlign w:val="baseline"/>
                    </w:rPr>
                    <w:t>第二十九条 新孟河、望虞河以外的其他主要入太湖河道，自河口1万米上溯至5万米河道岸线内及其岸线两侧各1000米范围内，禁止下列行为：</w:t>
                  </w:r>
                </w:p>
                <w:p w14:paraId="374F847D">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b w:val="0"/>
                      <w:bCs w:val="0"/>
                      <w:i w:val="0"/>
                      <w:iCs w:val="0"/>
                      <w:color w:val="000000"/>
                      <w:spacing w:val="0"/>
                      <w:w w:val="100"/>
                      <w:sz w:val="21"/>
                      <w:szCs w:val="21"/>
                      <w:vertAlign w:val="baseline"/>
                    </w:rPr>
                    <w:t>（一）新建、扩建化工、医药生产项目；</w:t>
                  </w:r>
                </w:p>
                <w:p w14:paraId="0EA81AC5">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b w:val="0"/>
                      <w:bCs w:val="0"/>
                      <w:i w:val="0"/>
                      <w:iCs w:val="0"/>
                      <w:color w:val="000000"/>
                      <w:spacing w:val="0"/>
                      <w:w w:val="100"/>
                      <w:sz w:val="21"/>
                      <w:szCs w:val="21"/>
                      <w:vertAlign w:val="baseline"/>
                    </w:rPr>
                    <w:t>（二）新建、扩建污水集中处理设施排污口</w:t>
                  </w:r>
                </w:p>
                <w:p w14:paraId="6494EA50">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b w:val="0"/>
                      <w:bCs w:val="0"/>
                      <w:i w:val="0"/>
                      <w:iCs w:val="0"/>
                      <w:color w:val="000000"/>
                      <w:spacing w:val="0"/>
                      <w:w w:val="100"/>
                      <w:sz w:val="21"/>
                      <w:szCs w:val="21"/>
                      <w:vertAlign w:val="baseline"/>
                    </w:rPr>
                    <w:t>以外的排污口；</w:t>
                  </w:r>
                </w:p>
                <w:p w14:paraId="574FC66A">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b w:val="0"/>
                      <w:bCs w:val="0"/>
                      <w:i w:val="0"/>
                      <w:iCs w:val="0"/>
                      <w:color w:val="000000"/>
                      <w:spacing w:val="0"/>
                      <w:w w:val="100"/>
                      <w:sz w:val="21"/>
                      <w:szCs w:val="21"/>
                      <w:vertAlign w:val="baseline"/>
                    </w:rPr>
                    <w:t>（三）扩大水产养殖规模。</w:t>
                  </w:r>
                </w:p>
              </w:tc>
              <w:tc>
                <w:tcPr>
                  <w:tcW w:w="197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EFCB466">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b w:val="0"/>
                      <w:bCs w:val="0"/>
                      <w:i w:val="0"/>
                      <w:iCs w:val="0"/>
                      <w:color w:val="000000"/>
                      <w:spacing w:val="0"/>
                      <w:w w:val="100"/>
                      <w:sz w:val="21"/>
                      <w:szCs w:val="21"/>
                      <w:vertAlign w:val="baseline"/>
                    </w:rPr>
                    <w:t>本项目距离</w:t>
                  </w:r>
                  <w:r>
                    <w:rPr>
                      <w:rFonts w:hint="default" w:ascii="Times New Roman" w:hAnsi="Times New Roman" w:eastAsia="宋体" w:cs="Times New Roman"/>
                      <w:b w:val="0"/>
                      <w:bCs w:val="0"/>
                      <w:i w:val="0"/>
                      <w:iCs w:val="0"/>
                      <w:color w:val="000000"/>
                      <w:spacing w:val="0"/>
                      <w:w w:val="100"/>
                      <w:sz w:val="21"/>
                      <w:szCs w:val="21"/>
                      <w:highlight w:val="none"/>
                      <w:vertAlign w:val="baseline"/>
                    </w:rPr>
                    <w:t>太湖湖体</w:t>
                  </w:r>
                  <w:r>
                    <w:rPr>
                      <w:rFonts w:hint="default" w:ascii="Times New Roman" w:hAnsi="Times New Roman" w:eastAsia="宋体" w:cs="Times New Roman"/>
                      <w:b w:val="0"/>
                      <w:bCs w:val="0"/>
                      <w:i w:val="0"/>
                      <w:iCs w:val="0"/>
                      <w:color w:val="000000"/>
                      <w:spacing w:val="0"/>
                      <w:w w:val="100"/>
                      <w:sz w:val="21"/>
                      <w:szCs w:val="21"/>
                      <w:vertAlign w:val="baseline"/>
                    </w:rPr>
                    <w:t>约</w:t>
                  </w:r>
                  <w:r>
                    <w:rPr>
                      <w:rFonts w:hint="eastAsia" w:ascii="Times New Roman" w:hAnsi="Times New Roman" w:cs="Times New Roman"/>
                      <w:b w:val="0"/>
                      <w:bCs w:val="0"/>
                      <w:i w:val="0"/>
                      <w:iCs w:val="0"/>
                      <w:color w:val="000000"/>
                      <w:spacing w:val="0"/>
                      <w:w w:val="100"/>
                      <w:sz w:val="21"/>
                      <w:szCs w:val="21"/>
                      <w:highlight w:val="none"/>
                      <w:vertAlign w:val="baseline"/>
                      <w:lang w:val="en-US" w:eastAsia="zh-CN"/>
                    </w:rPr>
                    <w:t>17.5</w:t>
                  </w:r>
                  <w:r>
                    <w:rPr>
                      <w:rFonts w:hint="default" w:ascii="Times New Roman" w:hAnsi="Times New Roman" w:eastAsia="宋体" w:cs="Times New Roman"/>
                      <w:b w:val="0"/>
                      <w:bCs w:val="0"/>
                      <w:i w:val="0"/>
                      <w:iCs w:val="0"/>
                      <w:color w:val="000000"/>
                      <w:spacing w:val="0"/>
                      <w:w w:val="100"/>
                      <w:sz w:val="21"/>
                      <w:szCs w:val="21"/>
                      <w:highlight w:val="none"/>
                      <w:vertAlign w:val="baseline"/>
                    </w:rPr>
                    <w:t>公里，不涉及禁止</w:t>
                  </w:r>
                  <w:r>
                    <w:rPr>
                      <w:rFonts w:hint="default" w:ascii="Times New Roman" w:hAnsi="Times New Roman" w:eastAsia="宋体" w:cs="Times New Roman"/>
                      <w:b w:val="0"/>
                      <w:bCs w:val="0"/>
                      <w:i w:val="0"/>
                      <w:iCs w:val="0"/>
                      <w:color w:val="000000"/>
                      <w:spacing w:val="0"/>
                      <w:w w:val="100"/>
                      <w:sz w:val="21"/>
                      <w:szCs w:val="21"/>
                      <w:vertAlign w:val="baseline"/>
                    </w:rPr>
                    <w:t>类项目</w:t>
                  </w:r>
                </w:p>
              </w:tc>
              <w:tc>
                <w:tcPr>
                  <w:tcW w:w="891" w:type="dxa"/>
                  <w:tcBorders>
                    <w:top w:val="single" w:color="auto" w:sz="4" w:space="0"/>
                    <w:left w:val="single" w:color="auto" w:sz="4" w:space="0"/>
                    <w:bottom w:val="single" w:color="auto" w:sz="4" w:space="0"/>
                    <w:right w:val="single" w:color="CBCDD1" w:sz="4" w:space="0"/>
                  </w:tcBorders>
                  <w:noWrap w:val="0"/>
                  <w:tcMar>
                    <w:top w:w="0" w:type="dxa"/>
                    <w:left w:w="108" w:type="dxa"/>
                    <w:bottom w:w="0" w:type="dxa"/>
                    <w:right w:w="108" w:type="dxa"/>
                  </w:tcMar>
                  <w:vAlign w:val="center"/>
                </w:tcPr>
                <w:p w14:paraId="38084FFB">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b w:val="0"/>
                      <w:bCs w:val="0"/>
                      <w:i w:val="0"/>
                      <w:iCs w:val="0"/>
                      <w:color w:val="000000"/>
                      <w:spacing w:val="0"/>
                      <w:w w:val="100"/>
                      <w:sz w:val="21"/>
                      <w:szCs w:val="21"/>
                      <w:vertAlign w:val="baseline"/>
                    </w:rPr>
                    <w:t>相符</w:t>
                  </w:r>
                </w:p>
              </w:tc>
            </w:tr>
            <w:tr w14:paraId="09B23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1084" w:type="dxa"/>
                  <w:vMerge w:val="continue"/>
                  <w:tcBorders>
                    <w:top w:val="single" w:color="auto" w:sz="4" w:space="0"/>
                    <w:left w:val="single" w:color="CBCDD1" w:sz="4" w:space="0"/>
                    <w:bottom w:val="single" w:color="auto" w:sz="4" w:space="0"/>
                    <w:right w:val="single" w:color="auto" w:sz="4" w:space="0"/>
                  </w:tcBorders>
                  <w:noWrap w:val="0"/>
                  <w:tcMar>
                    <w:top w:w="0" w:type="dxa"/>
                    <w:left w:w="108" w:type="dxa"/>
                    <w:bottom w:w="0" w:type="dxa"/>
                    <w:right w:w="108" w:type="dxa"/>
                  </w:tcMar>
                  <w:vAlign w:val="center"/>
                </w:tcPr>
                <w:p w14:paraId="7806A5CB">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 w:val="21"/>
                      <w:szCs w:val="21"/>
                    </w:rPr>
                  </w:pPr>
                </w:p>
              </w:tc>
              <w:tc>
                <w:tcPr>
                  <w:tcW w:w="4252" w:type="dxa"/>
                  <w:tcBorders>
                    <w:top w:val="single" w:color="auto" w:sz="4" w:space="0"/>
                    <w:left w:val="single" w:color="auto" w:sz="4" w:space="0"/>
                    <w:bottom w:val="single" w:color="auto" w:sz="12" w:space="0"/>
                    <w:right w:val="single" w:color="auto" w:sz="4" w:space="0"/>
                  </w:tcBorders>
                  <w:noWrap w:val="0"/>
                  <w:tcMar>
                    <w:top w:w="0" w:type="dxa"/>
                    <w:left w:w="108" w:type="dxa"/>
                    <w:bottom w:w="0" w:type="dxa"/>
                    <w:right w:w="108" w:type="dxa"/>
                  </w:tcMar>
                  <w:vAlign w:val="center"/>
                </w:tcPr>
                <w:p w14:paraId="618C9BED">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b w:val="0"/>
                      <w:bCs w:val="0"/>
                      <w:i w:val="0"/>
                      <w:iCs w:val="0"/>
                      <w:color w:val="000000"/>
                      <w:spacing w:val="0"/>
                      <w:w w:val="100"/>
                      <w:sz w:val="21"/>
                      <w:szCs w:val="21"/>
                      <w:vertAlign w:val="baseline"/>
                    </w:rPr>
                    <w:t>第三十条 太湖岸线内和岸线周边5000米范围内，淀山湖岸线内和岸线周边2000米范围内，太浦河、新孟河、望虞河岸线内和岸线两侧各1000米范围内，其他主要入太湖河道自河口上溯至1万米河道岸线内及其岸线两侧各1000米范围内，禁止下列行为：</w:t>
                  </w:r>
                </w:p>
                <w:p w14:paraId="0487D31C">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b w:val="0"/>
                      <w:bCs w:val="0"/>
                      <w:i w:val="0"/>
                      <w:iCs w:val="0"/>
                      <w:color w:val="000000"/>
                      <w:spacing w:val="0"/>
                      <w:w w:val="100"/>
                      <w:sz w:val="21"/>
                      <w:szCs w:val="21"/>
                      <w:vertAlign w:val="baseline"/>
                    </w:rPr>
                    <w:t>（一）设置剧毒物质、危险化学品的贮存、输送设施和废物回收场、垃圾场；</w:t>
                  </w:r>
                </w:p>
                <w:p w14:paraId="0BB0750E">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b w:val="0"/>
                      <w:bCs w:val="0"/>
                      <w:i w:val="0"/>
                      <w:iCs w:val="0"/>
                      <w:color w:val="000000"/>
                      <w:spacing w:val="0"/>
                      <w:w w:val="100"/>
                      <w:sz w:val="21"/>
                      <w:szCs w:val="21"/>
                      <w:vertAlign w:val="baseline"/>
                    </w:rPr>
                    <w:t>（二）设置水上餐饮经营设施；</w:t>
                  </w:r>
                </w:p>
                <w:p w14:paraId="6CE98D16">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b w:val="0"/>
                      <w:bCs w:val="0"/>
                      <w:i w:val="0"/>
                      <w:iCs w:val="0"/>
                      <w:color w:val="000000"/>
                      <w:spacing w:val="0"/>
                      <w:w w:val="100"/>
                      <w:sz w:val="21"/>
                      <w:szCs w:val="21"/>
                      <w:vertAlign w:val="baseline"/>
                    </w:rPr>
                    <w:t>（三）新建、扩建高尔夫球场；</w:t>
                  </w:r>
                </w:p>
                <w:p w14:paraId="09A495F2">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b w:val="0"/>
                      <w:bCs w:val="0"/>
                      <w:i w:val="0"/>
                      <w:iCs w:val="0"/>
                      <w:color w:val="000000"/>
                      <w:spacing w:val="0"/>
                      <w:w w:val="100"/>
                      <w:sz w:val="21"/>
                      <w:szCs w:val="21"/>
                      <w:vertAlign w:val="baseline"/>
                    </w:rPr>
                    <w:t>（四）新建、扩建畜禽养殖场；</w:t>
                  </w:r>
                </w:p>
                <w:p w14:paraId="563674E9">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b w:val="0"/>
                      <w:bCs w:val="0"/>
                      <w:i w:val="0"/>
                      <w:iCs w:val="0"/>
                      <w:color w:val="000000"/>
                      <w:spacing w:val="0"/>
                      <w:w w:val="100"/>
                      <w:sz w:val="21"/>
                      <w:szCs w:val="21"/>
                      <w:vertAlign w:val="baseline"/>
                    </w:rPr>
                    <w:t>（五）新建、扩建向水体排放污染物的建设项目；</w:t>
                  </w:r>
                </w:p>
                <w:p w14:paraId="6DC76691">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b w:val="0"/>
                      <w:bCs w:val="0"/>
                      <w:i w:val="0"/>
                      <w:iCs w:val="0"/>
                      <w:color w:val="000000"/>
                      <w:spacing w:val="0"/>
                      <w:w w:val="100"/>
                      <w:sz w:val="21"/>
                      <w:szCs w:val="21"/>
                      <w:vertAlign w:val="baseline"/>
                    </w:rPr>
                    <w:t>（六）本条例第二十九条规定的行为。</w:t>
                  </w:r>
                </w:p>
                <w:p w14:paraId="4CA1CAA8">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b w:val="0"/>
                      <w:bCs w:val="0"/>
                      <w:i w:val="0"/>
                      <w:iCs w:val="0"/>
                      <w:color w:val="000000"/>
                      <w:spacing w:val="0"/>
                      <w:w w:val="100"/>
                      <w:sz w:val="21"/>
                      <w:szCs w:val="21"/>
                      <w:vertAlign w:val="baseline"/>
                    </w:rPr>
                    <w:t>已经设置前款第一项、第二项规定设施的，当地县级人民政府应当责令拆除或者关闭。</w:t>
                  </w:r>
                </w:p>
              </w:tc>
              <w:tc>
                <w:tcPr>
                  <w:tcW w:w="1978" w:type="dxa"/>
                  <w:tcBorders>
                    <w:top w:val="single" w:color="auto" w:sz="4" w:space="0"/>
                    <w:left w:val="single" w:color="auto" w:sz="4" w:space="0"/>
                    <w:bottom w:val="single" w:color="auto" w:sz="12" w:space="0"/>
                    <w:right w:val="single" w:color="auto" w:sz="4" w:space="0"/>
                  </w:tcBorders>
                  <w:noWrap w:val="0"/>
                  <w:tcMar>
                    <w:top w:w="0" w:type="dxa"/>
                    <w:left w:w="108" w:type="dxa"/>
                    <w:bottom w:w="0" w:type="dxa"/>
                    <w:right w:w="108" w:type="dxa"/>
                  </w:tcMar>
                  <w:vAlign w:val="center"/>
                </w:tcPr>
                <w:p w14:paraId="129D06A2">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b w:val="0"/>
                      <w:bCs w:val="0"/>
                      <w:i w:val="0"/>
                      <w:iCs w:val="0"/>
                      <w:color w:val="000000"/>
                      <w:spacing w:val="0"/>
                      <w:w w:val="100"/>
                      <w:sz w:val="21"/>
                      <w:szCs w:val="21"/>
                      <w:vertAlign w:val="baseline"/>
                    </w:rPr>
                    <w:t>本项目距离太湖湖体</w:t>
                  </w:r>
                  <w:r>
                    <w:rPr>
                      <w:rFonts w:hint="default" w:ascii="Times New Roman" w:hAnsi="Times New Roman" w:eastAsia="宋体" w:cs="Times New Roman"/>
                      <w:b w:val="0"/>
                      <w:bCs w:val="0"/>
                      <w:i w:val="0"/>
                      <w:iCs w:val="0"/>
                      <w:color w:val="000000"/>
                      <w:spacing w:val="0"/>
                      <w:w w:val="100"/>
                      <w:sz w:val="21"/>
                      <w:szCs w:val="21"/>
                      <w:highlight w:val="none"/>
                      <w:vertAlign w:val="baseline"/>
                    </w:rPr>
                    <w:t>约</w:t>
                  </w:r>
                  <w:r>
                    <w:rPr>
                      <w:rFonts w:hint="eastAsia" w:ascii="Times New Roman" w:hAnsi="Times New Roman" w:cs="Times New Roman"/>
                      <w:b w:val="0"/>
                      <w:bCs w:val="0"/>
                      <w:i w:val="0"/>
                      <w:iCs w:val="0"/>
                      <w:color w:val="000000"/>
                      <w:spacing w:val="0"/>
                      <w:w w:val="100"/>
                      <w:sz w:val="21"/>
                      <w:szCs w:val="21"/>
                      <w:highlight w:val="none"/>
                      <w:vertAlign w:val="baseline"/>
                      <w:lang w:val="en-US" w:eastAsia="zh-CN"/>
                    </w:rPr>
                    <w:t>17.5</w:t>
                  </w:r>
                  <w:r>
                    <w:rPr>
                      <w:rFonts w:hint="default" w:ascii="Times New Roman" w:hAnsi="Times New Roman" w:cs="Times New Roman"/>
                      <w:b w:val="0"/>
                      <w:bCs w:val="0"/>
                      <w:i w:val="0"/>
                      <w:iCs w:val="0"/>
                      <w:color w:val="000000"/>
                      <w:spacing w:val="0"/>
                      <w:w w:val="100"/>
                      <w:sz w:val="21"/>
                      <w:szCs w:val="21"/>
                      <w:highlight w:val="none"/>
                      <w:vertAlign w:val="baseline"/>
                      <w:lang w:val="en-US" w:eastAsia="zh-CN"/>
                    </w:rPr>
                    <w:t>公</w:t>
                  </w:r>
                  <w:r>
                    <w:rPr>
                      <w:rFonts w:hint="default" w:ascii="Times New Roman" w:hAnsi="Times New Roman" w:eastAsia="宋体" w:cs="Times New Roman"/>
                      <w:b w:val="0"/>
                      <w:bCs w:val="0"/>
                      <w:i w:val="0"/>
                      <w:iCs w:val="0"/>
                      <w:color w:val="000000"/>
                      <w:spacing w:val="0"/>
                      <w:w w:val="100"/>
                      <w:sz w:val="21"/>
                      <w:szCs w:val="21"/>
                      <w:highlight w:val="none"/>
                      <w:vertAlign w:val="baseline"/>
                    </w:rPr>
                    <w:t>里；</w:t>
                  </w:r>
                  <w:r>
                    <w:rPr>
                      <w:rFonts w:hint="eastAsia" w:ascii="Times New Roman" w:hAnsi="Times New Roman" w:cs="Times New Roman"/>
                      <w:b w:val="0"/>
                      <w:bCs w:val="0"/>
                      <w:i w:val="0"/>
                      <w:iCs w:val="0"/>
                      <w:color w:val="000000"/>
                      <w:spacing w:val="0"/>
                      <w:w w:val="100"/>
                      <w:sz w:val="21"/>
                      <w:szCs w:val="21"/>
                      <w:highlight w:val="none"/>
                      <w:vertAlign w:val="baseline"/>
                      <w:lang w:val="en-US" w:eastAsia="zh-CN"/>
                    </w:rPr>
                    <w:t>距离太浦河0.17km；</w:t>
                  </w:r>
                  <w:r>
                    <w:rPr>
                      <w:rFonts w:hint="default" w:ascii="Times New Roman" w:hAnsi="Times New Roman" w:eastAsia="宋体" w:cs="Times New Roman"/>
                      <w:b w:val="0"/>
                      <w:bCs w:val="0"/>
                      <w:i w:val="0"/>
                      <w:iCs w:val="0"/>
                      <w:color w:val="000000"/>
                      <w:spacing w:val="0"/>
                      <w:w w:val="100"/>
                      <w:sz w:val="21"/>
                      <w:szCs w:val="21"/>
                      <w:highlight w:val="none"/>
                      <w:vertAlign w:val="baseline"/>
                    </w:rPr>
                    <w:t>本项目不使</w:t>
                  </w:r>
                  <w:r>
                    <w:rPr>
                      <w:rFonts w:hint="default" w:ascii="Times New Roman" w:hAnsi="Times New Roman" w:eastAsia="宋体" w:cs="Times New Roman"/>
                      <w:b w:val="0"/>
                      <w:bCs w:val="0"/>
                      <w:i w:val="0"/>
                      <w:iCs w:val="0"/>
                      <w:color w:val="000000"/>
                      <w:spacing w:val="0"/>
                      <w:w w:val="100"/>
                      <w:sz w:val="21"/>
                      <w:szCs w:val="21"/>
                      <w:vertAlign w:val="baseline"/>
                    </w:rPr>
                    <w:t>用剧毒物质，厂区内不设危险化学品储存。</w:t>
                  </w:r>
                </w:p>
                <w:p w14:paraId="3180E43F">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b w:val="0"/>
                      <w:bCs w:val="0"/>
                      <w:i w:val="0"/>
                      <w:iCs w:val="0"/>
                      <w:color w:val="000000"/>
                      <w:spacing w:val="0"/>
                      <w:w w:val="100"/>
                      <w:sz w:val="21"/>
                      <w:szCs w:val="21"/>
                      <w:vertAlign w:val="baseline"/>
                    </w:rPr>
                    <w:t>本项目</w:t>
                  </w:r>
                  <w:r>
                    <w:rPr>
                      <w:rFonts w:hint="default" w:ascii="Times New Roman" w:hAnsi="Times New Roman" w:eastAsia="宋体" w:cs="Times New Roman"/>
                      <w:b w:val="0"/>
                      <w:bCs w:val="0"/>
                      <w:i w:val="0"/>
                      <w:iCs w:val="0"/>
                      <w:color w:val="000000"/>
                      <w:spacing w:val="0"/>
                      <w:w w:val="100"/>
                      <w:sz w:val="21"/>
                      <w:szCs w:val="21"/>
                      <w:highlight w:val="none"/>
                      <w:vertAlign w:val="baseline"/>
                      <w:lang w:val="en-US" w:eastAsia="zh-CN"/>
                    </w:rPr>
                    <w:t>生活污水接管</w:t>
                  </w:r>
                  <w:r>
                    <w:rPr>
                      <w:rFonts w:hint="eastAsia" w:ascii="Times New Roman" w:hAnsi="Times New Roman" w:cs="Times New Roman"/>
                      <w:b w:val="0"/>
                      <w:bCs w:val="0"/>
                      <w:i w:val="0"/>
                      <w:iCs w:val="0"/>
                      <w:color w:val="000000"/>
                      <w:spacing w:val="0"/>
                      <w:w w:val="100"/>
                      <w:sz w:val="21"/>
                      <w:szCs w:val="21"/>
                      <w:highlight w:val="none"/>
                      <w:vertAlign w:val="baseline"/>
                      <w:lang w:val="en-US" w:eastAsia="zh-CN"/>
                    </w:rPr>
                    <w:t>苏州汾湖水务发展有限公司（黎里工业再生水厂）</w:t>
                  </w:r>
                  <w:r>
                    <w:rPr>
                      <w:rFonts w:hint="default" w:ascii="Times New Roman" w:hAnsi="Times New Roman" w:eastAsia="宋体" w:cs="Times New Roman"/>
                      <w:b w:val="0"/>
                      <w:bCs w:val="0"/>
                      <w:i w:val="0"/>
                      <w:iCs w:val="0"/>
                      <w:color w:val="000000"/>
                      <w:spacing w:val="0"/>
                      <w:w w:val="100"/>
                      <w:sz w:val="21"/>
                      <w:szCs w:val="21"/>
                      <w:highlight w:val="none"/>
                      <w:vertAlign w:val="baseline"/>
                      <w:lang w:val="en-US" w:eastAsia="zh-CN"/>
                    </w:rPr>
                    <w:t>处理，尾水排放至杜公漾，</w:t>
                  </w:r>
                  <w:r>
                    <w:rPr>
                      <w:rFonts w:hint="eastAsia" w:ascii="Times New Roman" w:hAnsi="Times New Roman" w:cs="Times New Roman"/>
                      <w:b w:val="0"/>
                      <w:bCs w:val="0"/>
                      <w:i w:val="0"/>
                      <w:iCs w:val="0"/>
                      <w:color w:val="000000"/>
                      <w:spacing w:val="0"/>
                      <w:w w:val="100"/>
                      <w:sz w:val="21"/>
                      <w:szCs w:val="21"/>
                      <w:highlight w:val="none"/>
                      <w:vertAlign w:val="baseline"/>
                      <w:lang w:val="en-US" w:eastAsia="zh-CN"/>
                    </w:rPr>
                    <w:t>无生产废水产生</w:t>
                  </w:r>
                  <w:r>
                    <w:rPr>
                      <w:rFonts w:hint="default" w:ascii="Times New Roman" w:hAnsi="Times New Roman" w:eastAsia="宋体" w:cs="Times New Roman"/>
                      <w:b w:val="0"/>
                      <w:bCs w:val="0"/>
                      <w:i w:val="0"/>
                      <w:iCs w:val="0"/>
                      <w:color w:val="000000"/>
                      <w:spacing w:val="0"/>
                      <w:w w:val="100"/>
                      <w:sz w:val="21"/>
                      <w:szCs w:val="21"/>
                      <w:highlight w:val="none"/>
                      <w:vertAlign w:val="baseline"/>
                    </w:rPr>
                    <w:t>。不涉及其他</w:t>
                  </w:r>
                  <w:r>
                    <w:rPr>
                      <w:rFonts w:hint="default" w:ascii="Times New Roman" w:hAnsi="Times New Roman" w:eastAsia="宋体" w:cs="Times New Roman"/>
                      <w:b w:val="0"/>
                      <w:bCs w:val="0"/>
                      <w:i w:val="0"/>
                      <w:iCs w:val="0"/>
                      <w:color w:val="000000"/>
                      <w:spacing w:val="0"/>
                      <w:w w:val="100"/>
                      <w:sz w:val="21"/>
                      <w:szCs w:val="21"/>
                      <w:vertAlign w:val="baseline"/>
                    </w:rPr>
                    <w:t>禁止类行为</w:t>
                  </w:r>
                </w:p>
              </w:tc>
              <w:tc>
                <w:tcPr>
                  <w:tcW w:w="891" w:type="dxa"/>
                  <w:tcBorders>
                    <w:top w:val="single" w:color="auto" w:sz="4" w:space="0"/>
                    <w:left w:val="single" w:color="auto" w:sz="4" w:space="0"/>
                    <w:bottom w:val="single" w:color="auto" w:sz="12" w:space="0"/>
                    <w:right w:val="single" w:color="CBCDD1" w:sz="4" w:space="0"/>
                  </w:tcBorders>
                  <w:noWrap w:val="0"/>
                  <w:tcMar>
                    <w:top w:w="0" w:type="dxa"/>
                    <w:left w:w="108" w:type="dxa"/>
                    <w:bottom w:w="0" w:type="dxa"/>
                    <w:right w:w="108" w:type="dxa"/>
                  </w:tcMar>
                  <w:vAlign w:val="center"/>
                </w:tcPr>
                <w:p w14:paraId="58B9B384">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b w:val="0"/>
                      <w:bCs w:val="0"/>
                      <w:i w:val="0"/>
                      <w:iCs w:val="0"/>
                      <w:color w:val="000000"/>
                      <w:spacing w:val="0"/>
                      <w:w w:val="100"/>
                      <w:sz w:val="21"/>
                      <w:szCs w:val="21"/>
                      <w:vertAlign w:val="baseline"/>
                    </w:rPr>
                    <w:t>相符</w:t>
                  </w:r>
                </w:p>
              </w:tc>
            </w:tr>
          </w:tbl>
          <w:p w14:paraId="64A89F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color w:val="auto"/>
                <w:sz w:val="24"/>
                <w:szCs w:val="21"/>
              </w:rPr>
            </w:pPr>
            <w:r>
              <w:rPr>
                <w:rFonts w:hint="default" w:ascii="Times New Roman" w:hAnsi="Times New Roman" w:eastAsia="宋体" w:cs="Times New Roman"/>
                <w:b w:val="0"/>
                <w:bCs w:val="0"/>
                <w:i w:val="0"/>
                <w:iCs w:val="0"/>
                <w:color w:val="000000"/>
                <w:spacing w:val="0"/>
                <w:w w:val="100"/>
                <w:kern w:val="2"/>
                <w:sz w:val="24"/>
                <w:szCs w:val="24"/>
                <w:vertAlign w:val="baseline"/>
                <w:lang w:val="en-US" w:eastAsia="zh-CN" w:bidi="ar-SA"/>
              </w:rPr>
              <w:t>综上，本项目符合《太湖流域管理条例》的有关规定。</w:t>
            </w:r>
          </w:p>
          <w:p w14:paraId="7F1F26C2">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default" w:ascii="Times New Roman" w:hAnsi="Times New Roman" w:eastAsia="宋体" w:cs="Times New Roman"/>
                <w:b/>
                <w:color w:val="000000"/>
                <w:sz w:val="24"/>
                <w:lang w:val="en-US" w:eastAsia="zh-CN"/>
              </w:rPr>
            </w:pPr>
            <w:r>
              <w:rPr>
                <w:rFonts w:hint="eastAsia" w:hAnsi="宋体"/>
                <w:b/>
                <w:color w:val="auto"/>
                <w:sz w:val="24"/>
                <w:lang w:val="en-US" w:eastAsia="zh-CN"/>
              </w:rPr>
              <w:t>6、</w:t>
            </w:r>
            <w:r>
              <w:rPr>
                <w:rFonts w:hint="default" w:ascii="Times New Roman" w:hAnsi="Times New Roman" w:eastAsia="宋体" w:cs="Times New Roman"/>
                <w:b/>
                <w:color w:val="000000"/>
                <w:sz w:val="24"/>
                <w:lang w:val="en-US" w:eastAsia="zh-CN"/>
              </w:rPr>
              <w:t>与《江苏省太湖水污染防治条例》（2021年修订）相符性分析</w:t>
            </w:r>
          </w:p>
          <w:p w14:paraId="604E32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i w:val="0"/>
                <w:iCs w:val="0"/>
                <w:color w:val="000000"/>
                <w:spacing w:val="0"/>
                <w:w w:val="100"/>
                <w:kern w:val="2"/>
                <w:sz w:val="24"/>
                <w:szCs w:val="24"/>
                <w:highlight w:val="none"/>
                <w:vertAlign w:val="baseline"/>
                <w:lang w:val="en-US" w:eastAsia="zh-CN" w:bidi="ar-SA"/>
              </w:rPr>
            </w:pPr>
            <w:r>
              <w:rPr>
                <w:rFonts w:hint="default" w:ascii="Times New Roman" w:hAnsi="Times New Roman" w:eastAsia="宋体" w:cs="Times New Roman"/>
                <w:b w:val="0"/>
                <w:bCs w:val="0"/>
                <w:i w:val="0"/>
                <w:iCs w:val="0"/>
                <w:color w:val="000000"/>
                <w:spacing w:val="0"/>
                <w:w w:val="100"/>
                <w:kern w:val="2"/>
                <w:sz w:val="24"/>
                <w:szCs w:val="24"/>
                <w:vertAlign w:val="baseline"/>
                <w:lang w:val="en-US" w:eastAsia="zh-CN" w:bidi="ar-SA"/>
              </w:rPr>
              <w:t>根据《江苏省太湖水污染防治条例》第二条规定</w:t>
            </w:r>
            <w:r>
              <w:rPr>
                <w:rFonts w:hint="eastAsia" w:cs="Times New Roman"/>
                <w:b w:val="0"/>
                <w:bCs w:val="0"/>
                <w:i w:val="0"/>
                <w:iCs w:val="0"/>
                <w:color w:val="000000"/>
                <w:spacing w:val="0"/>
                <w:w w:val="100"/>
                <w:kern w:val="2"/>
                <w:sz w:val="24"/>
                <w:szCs w:val="24"/>
                <w:vertAlign w:val="baseline"/>
                <w:lang w:val="en-US" w:eastAsia="zh-CN" w:bidi="ar-SA"/>
              </w:rPr>
              <w:t>“</w:t>
            </w:r>
            <w:r>
              <w:rPr>
                <w:rFonts w:hint="default" w:ascii="Times New Roman" w:hAnsi="Times New Roman" w:eastAsia="宋体" w:cs="Times New Roman"/>
                <w:b w:val="0"/>
                <w:bCs w:val="0"/>
                <w:i w:val="0"/>
                <w:iCs w:val="0"/>
                <w:color w:val="000000"/>
                <w:spacing w:val="0"/>
                <w:w w:val="100"/>
                <w:kern w:val="2"/>
                <w:sz w:val="24"/>
                <w:szCs w:val="24"/>
                <w:vertAlign w:val="baseline"/>
                <w:lang w:val="en-US" w:eastAsia="zh-CN" w:bidi="ar-SA"/>
              </w:rPr>
              <w:t>太湖流域划分为三级保护区：太湖湖体、沿湖岸五公里区域、入湖河道上溯十公里以及沿岸两侧各一公里范围为一级保护区；主要入湖河道上溯十公里至五</w:t>
            </w:r>
            <w:r>
              <w:rPr>
                <w:rFonts w:hint="default" w:ascii="Times New Roman" w:hAnsi="Times New Roman" w:eastAsia="宋体" w:cs="Times New Roman"/>
                <w:b w:val="0"/>
                <w:bCs w:val="0"/>
                <w:i w:val="0"/>
                <w:iCs w:val="0"/>
                <w:color w:val="000000"/>
                <w:spacing w:val="0"/>
                <w:w w:val="100"/>
                <w:kern w:val="2"/>
                <w:sz w:val="24"/>
                <w:szCs w:val="24"/>
                <w:highlight w:val="none"/>
                <w:vertAlign w:val="baseline"/>
                <w:lang w:val="en-US" w:eastAsia="zh-CN" w:bidi="ar-SA"/>
              </w:rPr>
              <w:t>十公里以及沿岸两侧各一公里范围为二级保护区；其他地区为三级保护区。”本项目距离东太湖约</w:t>
            </w:r>
            <w:r>
              <w:rPr>
                <w:rFonts w:hint="eastAsia" w:cs="Times New Roman"/>
                <w:b w:val="0"/>
                <w:bCs w:val="0"/>
                <w:i w:val="0"/>
                <w:iCs w:val="0"/>
                <w:color w:val="000000"/>
                <w:spacing w:val="0"/>
                <w:w w:val="100"/>
                <w:kern w:val="2"/>
                <w:sz w:val="24"/>
                <w:szCs w:val="24"/>
                <w:highlight w:val="none"/>
                <w:vertAlign w:val="baseline"/>
                <w:lang w:val="en-US" w:eastAsia="zh-CN" w:bidi="ar-SA"/>
              </w:rPr>
              <w:t>17.5</w:t>
            </w:r>
            <w:r>
              <w:rPr>
                <w:rFonts w:hint="default" w:ascii="Times New Roman" w:hAnsi="Times New Roman" w:eastAsia="宋体" w:cs="Times New Roman"/>
                <w:b w:val="0"/>
                <w:bCs w:val="0"/>
                <w:i w:val="0"/>
                <w:iCs w:val="0"/>
                <w:color w:val="000000"/>
                <w:spacing w:val="0"/>
                <w:w w:val="100"/>
                <w:kern w:val="2"/>
                <w:sz w:val="24"/>
                <w:szCs w:val="24"/>
                <w:highlight w:val="none"/>
                <w:vertAlign w:val="baseline"/>
                <w:lang w:val="en-US" w:eastAsia="zh-CN" w:bidi="ar-SA"/>
              </w:rPr>
              <w:t>公里，位于太湖流域</w:t>
            </w:r>
            <w:r>
              <w:rPr>
                <w:rFonts w:hint="eastAsia" w:cs="Times New Roman"/>
                <w:b w:val="0"/>
                <w:bCs w:val="0"/>
                <w:i w:val="0"/>
                <w:iCs w:val="0"/>
                <w:color w:val="000000"/>
                <w:spacing w:val="0"/>
                <w:w w:val="100"/>
                <w:kern w:val="2"/>
                <w:sz w:val="24"/>
                <w:szCs w:val="24"/>
                <w:highlight w:val="none"/>
                <w:vertAlign w:val="baseline"/>
                <w:lang w:val="en-US" w:eastAsia="zh-CN" w:bidi="ar-SA"/>
              </w:rPr>
              <w:t>三</w:t>
            </w:r>
            <w:r>
              <w:rPr>
                <w:rFonts w:hint="default" w:ascii="Times New Roman" w:hAnsi="Times New Roman" w:eastAsia="宋体" w:cs="Times New Roman"/>
                <w:b w:val="0"/>
                <w:bCs w:val="0"/>
                <w:i w:val="0"/>
                <w:iCs w:val="0"/>
                <w:color w:val="000000"/>
                <w:spacing w:val="0"/>
                <w:w w:val="100"/>
                <w:kern w:val="2"/>
                <w:sz w:val="24"/>
                <w:szCs w:val="24"/>
                <w:highlight w:val="none"/>
                <w:vertAlign w:val="baseline"/>
                <w:lang w:val="en-US" w:eastAsia="zh-CN" w:bidi="ar-SA"/>
              </w:rPr>
              <w:t>级保护区。</w:t>
            </w:r>
          </w:p>
          <w:p w14:paraId="7882C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i w:val="0"/>
                <w:iCs w:val="0"/>
                <w:color w:val="000000"/>
                <w:spacing w:val="0"/>
                <w:w w:val="100"/>
                <w:kern w:val="2"/>
                <w:sz w:val="24"/>
                <w:szCs w:val="24"/>
                <w:vertAlign w:val="baseline"/>
                <w:lang w:val="en-US" w:eastAsia="zh-CN" w:bidi="ar-SA"/>
              </w:rPr>
            </w:pPr>
            <w:r>
              <w:rPr>
                <w:rFonts w:hint="default" w:ascii="Times New Roman" w:hAnsi="Times New Roman" w:eastAsia="宋体" w:cs="Times New Roman"/>
                <w:b w:val="0"/>
                <w:bCs w:val="0"/>
                <w:i w:val="0"/>
                <w:iCs w:val="0"/>
                <w:color w:val="000000"/>
                <w:spacing w:val="0"/>
                <w:w w:val="100"/>
                <w:kern w:val="2"/>
                <w:sz w:val="24"/>
                <w:szCs w:val="24"/>
                <w:vertAlign w:val="baseline"/>
                <w:lang w:val="en-US" w:eastAsia="zh-CN" w:bidi="ar-SA"/>
              </w:rPr>
              <w:t>根据《江苏省太湖水污染防治条例》（2021年修正），符合性分析如下：</w:t>
            </w:r>
          </w:p>
          <w:p w14:paraId="5FEBD3C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i w:val="0"/>
                <w:iCs w:val="0"/>
                <w:color w:val="000000"/>
                <w:spacing w:val="0"/>
                <w:w w:val="100"/>
                <w:kern w:val="2"/>
                <w:sz w:val="21"/>
                <w:szCs w:val="21"/>
                <w:vertAlign w:val="baseline"/>
                <w:lang w:val="en-US" w:eastAsia="zh-CN" w:bidi="ar-SA"/>
              </w:rPr>
            </w:pPr>
            <w:r>
              <w:rPr>
                <w:rFonts w:hint="default" w:ascii="Times New Roman" w:hAnsi="Times New Roman" w:eastAsia="宋体" w:cs="Times New Roman"/>
                <w:b/>
                <w:bCs/>
                <w:i w:val="0"/>
                <w:iCs w:val="0"/>
                <w:color w:val="000000"/>
                <w:spacing w:val="0"/>
                <w:w w:val="100"/>
                <w:kern w:val="2"/>
                <w:sz w:val="21"/>
                <w:szCs w:val="21"/>
                <w:vertAlign w:val="baseline"/>
                <w:lang w:val="en-US" w:eastAsia="zh-CN" w:bidi="ar-SA"/>
              </w:rPr>
              <w:t>表1-</w:t>
            </w:r>
            <w:r>
              <w:rPr>
                <w:rFonts w:hint="eastAsia" w:cs="Times New Roman"/>
                <w:b/>
                <w:bCs/>
                <w:i w:val="0"/>
                <w:iCs w:val="0"/>
                <w:color w:val="000000"/>
                <w:spacing w:val="0"/>
                <w:w w:val="100"/>
                <w:kern w:val="2"/>
                <w:sz w:val="21"/>
                <w:szCs w:val="21"/>
                <w:vertAlign w:val="baseline"/>
                <w:lang w:val="en-US" w:eastAsia="zh-CN" w:bidi="ar-SA"/>
              </w:rPr>
              <w:t>7</w:t>
            </w:r>
            <w:r>
              <w:rPr>
                <w:rFonts w:hint="default" w:ascii="Times New Roman" w:hAnsi="Times New Roman" w:eastAsia="宋体" w:cs="Times New Roman"/>
                <w:b/>
                <w:bCs/>
                <w:i w:val="0"/>
                <w:iCs w:val="0"/>
                <w:color w:val="000000"/>
                <w:spacing w:val="0"/>
                <w:w w:val="100"/>
                <w:kern w:val="2"/>
                <w:sz w:val="21"/>
                <w:szCs w:val="21"/>
                <w:vertAlign w:val="baseline"/>
                <w:lang w:val="en-US" w:eastAsia="zh-CN" w:bidi="ar-SA"/>
              </w:rPr>
              <w:t xml:space="preserve"> 与《江苏省太湖水污染防治条例》（2021年修订）相符性分析</w:t>
            </w:r>
          </w:p>
          <w:tbl>
            <w:tblPr>
              <w:tblStyle w:val="21"/>
              <w:tblW w:w="4998" w:type="pct"/>
              <w:jc w:val="center"/>
              <w:tblBorders>
                <w:top w:val="single" w:color="auto" w:sz="12" w:space="0"/>
                <w:left w:val="single" w:color="CBCDD1" w:sz="4" w:space="0"/>
                <w:bottom w:val="single" w:color="auto" w:sz="12" w:space="0"/>
                <w:right w:val="single" w:color="CBCDD1" w:sz="4" w:space="0"/>
                <w:insideH w:val="single" w:color="auto" w:sz="4" w:space="0"/>
                <w:insideV w:val="single" w:color="auto" w:sz="4" w:space="0"/>
              </w:tblBorders>
              <w:tblLayout w:type="autofit"/>
              <w:tblCellMar>
                <w:top w:w="15" w:type="dxa"/>
                <w:left w:w="15" w:type="dxa"/>
                <w:bottom w:w="15" w:type="dxa"/>
                <w:right w:w="15" w:type="dxa"/>
              </w:tblCellMar>
            </w:tblPr>
            <w:tblGrid>
              <w:gridCol w:w="846"/>
              <w:gridCol w:w="4596"/>
              <w:gridCol w:w="1907"/>
              <w:gridCol w:w="852"/>
            </w:tblGrid>
            <w:tr w14:paraId="57FA0B6D">
              <w:tblPrEx>
                <w:tblBorders>
                  <w:top w:val="single" w:color="auto" w:sz="12" w:space="0"/>
                  <w:left w:val="single" w:color="CBCDD1" w:sz="4" w:space="0"/>
                  <w:bottom w:val="single" w:color="auto" w:sz="12" w:space="0"/>
                  <w:right w:val="single" w:color="CBCDD1"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17" w:type="pct"/>
                  <w:tcBorders>
                    <w:tl2br w:val="nil"/>
                    <w:tr2bl w:val="nil"/>
                  </w:tcBorders>
                  <w:noWrap w:val="0"/>
                  <w:tcMar>
                    <w:top w:w="0" w:type="dxa"/>
                    <w:left w:w="108" w:type="dxa"/>
                    <w:bottom w:w="0" w:type="dxa"/>
                    <w:right w:w="108" w:type="dxa"/>
                  </w:tcMar>
                  <w:vAlign w:val="center"/>
                </w:tcPr>
                <w:p w14:paraId="38FDAA9D">
                  <w:pPr>
                    <w:pStyle w:val="20"/>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sz w:val="21"/>
                      <w:szCs w:val="21"/>
                    </w:rPr>
                  </w:pPr>
                  <w:r>
                    <w:rPr>
                      <w:rFonts w:hint="default" w:ascii="Times New Roman" w:hAnsi="Times New Roman" w:eastAsia="宋体" w:cs="Times New Roman"/>
                      <w:b/>
                      <w:bCs/>
                      <w:i w:val="0"/>
                      <w:iCs w:val="0"/>
                      <w:color w:val="000000"/>
                      <w:spacing w:val="0"/>
                      <w:w w:val="100"/>
                      <w:sz w:val="21"/>
                      <w:szCs w:val="21"/>
                      <w:vertAlign w:val="baseline"/>
                    </w:rPr>
                    <w:t>文件名称</w:t>
                  </w:r>
                </w:p>
              </w:tc>
              <w:tc>
                <w:tcPr>
                  <w:tcW w:w="2835" w:type="pct"/>
                  <w:tcBorders>
                    <w:tl2br w:val="nil"/>
                    <w:tr2bl w:val="nil"/>
                  </w:tcBorders>
                  <w:noWrap w:val="0"/>
                  <w:tcMar>
                    <w:top w:w="0" w:type="dxa"/>
                    <w:left w:w="108" w:type="dxa"/>
                    <w:bottom w:w="0" w:type="dxa"/>
                    <w:right w:w="108" w:type="dxa"/>
                  </w:tcMar>
                  <w:vAlign w:val="center"/>
                </w:tcPr>
                <w:p w14:paraId="7F7C3A0F">
                  <w:pPr>
                    <w:pStyle w:val="20"/>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sz w:val="21"/>
                      <w:szCs w:val="21"/>
                    </w:rPr>
                  </w:pPr>
                  <w:r>
                    <w:rPr>
                      <w:rFonts w:hint="default" w:ascii="Times New Roman" w:hAnsi="Times New Roman" w:eastAsia="宋体" w:cs="Times New Roman"/>
                      <w:b/>
                      <w:bCs/>
                      <w:i w:val="0"/>
                      <w:iCs w:val="0"/>
                      <w:color w:val="000000"/>
                      <w:spacing w:val="0"/>
                      <w:w w:val="100"/>
                      <w:sz w:val="21"/>
                      <w:szCs w:val="21"/>
                      <w:vertAlign w:val="baseline"/>
                    </w:rPr>
                    <w:t>禁止行为</w:t>
                  </w:r>
                </w:p>
              </w:tc>
              <w:tc>
                <w:tcPr>
                  <w:tcW w:w="1195" w:type="pct"/>
                  <w:tcBorders>
                    <w:tl2br w:val="nil"/>
                    <w:tr2bl w:val="nil"/>
                  </w:tcBorders>
                  <w:noWrap w:val="0"/>
                  <w:tcMar>
                    <w:top w:w="0" w:type="dxa"/>
                    <w:left w:w="108" w:type="dxa"/>
                    <w:bottom w:w="0" w:type="dxa"/>
                    <w:right w:w="108" w:type="dxa"/>
                  </w:tcMar>
                  <w:vAlign w:val="center"/>
                </w:tcPr>
                <w:p w14:paraId="1527F9D3">
                  <w:pPr>
                    <w:pStyle w:val="20"/>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sz w:val="21"/>
                      <w:szCs w:val="21"/>
                    </w:rPr>
                  </w:pPr>
                  <w:r>
                    <w:rPr>
                      <w:rFonts w:hint="default" w:ascii="Times New Roman" w:hAnsi="Times New Roman" w:eastAsia="宋体" w:cs="Times New Roman"/>
                      <w:b/>
                      <w:bCs/>
                      <w:i w:val="0"/>
                      <w:iCs w:val="0"/>
                      <w:color w:val="000000"/>
                      <w:spacing w:val="0"/>
                      <w:w w:val="100"/>
                      <w:sz w:val="21"/>
                      <w:szCs w:val="21"/>
                      <w:vertAlign w:val="baseline"/>
                    </w:rPr>
                    <w:t>本项目情况</w:t>
                  </w:r>
                </w:p>
              </w:tc>
              <w:tc>
                <w:tcPr>
                  <w:tcW w:w="552" w:type="pct"/>
                  <w:tcBorders>
                    <w:tl2br w:val="nil"/>
                    <w:tr2bl w:val="nil"/>
                  </w:tcBorders>
                  <w:noWrap w:val="0"/>
                  <w:tcMar>
                    <w:top w:w="0" w:type="dxa"/>
                    <w:left w:w="108" w:type="dxa"/>
                    <w:bottom w:w="0" w:type="dxa"/>
                    <w:right w:w="108" w:type="dxa"/>
                  </w:tcMar>
                  <w:vAlign w:val="center"/>
                </w:tcPr>
                <w:p w14:paraId="44617205">
                  <w:pPr>
                    <w:pStyle w:val="20"/>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sz w:val="21"/>
                      <w:szCs w:val="21"/>
                    </w:rPr>
                  </w:pPr>
                  <w:r>
                    <w:rPr>
                      <w:rFonts w:hint="default" w:ascii="Times New Roman" w:hAnsi="Times New Roman" w:eastAsia="宋体" w:cs="Times New Roman"/>
                      <w:b/>
                      <w:bCs/>
                      <w:i w:val="0"/>
                      <w:iCs w:val="0"/>
                      <w:color w:val="000000"/>
                      <w:spacing w:val="0"/>
                      <w:w w:val="100"/>
                      <w:sz w:val="21"/>
                      <w:szCs w:val="21"/>
                      <w:vertAlign w:val="baseline"/>
                    </w:rPr>
                    <w:t>相符性分析</w:t>
                  </w:r>
                </w:p>
              </w:tc>
            </w:tr>
            <w:tr w14:paraId="54B33C1D">
              <w:tblPrEx>
                <w:tblBorders>
                  <w:top w:val="single" w:color="auto" w:sz="12" w:space="0"/>
                  <w:left w:val="single" w:color="CBCDD1" w:sz="4" w:space="0"/>
                  <w:bottom w:val="single" w:color="auto" w:sz="12" w:space="0"/>
                  <w:right w:val="single" w:color="CBCDD1"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17" w:type="pct"/>
                  <w:tcBorders>
                    <w:tl2br w:val="nil"/>
                    <w:tr2bl w:val="nil"/>
                  </w:tcBorders>
                  <w:noWrap w:val="0"/>
                  <w:tcMar>
                    <w:top w:w="0" w:type="dxa"/>
                    <w:left w:w="108" w:type="dxa"/>
                    <w:bottom w:w="0" w:type="dxa"/>
                    <w:right w:w="108" w:type="dxa"/>
                  </w:tcMar>
                  <w:vAlign w:val="center"/>
                </w:tcPr>
                <w:p w14:paraId="50385496">
                  <w:pPr>
                    <w:pStyle w:val="20"/>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sz w:val="21"/>
                      <w:szCs w:val="21"/>
                    </w:rPr>
                  </w:pPr>
                  <w:r>
                    <w:rPr>
                      <w:rFonts w:hint="default" w:ascii="Times New Roman" w:hAnsi="Times New Roman" w:eastAsia="宋体" w:cs="Times New Roman"/>
                      <w:b w:val="0"/>
                      <w:bCs w:val="0"/>
                      <w:i w:val="0"/>
                      <w:iCs w:val="0"/>
                      <w:color w:val="000000"/>
                      <w:spacing w:val="0"/>
                      <w:w w:val="100"/>
                      <w:sz w:val="21"/>
                      <w:szCs w:val="21"/>
                      <w:vertAlign w:val="baseline"/>
                    </w:rPr>
                    <w:t>《江苏省太湖水污染防治条例》（2021年修订）</w:t>
                  </w:r>
                </w:p>
              </w:tc>
              <w:tc>
                <w:tcPr>
                  <w:tcW w:w="2835" w:type="pct"/>
                  <w:tcBorders>
                    <w:tl2br w:val="nil"/>
                    <w:tr2bl w:val="nil"/>
                  </w:tcBorders>
                  <w:noWrap w:val="0"/>
                  <w:tcMar>
                    <w:top w:w="0" w:type="dxa"/>
                    <w:left w:w="108" w:type="dxa"/>
                    <w:bottom w:w="0" w:type="dxa"/>
                    <w:right w:w="108" w:type="dxa"/>
                  </w:tcMar>
                  <w:vAlign w:val="center"/>
                </w:tcPr>
                <w:p w14:paraId="594C4EC9">
                  <w:pPr>
                    <w:pStyle w:val="20"/>
                    <w:keepNext w:val="0"/>
                    <w:keepLines w:val="0"/>
                    <w:widowControl/>
                    <w:suppressLineNumbers w:val="0"/>
                    <w:spacing w:before="0" w:beforeAutospacing="0" w:after="0" w:afterAutospacing="0"/>
                    <w:ind w:left="0" w:right="0"/>
                    <w:jc w:val="left"/>
                    <w:rPr>
                      <w:rFonts w:hint="default" w:ascii="Times New Roman" w:hAnsi="Times New Roman" w:cs="Times New Roman"/>
                      <w:color w:val="000000"/>
                      <w:sz w:val="21"/>
                      <w:szCs w:val="21"/>
                    </w:rPr>
                  </w:pPr>
                  <w:r>
                    <w:rPr>
                      <w:rFonts w:hint="default" w:ascii="Times New Roman" w:hAnsi="Times New Roman" w:eastAsia="宋体" w:cs="Times New Roman"/>
                      <w:b w:val="0"/>
                      <w:bCs w:val="0"/>
                      <w:i w:val="0"/>
                      <w:iCs w:val="0"/>
                      <w:color w:val="000000"/>
                      <w:spacing w:val="0"/>
                      <w:w w:val="100"/>
                      <w:sz w:val="21"/>
                      <w:szCs w:val="21"/>
                      <w:vertAlign w:val="baseline"/>
                    </w:rPr>
                    <w:t>第四十三条 太湖流域一、二、三级保护区禁止下列行为：</w:t>
                  </w:r>
                </w:p>
                <w:p w14:paraId="62DA36D2">
                  <w:pPr>
                    <w:pStyle w:val="20"/>
                    <w:keepNext w:val="0"/>
                    <w:keepLines w:val="0"/>
                    <w:widowControl/>
                    <w:suppressLineNumbers w:val="0"/>
                    <w:spacing w:before="0" w:beforeAutospacing="0" w:after="0" w:afterAutospacing="0"/>
                    <w:ind w:left="0" w:right="0"/>
                    <w:jc w:val="left"/>
                    <w:rPr>
                      <w:rFonts w:hint="default" w:ascii="Times New Roman" w:hAnsi="Times New Roman" w:cs="Times New Roman"/>
                      <w:color w:val="000000"/>
                      <w:sz w:val="21"/>
                      <w:szCs w:val="21"/>
                    </w:rPr>
                  </w:pPr>
                  <w:r>
                    <w:rPr>
                      <w:rFonts w:hint="default" w:ascii="Times New Roman" w:hAnsi="Times New Roman" w:eastAsia="宋体" w:cs="Times New Roman"/>
                      <w:b w:val="0"/>
                      <w:bCs w:val="0"/>
                      <w:i w:val="0"/>
                      <w:iCs w:val="0"/>
                      <w:color w:val="000000"/>
                      <w:spacing w:val="0"/>
                      <w:w w:val="100"/>
                      <w:sz w:val="21"/>
                      <w:szCs w:val="21"/>
                      <w:vertAlign w:val="baseline"/>
                    </w:rPr>
                    <w:t>（一）新建、改建、扩建化学制浆造纸、制革、酿造、染料、印染、电镀以及其他排放含磷、氮等污染物的企业和项目，城镇污水集中处理等环境基础设施项目和第四十六条规定的情形除外；</w:t>
                  </w:r>
                </w:p>
                <w:p w14:paraId="5B180A9D">
                  <w:pPr>
                    <w:pStyle w:val="20"/>
                    <w:keepNext w:val="0"/>
                    <w:keepLines w:val="0"/>
                    <w:widowControl/>
                    <w:suppressLineNumbers w:val="0"/>
                    <w:spacing w:before="0" w:beforeAutospacing="0" w:after="0" w:afterAutospacing="0"/>
                    <w:ind w:left="0" w:right="0"/>
                    <w:jc w:val="left"/>
                    <w:rPr>
                      <w:rFonts w:hint="default" w:ascii="Times New Roman" w:hAnsi="Times New Roman" w:cs="Times New Roman"/>
                      <w:color w:val="000000"/>
                      <w:sz w:val="21"/>
                      <w:szCs w:val="21"/>
                    </w:rPr>
                  </w:pPr>
                  <w:r>
                    <w:rPr>
                      <w:rFonts w:hint="default" w:ascii="Times New Roman" w:hAnsi="Times New Roman" w:eastAsia="宋体" w:cs="Times New Roman"/>
                      <w:b w:val="0"/>
                      <w:bCs w:val="0"/>
                      <w:i w:val="0"/>
                      <w:iCs w:val="0"/>
                      <w:color w:val="000000"/>
                      <w:spacing w:val="0"/>
                      <w:w w:val="100"/>
                      <w:sz w:val="21"/>
                      <w:szCs w:val="21"/>
                      <w:vertAlign w:val="baseline"/>
                    </w:rPr>
                    <w:t>（二）销售、使用含磷洗涤用品；</w:t>
                  </w:r>
                </w:p>
                <w:p w14:paraId="2BE11C60">
                  <w:pPr>
                    <w:pStyle w:val="20"/>
                    <w:keepNext w:val="0"/>
                    <w:keepLines w:val="0"/>
                    <w:widowControl/>
                    <w:suppressLineNumbers w:val="0"/>
                    <w:spacing w:before="0" w:beforeAutospacing="0" w:after="0" w:afterAutospacing="0"/>
                    <w:ind w:left="0" w:right="0"/>
                    <w:jc w:val="left"/>
                    <w:rPr>
                      <w:rFonts w:hint="default" w:ascii="Times New Roman" w:hAnsi="Times New Roman" w:cs="Times New Roman"/>
                      <w:color w:val="000000"/>
                      <w:sz w:val="21"/>
                      <w:szCs w:val="21"/>
                    </w:rPr>
                  </w:pPr>
                  <w:r>
                    <w:rPr>
                      <w:rFonts w:hint="default" w:ascii="Times New Roman" w:hAnsi="Times New Roman" w:eastAsia="宋体" w:cs="Times New Roman"/>
                      <w:b w:val="0"/>
                      <w:bCs w:val="0"/>
                      <w:i w:val="0"/>
                      <w:iCs w:val="0"/>
                      <w:color w:val="000000"/>
                      <w:spacing w:val="0"/>
                      <w:w w:val="100"/>
                      <w:sz w:val="21"/>
                      <w:szCs w:val="21"/>
                      <w:vertAlign w:val="baseline"/>
                    </w:rPr>
                    <w:t>（三）向水体排放或者倾倒油类、酸液、碱液、剧毒废渣废液、含放射性废渣废液、含病原体污水、工业废渣以及其他废弃物；</w:t>
                  </w:r>
                </w:p>
                <w:p w14:paraId="68C75275">
                  <w:pPr>
                    <w:pStyle w:val="20"/>
                    <w:keepNext w:val="0"/>
                    <w:keepLines w:val="0"/>
                    <w:widowControl/>
                    <w:suppressLineNumbers w:val="0"/>
                    <w:spacing w:before="0" w:beforeAutospacing="0" w:after="0" w:afterAutospacing="0"/>
                    <w:ind w:left="0" w:right="0"/>
                    <w:jc w:val="left"/>
                    <w:rPr>
                      <w:rFonts w:hint="default" w:ascii="Times New Roman" w:hAnsi="Times New Roman" w:cs="Times New Roman"/>
                      <w:color w:val="000000"/>
                      <w:sz w:val="21"/>
                      <w:szCs w:val="21"/>
                    </w:rPr>
                  </w:pPr>
                  <w:r>
                    <w:rPr>
                      <w:rFonts w:hint="default" w:ascii="Times New Roman" w:hAnsi="Times New Roman" w:eastAsia="宋体" w:cs="Times New Roman"/>
                      <w:b w:val="0"/>
                      <w:bCs w:val="0"/>
                      <w:i w:val="0"/>
                      <w:iCs w:val="0"/>
                      <w:color w:val="000000"/>
                      <w:spacing w:val="0"/>
                      <w:w w:val="100"/>
                      <w:sz w:val="21"/>
                      <w:szCs w:val="21"/>
                      <w:vertAlign w:val="baseline"/>
                    </w:rPr>
                    <w:t>（四）在水体清洗装贮过油类或者有毒有害污染物的车辆、船舶和容器等；</w:t>
                  </w:r>
                </w:p>
                <w:p w14:paraId="52DBE4C6">
                  <w:pPr>
                    <w:pStyle w:val="20"/>
                    <w:keepNext w:val="0"/>
                    <w:keepLines w:val="0"/>
                    <w:widowControl/>
                    <w:suppressLineNumbers w:val="0"/>
                    <w:spacing w:before="0" w:beforeAutospacing="0" w:after="0" w:afterAutospacing="0"/>
                    <w:ind w:left="0" w:right="0"/>
                    <w:jc w:val="left"/>
                    <w:rPr>
                      <w:rFonts w:hint="default" w:ascii="Times New Roman" w:hAnsi="Times New Roman" w:cs="Times New Roman"/>
                      <w:color w:val="000000"/>
                      <w:sz w:val="21"/>
                      <w:szCs w:val="21"/>
                    </w:rPr>
                  </w:pPr>
                  <w:r>
                    <w:rPr>
                      <w:rFonts w:hint="default" w:ascii="Times New Roman" w:hAnsi="Times New Roman" w:eastAsia="宋体" w:cs="Times New Roman"/>
                      <w:b w:val="0"/>
                      <w:bCs w:val="0"/>
                      <w:i w:val="0"/>
                      <w:iCs w:val="0"/>
                      <w:color w:val="000000"/>
                      <w:spacing w:val="0"/>
                      <w:w w:val="100"/>
                      <w:sz w:val="21"/>
                      <w:szCs w:val="21"/>
                      <w:vertAlign w:val="baseline"/>
                    </w:rPr>
                    <w:t>（五）使用农药等有毒物毒杀水生生物；</w:t>
                  </w:r>
                </w:p>
                <w:p w14:paraId="5545C7DE">
                  <w:pPr>
                    <w:pStyle w:val="20"/>
                    <w:keepNext w:val="0"/>
                    <w:keepLines w:val="0"/>
                    <w:widowControl/>
                    <w:suppressLineNumbers w:val="0"/>
                    <w:spacing w:before="0" w:beforeAutospacing="0" w:after="0" w:afterAutospacing="0"/>
                    <w:ind w:left="0" w:right="0"/>
                    <w:jc w:val="left"/>
                    <w:rPr>
                      <w:rFonts w:hint="default" w:ascii="Times New Roman" w:hAnsi="Times New Roman" w:cs="Times New Roman"/>
                      <w:color w:val="000000"/>
                      <w:sz w:val="21"/>
                      <w:szCs w:val="21"/>
                    </w:rPr>
                  </w:pPr>
                  <w:r>
                    <w:rPr>
                      <w:rFonts w:hint="default" w:ascii="Times New Roman" w:hAnsi="Times New Roman" w:eastAsia="宋体" w:cs="Times New Roman"/>
                      <w:b w:val="0"/>
                      <w:bCs w:val="0"/>
                      <w:i w:val="0"/>
                      <w:iCs w:val="0"/>
                      <w:color w:val="000000"/>
                      <w:spacing w:val="0"/>
                      <w:w w:val="100"/>
                      <w:sz w:val="21"/>
                      <w:szCs w:val="21"/>
                      <w:vertAlign w:val="baseline"/>
                    </w:rPr>
                    <w:t>（六）向水体直接排放人畜粪便、倾倒垃圾；</w:t>
                  </w:r>
                </w:p>
                <w:p w14:paraId="5E51F56A">
                  <w:pPr>
                    <w:pStyle w:val="20"/>
                    <w:keepNext w:val="0"/>
                    <w:keepLines w:val="0"/>
                    <w:widowControl/>
                    <w:suppressLineNumbers w:val="0"/>
                    <w:spacing w:before="0" w:beforeAutospacing="0" w:after="0" w:afterAutospacing="0"/>
                    <w:ind w:left="0" w:right="0"/>
                    <w:jc w:val="left"/>
                    <w:rPr>
                      <w:rFonts w:hint="default" w:ascii="Times New Roman" w:hAnsi="Times New Roman" w:cs="Times New Roman"/>
                      <w:color w:val="000000"/>
                      <w:sz w:val="21"/>
                      <w:szCs w:val="21"/>
                    </w:rPr>
                  </w:pPr>
                  <w:r>
                    <w:rPr>
                      <w:rFonts w:hint="default" w:ascii="Times New Roman" w:hAnsi="Times New Roman" w:eastAsia="宋体" w:cs="Times New Roman"/>
                      <w:b w:val="0"/>
                      <w:bCs w:val="0"/>
                      <w:i w:val="0"/>
                      <w:iCs w:val="0"/>
                      <w:color w:val="000000"/>
                      <w:spacing w:val="0"/>
                      <w:w w:val="100"/>
                      <w:sz w:val="21"/>
                      <w:szCs w:val="21"/>
                      <w:vertAlign w:val="baseline"/>
                    </w:rPr>
                    <w:t>（七）围湖造地；</w:t>
                  </w:r>
                </w:p>
                <w:p w14:paraId="287D7E44">
                  <w:pPr>
                    <w:pStyle w:val="20"/>
                    <w:keepNext w:val="0"/>
                    <w:keepLines w:val="0"/>
                    <w:widowControl/>
                    <w:suppressLineNumbers w:val="0"/>
                    <w:spacing w:before="0" w:beforeAutospacing="0" w:after="0" w:afterAutospacing="0"/>
                    <w:ind w:left="0" w:right="0"/>
                    <w:jc w:val="left"/>
                    <w:rPr>
                      <w:rFonts w:hint="default" w:ascii="Times New Roman" w:hAnsi="Times New Roman" w:cs="Times New Roman"/>
                      <w:color w:val="000000"/>
                      <w:sz w:val="21"/>
                      <w:szCs w:val="21"/>
                    </w:rPr>
                  </w:pPr>
                  <w:r>
                    <w:rPr>
                      <w:rFonts w:hint="default" w:ascii="Times New Roman" w:hAnsi="Times New Roman" w:eastAsia="宋体" w:cs="Times New Roman"/>
                      <w:b w:val="0"/>
                      <w:bCs w:val="0"/>
                      <w:i w:val="0"/>
                      <w:iCs w:val="0"/>
                      <w:color w:val="000000"/>
                      <w:spacing w:val="0"/>
                      <w:w w:val="100"/>
                      <w:sz w:val="21"/>
                      <w:szCs w:val="21"/>
                      <w:vertAlign w:val="baseline"/>
                    </w:rPr>
                    <w:t>（八）违法开山采石，或者进行破坏林木、植被、水生生物的活动；</w:t>
                  </w:r>
                </w:p>
                <w:p w14:paraId="2ED428CF">
                  <w:pPr>
                    <w:pStyle w:val="20"/>
                    <w:keepNext w:val="0"/>
                    <w:keepLines w:val="0"/>
                    <w:widowControl/>
                    <w:suppressLineNumbers w:val="0"/>
                    <w:spacing w:before="0" w:beforeAutospacing="0" w:after="0" w:afterAutospacing="0"/>
                    <w:ind w:left="0" w:right="0"/>
                    <w:jc w:val="left"/>
                    <w:rPr>
                      <w:rFonts w:hint="default" w:ascii="Times New Roman" w:hAnsi="Times New Roman" w:cs="Times New Roman"/>
                      <w:color w:val="000000"/>
                      <w:sz w:val="21"/>
                      <w:szCs w:val="21"/>
                    </w:rPr>
                  </w:pPr>
                  <w:r>
                    <w:rPr>
                      <w:rFonts w:hint="default" w:ascii="Times New Roman" w:hAnsi="Times New Roman" w:eastAsia="宋体" w:cs="Times New Roman"/>
                      <w:b w:val="0"/>
                      <w:bCs w:val="0"/>
                      <w:i w:val="0"/>
                      <w:iCs w:val="0"/>
                      <w:color w:val="000000"/>
                      <w:spacing w:val="0"/>
                      <w:w w:val="100"/>
                      <w:sz w:val="21"/>
                      <w:szCs w:val="21"/>
                      <w:vertAlign w:val="baseline"/>
                    </w:rPr>
                    <w:t>（九）法律法规禁止的其他行为。</w:t>
                  </w:r>
                </w:p>
              </w:tc>
              <w:tc>
                <w:tcPr>
                  <w:tcW w:w="1195" w:type="pct"/>
                  <w:tcBorders>
                    <w:tl2br w:val="nil"/>
                    <w:tr2bl w:val="nil"/>
                  </w:tcBorders>
                  <w:noWrap w:val="0"/>
                  <w:tcMar>
                    <w:top w:w="0" w:type="dxa"/>
                    <w:left w:w="108" w:type="dxa"/>
                    <w:bottom w:w="0" w:type="dxa"/>
                    <w:right w:w="108" w:type="dxa"/>
                  </w:tcMar>
                  <w:vAlign w:val="center"/>
                </w:tcPr>
                <w:p w14:paraId="1C10AB4B">
                  <w:pPr>
                    <w:pStyle w:val="20"/>
                    <w:keepNext w:val="0"/>
                    <w:keepLines w:val="0"/>
                    <w:widowControl/>
                    <w:suppressLineNumbers w:val="0"/>
                    <w:spacing w:before="0" w:beforeAutospacing="0" w:after="0" w:afterAutospacing="0"/>
                    <w:ind w:left="0" w:right="0"/>
                    <w:jc w:val="left"/>
                    <w:rPr>
                      <w:rFonts w:hint="default" w:ascii="Times New Roman" w:hAnsi="Times New Roman" w:cs="Times New Roman"/>
                      <w:color w:val="000000"/>
                      <w:sz w:val="21"/>
                      <w:szCs w:val="21"/>
                      <w:highlight w:val="none"/>
                    </w:rPr>
                  </w:pPr>
                  <w:r>
                    <w:rPr>
                      <w:rFonts w:hint="default" w:ascii="Times New Roman" w:hAnsi="Times New Roman" w:eastAsia="宋体" w:cs="Times New Roman"/>
                      <w:b w:val="0"/>
                      <w:bCs w:val="0"/>
                      <w:i w:val="0"/>
                      <w:iCs w:val="0"/>
                      <w:color w:val="000000"/>
                      <w:spacing w:val="0"/>
                      <w:w w:val="100"/>
                      <w:sz w:val="21"/>
                      <w:szCs w:val="21"/>
                      <w:vertAlign w:val="baseline"/>
                    </w:rPr>
                    <w:t>本项目距离太湖湖体</w:t>
                  </w:r>
                  <w:r>
                    <w:rPr>
                      <w:rFonts w:hint="default" w:ascii="Times New Roman" w:hAnsi="Times New Roman" w:eastAsia="宋体" w:cs="Times New Roman"/>
                      <w:b w:val="0"/>
                      <w:bCs w:val="0"/>
                      <w:i w:val="0"/>
                      <w:iCs w:val="0"/>
                      <w:color w:val="000000"/>
                      <w:spacing w:val="0"/>
                      <w:w w:val="100"/>
                      <w:sz w:val="21"/>
                      <w:szCs w:val="21"/>
                      <w:highlight w:val="none"/>
                      <w:vertAlign w:val="baseline"/>
                    </w:rPr>
                    <w:t>约</w:t>
                  </w:r>
                  <w:r>
                    <w:rPr>
                      <w:rFonts w:hint="eastAsia" w:ascii="Times New Roman" w:hAnsi="Times New Roman" w:cs="Times New Roman"/>
                      <w:b w:val="0"/>
                      <w:bCs w:val="0"/>
                      <w:i w:val="0"/>
                      <w:iCs w:val="0"/>
                      <w:color w:val="000000"/>
                      <w:spacing w:val="0"/>
                      <w:w w:val="100"/>
                      <w:sz w:val="21"/>
                      <w:szCs w:val="21"/>
                      <w:highlight w:val="none"/>
                      <w:vertAlign w:val="baseline"/>
                      <w:lang w:val="en-US" w:eastAsia="zh-CN"/>
                    </w:rPr>
                    <w:t>17.5</w:t>
                  </w:r>
                  <w:r>
                    <w:rPr>
                      <w:rFonts w:hint="default" w:ascii="Times New Roman" w:hAnsi="Times New Roman" w:eastAsia="宋体" w:cs="Times New Roman"/>
                      <w:b w:val="0"/>
                      <w:bCs w:val="0"/>
                      <w:i w:val="0"/>
                      <w:iCs w:val="0"/>
                      <w:color w:val="000000"/>
                      <w:spacing w:val="0"/>
                      <w:w w:val="100"/>
                      <w:sz w:val="21"/>
                      <w:szCs w:val="21"/>
                      <w:highlight w:val="none"/>
                      <w:vertAlign w:val="baseline"/>
                    </w:rPr>
                    <w:t>公里，位于太湖流域</w:t>
                  </w:r>
                  <w:r>
                    <w:rPr>
                      <w:rFonts w:hint="eastAsia" w:ascii="Times New Roman" w:hAnsi="Times New Roman" w:cs="Times New Roman"/>
                      <w:b w:val="0"/>
                      <w:bCs w:val="0"/>
                      <w:i w:val="0"/>
                      <w:iCs w:val="0"/>
                      <w:color w:val="000000"/>
                      <w:spacing w:val="0"/>
                      <w:w w:val="100"/>
                      <w:sz w:val="21"/>
                      <w:szCs w:val="21"/>
                      <w:highlight w:val="none"/>
                      <w:vertAlign w:val="baseline"/>
                      <w:lang w:val="en-US" w:eastAsia="zh-CN"/>
                    </w:rPr>
                    <w:t>三</w:t>
                  </w:r>
                  <w:r>
                    <w:rPr>
                      <w:rFonts w:hint="default" w:ascii="Times New Roman" w:hAnsi="Times New Roman" w:eastAsia="宋体" w:cs="Times New Roman"/>
                      <w:b w:val="0"/>
                      <w:bCs w:val="0"/>
                      <w:i w:val="0"/>
                      <w:iCs w:val="0"/>
                      <w:color w:val="000000"/>
                      <w:spacing w:val="0"/>
                      <w:w w:val="100"/>
                      <w:sz w:val="21"/>
                      <w:szCs w:val="21"/>
                      <w:highlight w:val="none"/>
                      <w:vertAlign w:val="baseline"/>
                    </w:rPr>
                    <w:t>级保护区；</w:t>
                  </w:r>
                </w:p>
                <w:p w14:paraId="22207080">
                  <w:pPr>
                    <w:pStyle w:val="20"/>
                    <w:keepNext w:val="0"/>
                    <w:keepLines w:val="0"/>
                    <w:widowControl/>
                    <w:suppressLineNumbers w:val="0"/>
                    <w:spacing w:before="0" w:beforeAutospacing="0" w:after="0" w:afterAutospacing="0"/>
                    <w:ind w:left="0" w:right="0"/>
                    <w:jc w:val="left"/>
                    <w:rPr>
                      <w:rFonts w:hint="default" w:ascii="Times New Roman" w:hAnsi="Times New Roman" w:cs="Times New Roman"/>
                      <w:color w:val="000000"/>
                      <w:sz w:val="21"/>
                      <w:szCs w:val="21"/>
                    </w:rPr>
                  </w:pPr>
                  <w:r>
                    <w:rPr>
                      <w:rFonts w:hint="default" w:ascii="Times New Roman" w:hAnsi="Times New Roman" w:eastAsia="宋体" w:cs="Times New Roman"/>
                      <w:b w:val="0"/>
                      <w:bCs w:val="0"/>
                      <w:i w:val="0"/>
                      <w:iCs w:val="0"/>
                      <w:color w:val="000000"/>
                      <w:spacing w:val="0"/>
                      <w:w w:val="100"/>
                      <w:sz w:val="21"/>
                      <w:szCs w:val="21"/>
                      <w:highlight w:val="none"/>
                      <w:vertAlign w:val="baseline"/>
                    </w:rPr>
                    <w:t>本项目</w:t>
                  </w:r>
                  <w:r>
                    <w:rPr>
                      <w:rFonts w:hint="default" w:ascii="Times New Roman" w:hAnsi="Times New Roman" w:eastAsia="宋体" w:cs="Times New Roman"/>
                      <w:b w:val="0"/>
                      <w:bCs w:val="0"/>
                      <w:i w:val="0"/>
                      <w:iCs w:val="0"/>
                      <w:color w:val="000000"/>
                      <w:spacing w:val="0"/>
                      <w:w w:val="100"/>
                      <w:sz w:val="21"/>
                      <w:szCs w:val="21"/>
                      <w:highlight w:val="none"/>
                      <w:vertAlign w:val="baseline"/>
                      <w:lang w:val="en-US" w:eastAsia="zh-CN"/>
                    </w:rPr>
                    <w:t>生活污水接管</w:t>
                  </w:r>
                  <w:r>
                    <w:rPr>
                      <w:rFonts w:hint="eastAsia" w:ascii="Times New Roman" w:hAnsi="Times New Roman" w:cs="Times New Roman"/>
                      <w:b w:val="0"/>
                      <w:bCs w:val="0"/>
                      <w:i w:val="0"/>
                      <w:iCs w:val="0"/>
                      <w:color w:val="000000"/>
                      <w:spacing w:val="0"/>
                      <w:w w:val="100"/>
                      <w:sz w:val="21"/>
                      <w:szCs w:val="21"/>
                      <w:highlight w:val="none"/>
                      <w:vertAlign w:val="baseline"/>
                      <w:lang w:val="en-US" w:eastAsia="zh-CN"/>
                    </w:rPr>
                    <w:t>苏州汾湖水务发展有限公司（黎里工业再生水厂）</w:t>
                  </w:r>
                  <w:r>
                    <w:rPr>
                      <w:rFonts w:hint="default" w:ascii="Times New Roman" w:hAnsi="Times New Roman" w:eastAsia="宋体" w:cs="Times New Roman"/>
                      <w:b w:val="0"/>
                      <w:bCs w:val="0"/>
                      <w:i w:val="0"/>
                      <w:iCs w:val="0"/>
                      <w:color w:val="000000"/>
                      <w:spacing w:val="0"/>
                      <w:w w:val="100"/>
                      <w:sz w:val="21"/>
                      <w:szCs w:val="21"/>
                      <w:highlight w:val="none"/>
                      <w:vertAlign w:val="baseline"/>
                      <w:lang w:val="en-US" w:eastAsia="zh-CN"/>
                    </w:rPr>
                    <w:t>处理，尾水排放至杜公漾，</w:t>
                  </w:r>
                  <w:r>
                    <w:rPr>
                      <w:rFonts w:hint="eastAsia" w:ascii="Times New Roman" w:hAnsi="Times New Roman" w:cs="Times New Roman"/>
                      <w:b w:val="0"/>
                      <w:bCs w:val="0"/>
                      <w:i w:val="0"/>
                      <w:iCs w:val="0"/>
                      <w:color w:val="000000"/>
                      <w:spacing w:val="0"/>
                      <w:w w:val="100"/>
                      <w:sz w:val="21"/>
                      <w:szCs w:val="21"/>
                      <w:highlight w:val="none"/>
                      <w:vertAlign w:val="baseline"/>
                      <w:lang w:val="en-US" w:eastAsia="zh-CN"/>
                    </w:rPr>
                    <w:t>无</w:t>
                  </w:r>
                  <w:r>
                    <w:rPr>
                      <w:rFonts w:hint="default" w:ascii="Times New Roman" w:hAnsi="Times New Roman" w:eastAsia="宋体" w:cs="Times New Roman"/>
                      <w:b w:val="0"/>
                      <w:bCs w:val="0"/>
                      <w:i w:val="0"/>
                      <w:iCs w:val="0"/>
                      <w:color w:val="000000"/>
                      <w:spacing w:val="0"/>
                      <w:w w:val="100"/>
                      <w:sz w:val="21"/>
                      <w:szCs w:val="21"/>
                      <w:highlight w:val="none"/>
                      <w:vertAlign w:val="baseline"/>
                      <w:lang w:val="en-US" w:eastAsia="zh-CN"/>
                    </w:rPr>
                    <w:t>生产废水</w:t>
                  </w:r>
                  <w:r>
                    <w:rPr>
                      <w:rFonts w:hint="eastAsia" w:ascii="Times New Roman" w:hAnsi="Times New Roman" w:cs="Times New Roman"/>
                      <w:b w:val="0"/>
                      <w:bCs w:val="0"/>
                      <w:i w:val="0"/>
                      <w:iCs w:val="0"/>
                      <w:color w:val="000000"/>
                      <w:spacing w:val="0"/>
                      <w:w w:val="100"/>
                      <w:sz w:val="21"/>
                      <w:szCs w:val="21"/>
                      <w:highlight w:val="none"/>
                      <w:vertAlign w:val="baseline"/>
                      <w:lang w:val="en-US" w:eastAsia="zh-CN"/>
                    </w:rPr>
                    <w:t>产生</w:t>
                  </w:r>
                  <w:r>
                    <w:rPr>
                      <w:rFonts w:hint="default" w:ascii="Times New Roman" w:hAnsi="Times New Roman" w:eastAsia="宋体" w:cs="Times New Roman"/>
                      <w:b w:val="0"/>
                      <w:bCs w:val="0"/>
                      <w:i w:val="0"/>
                      <w:iCs w:val="0"/>
                      <w:color w:val="000000"/>
                      <w:spacing w:val="0"/>
                      <w:w w:val="100"/>
                      <w:sz w:val="21"/>
                      <w:szCs w:val="21"/>
                      <w:highlight w:val="none"/>
                      <w:vertAlign w:val="baseline"/>
                    </w:rPr>
                    <w:t>；本项目一般固</w:t>
                  </w:r>
                  <w:r>
                    <w:rPr>
                      <w:rFonts w:hint="default" w:ascii="Times New Roman" w:hAnsi="Times New Roman" w:eastAsia="宋体" w:cs="Times New Roman"/>
                      <w:b w:val="0"/>
                      <w:bCs w:val="0"/>
                      <w:i w:val="0"/>
                      <w:iCs w:val="0"/>
                      <w:color w:val="000000"/>
                      <w:spacing w:val="0"/>
                      <w:w w:val="100"/>
                      <w:sz w:val="21"/>
                      <w:szCs w:val="21"/>
                      <w:vertAlign w:val="baseline"/>
                    </w:rPr>
                    <w:t>废收集后外售综合利用，生活垃圾由当地环卫部门收集处理。</w:t>
                  </w:r>
                </w:p>
                <w:p w14:paraId="42A8EC4A">
                  <w:pPr>
                    <w:pStyle w:val="20"/>
                    <w:keepNext w:val="0"/>
                    <w:keepLines w:val="0"/>
                    <w:widowControl/>
                    <w:suppressLineNumbers w:val="0"/>
                    <w:spacing w:before="0" w:beforeAutospacing="0" w:after="0" w:afterAutospacing="0"/>
                    <w:ind w:left="0" w:right="0"/>
                    <w:jc w:val="left"/>
                    <w:rPr>
                      <w:rFonts w:hint="default" w:ascii="Times New Roman" w:hAnsi="Times New Roman" w:cs="Times New Roman"/>
                      <w:color w:val="000000"/>
                      <w:sz w:val="21"/>
                      <w:szCs w:val="21"/>
                    </w:rPr>
                  </w:pPr>
                  <w:r>
                    <w:rPr>
                      <w:rFonts w:hint="default" w:ascii="Times New Roman" w:hAnsi="Times New Roman" w:eastAsia="宋体" w:cs="Times New Roman"/>
                      <w:b w:val="0"/>
                      <w:bCs w:val="0"/>
                      <w:i w:val="0"/>
                      <w:iCs w:val="0"/>
                      <w:color w:val="000000"/>
                      <w:spacing w:val="0"/>
                      <w:w w:val="100"/>
                      <w:sz w:val="21"/>
                      <w:szCs w:val="21"/>
                      <w:vertAlign w:val="baseline"/>
                    </w:rPr>
                    <w:t>不涉及其他禁止类行为</w:t>
                  </w:r>
                </w:p>
              </w:tc>
              <w:tc>
                <w:tcPr>
                  <w:tcW w:w="552" w:type="pct"/>
                  <w:tcBorders>
                    <w:tl2br w:val="nil"/>
                    <w:tr2bl w:val="nil"/>
                  </w:tcBorders>
                  <w:noWrap w:val="0"/>
                  <w:tcMar>
                    <w:top w:w="0" w:type="dxa"/>
                    <w:left w:w="108" w:type="dxa"/>
                    <w:bottom w:w="0" w:type="dxa"/>
                    <w:right w:w="108" w:type="dxa"/>
                  </w:tcMar>
                  <w:vAlign w:val="center"/>
                </w:tcPr>
                <w:p w14:paraId="3EFBA5DE">
                  <w:pPr>
                    <w:pStyle w:val="20"/>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sz w:val="21"/>
                      <w:szCs w:val="21"/>
                    </w:rPr>
                  </w:pPr>
                  <w:r>
                    <w:rPr>
                      <w:rFonts w:hint="default" w:ascii="Times New Roman" w:hAnsi="Times New Roman" w:eastAsia="宋体" w:cs="Times New Roman"/>
                      <w:b w:val="0"/>
                      <w:bCs w:val="0"/>
                      <w:i w:val="0"/>
                      <w:iCs w:val="0"/>
                      <w:color w:val="000000"/>
                      <w:spacing w:val="0"/>
                      <w:w w:val="100"/>
                      <w:sz w:val="21"/>
                      <w:szCs w:val="21"/>
                      <w:vertAlign w:val="baseline"/>
                    </w:rPr>
                    <w:t>相符</w:t>
                  </w:r>
                </w:p>
              </w:tc>
            </w:tr>
          </w:tbl>
          <w:p w14:paraId="47B03A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rPr>
            </w:pPr>
            <w:r>
              <w:rPr>
                <w:rFonts w:hint="default" w:ascii="Times New Roman" w:hAnsi="Times New Roman" w:eastAsia="宋体" w:cs="Times New Roman"/>
                <w:b w:val="0"/>
                <w:bCs w:val="0"/>
                <w:i w:val="0"/>
                <w:iCs w:val="0"/>
                <w:color w:val="000000"/>
                <w:spacing w:val="0"/>
                <w:w w:val="100"/>
                <w:kern w:val="2"/>
                <w:sz w:val="24"/>
                <w:szCs w:val="24"/>
                <w:vertAlign w:val="baseline"/>
                <w:lang w:val="en-US" w:eastAsia="zh-CN" w:bidi="ar-SA"/>
              </w:rPr>
              <w:t>因此本项目不在上述所禁止的活动范围内，符合《江苏省太湖水污染防治条例》（2021年修订）的相关规定。</w:t>
            </w:r>
          </w:p>
          <w:p w14:paraId="154E4C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b/>
                <w:color w:val="auto"/>
                <w:sz w:val="24"/>
              </w:rPr>
            </w:pPr>
            <w:r>
              <w:rPr>
                <w:rFonts w:hint="eastAsia" w:hAnsi="宋体"/>
                <w:b/>
                <w:color w:val="auto"/>
                <w:sz w:val="24"/>
                <w:lang w:val="en-US" w:eastAsia="zh-CN"/>
              </w:rPr>
              <w:t>7、</w:t>
            </w:r>
            <w:r>
              <w:rPr>
                <w:rFonts w:hint="eastAsia" w:hAnsi="宋体"/>
                <w:b/>
                <w:color w:val="auto"/>
                <w:sz w:val="24"/>
              </w:rPr>
              <w:t>产业政策相符性分析</w:t>
            </w:r>
          </w:p>
          <w:p w14:paraId="3A76A7C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auto"/>
                <w:sz w:val="24"/>
              </w:rPr>
            </w:pPr>
            <w:r>
              <w:rPr>
                <w:color w:val="auto"/>
                <w:sz w:val="24"/>
              </w:rPr>
              <w:t>本项目不属于《产业结构调整指导目录</w:t>
            </w:r>
            <w:r>
              <w:rPr>
                <w:rFonts w:hint="eastAsia"/>
                <w:color w:val="auto"/>
                <w:sz w:val="24"/>
              </w:rPr>
              <w:t>（</w:t>
            </w:r>
            <w:r>
              <w:rPr>
                <w:color w:val="auto"/>
                <w:sz w:val="24"/>
              </w:rPr>
              <w:t>20</w:t>
            </w:r>
            <w:r>
              <w:rPr>
                <w:rFonts w:hint="eastAsia"/>
                <w:color w:val="auto"/>
                <w:sz w:val="24"/>
              </w:rPr>
              <w:t>24</w:t>
            </w:r>
            <w:r>
              <w:rPr>
                <w:color w:val="auto"/>
                <w:sz w:val="24"/>
              </w:rPr>
              <w:t>年本</w:t>
            </w:r>
            <w:r>
              <w:rPr>
                <w:rFonts w:hint="eastAsia"/>
                <w:color w:val="auto"/>
                <w:sz w:val="24"/>
              </w:rPr>
              <w:t>）</w:t>
            </w:r>
            <w:r>
              <w:rPr>
                <w:color w:val="auto"/>
                <w:sz w:val="24"/>
              </w:rPr>
              <w:t>》中鼓励类、限制类、淘汰类项目；不属于《江苏省产业结构调整限制、淘汰和禁止目录》（苏办发</w:t>
            </w:r>
            <w:r>
              <w:rPr>
                <w:rFonts w:hint="eastAsia"/>
                <w:color w:val="auto"/>
                <w:sz w:val="24"/>
              </w:rPr>
              <w:t>〔</w:t>
            </w:r>
            <w:r>
              <w:rPr>
                <w:color w:val="auto"/>
                <w:sz w:val="24"/>
              </w:rPr>
              <w:t>2018</w:t>
            </w:r>
            <w:r>
              <w:rPr>
                <w:rFonts w:hint="eastAsia"/>
                <w:color w:val="auto"/>
                <w:sz w:val="24"/>
              </w:rPr>
              <w:t>〕</w:t>
            </w:r>
            <w:r>
              <w:rPr>
                <w:color w:val="auto"/>
                <w:sz w:val="24"/>
              </w:rPr>
              <w:t>32号附件三）；亦不属于《苏州市产业发展导向目录（2007年本）》（苏府</w:t>
            </w:r>
            <w:r>
              <w:rPr>
                <w:rFonts w:hint="eastAsia"/>
                <w:color w:val="auto"/>
                <w:sz w:val="24"/>
              </w:rPr>
              <w:t>〔</w:t>
            </w:r>
            <w:r>
              <w:rPr>
                <w:color w:val="auto"/>
                <w:sz w:val="24"/>
              </w:rPr>
              <w:t>20</w:t>
            </w:r>
            <w:r>
              <w:rPr>
                <w:rFonts w:hint="eastAsia"/>
                <w:color w:val="auto"/>
                <w:sz w:val="24"/>
                <w:lang w:val="en-US" w:eastAsia="zh-CN"/>
              </w:rPr>
              <w:t>07</w:t>
            </w:r>
            <w:r>
              <w:rPr>
                <w:rFonts w:hint="eastAsia"/>
                <w:color w:val="auto"/>
                <w:sz w:val="24"/>
              </w:rPr>
              <w:t>〕</w:t>
            </w:r>
            <w:r>
              <w:rPr>
                <w:color w:val="auto"/>
                <w:sz w:val="24"/>
              </w:rPr>
              <w:t>129号）中鼓励类、限制类、禁止类和淘汰类项</w:t>
            </w:r>
            <w:r>
              <w:rPr>
                <w:rFonts w:ascii="Times New Roman" w:hAnsi="Times New Roman" w:eastAsia="宋体" w:cs="Times New Roman"/>
                <w:color w:val="auto"/>
                <w:sz w:val="24"/>
              </w:rPr>
              <w:t>目</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亦不属于《江苏省太湖流域禁止和限制的产业产品目录（2024年本）》中限制类、淘汰类、禁止类项目；</w:t>
            </w:r>
            <w:r>
              <w:rPr>
                <w:rFonts w:hint="eastAsia"/>
                <w:color w:val="auto"/>
                <w:spacing w:val="0"/>
                <w:kern w:val="0"/>
                <w:sz w:val="24"/>
                <w:lang w:val="en-US" w:eastAsia="zh-CN" w:bidi="ar"/>
              </w:rPr>
              <w:t>亦不属于《江苏省“两高”项目管理目录》（2025年版）。</w:t>
            </w:r>
            <w:r>
              <w:rPr>
                <w:rFonts w:ascii="Times New Roman" w:hAnsi="Times New Roman" w:eastAsia="宋体" w:cs="Times New Roman"/>
                <w:color w:val="auto"/>
                <w:sz w:val="24"/>
              </w:rPr>
              <w:t>故</w:t>
            </w:r>
            <w:r>
              <w:rPr>
                <w:color w:val="auto"/>
                <w:sz w:val="24"/>
              </w:rPr>
              <w:t>为允许类。</w:t>
            </w:r>
          </w:p>
          <w:p w14:paraId="0B2FB9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b/>
                <w:color w:val="auto"/>
                <w:sz w:val="24"/>
              </w:rPr>
            </w:pPr>
            <w:r>
              <w:rPr>
                <w:rFonts w:hint="eastAsia" w:hAnsi="宋体"/>
                <w:b/>
                <w:color w:val="auto"/>
                <w:sz w:val="24"/>
                <w:lang w:val="en-US" w:eastAsia="zh-CN"/>
              </w:rPr>
              <w:t>8、</w:t>
            </w:r>
            <w:r>
              <w:rPr>
                <w:rFonts w:hint="eastAsia" w:hAnsi="宋体"/>
                <w:b/>
                <w:color w:val="auto"/>
                <w:sz w:val="24"/>
              </w:rPr>
              <w:t>与《浙江省生态环境厅 上海市生态环境局 江苏省生态环境厅 长三角生态绿色一体化发展示范区执委会关于印发长三角生态绿色一体化发展示范区生态环境准入清单的通知》（浙环函〔2022〕260号）相符性分析</w:t>
            </w:r>
          </w:p>
          <w:p w14:paraId="2DFF73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pacing w:val="0"/>
                <w:kern w:val="0"/>
                <w:sz w:val="24"/>
              </w:rPr>
            </w:pPr>
            <w:r>
              <w:rPr>
                <w:rFonts w:hint="eastAsia"/>
                <w:color w:val="auto"/>
                <w:spacing w:val="0"/>
                <w:kern w:val="0"/>
                <w:sz w:val="24"/>
              </w:rPr>
              <w:t>根据《长三角生态绿色一体化发展示范区生态环境准入清单》</w:t>
            </w:r>
            <w:r>
              <w:rPr>
                <w:rFonts w:hint="eastAsia"/>
                <w:color w:val="auto"/>
                <w:spacing w:val="0"/>
                <w:kern w:val="0"/>
                <w:sz w:val="24"/>
                <w:lang w:eastAsia="zh-CN"/>
              </w:rPr>
              <w:t>，具体分析见下表。</w:t>
            </w:r>
          </w:p>
          <w:p w14:paraId="4E137D42">
            <w:pPr>
              <w:keepNext w:val="0"/>
              <w:keepLines w:val="0"/>
              <w:pageBreakBefore w:val="0"/>
              <w:widowControl w:val="0"/>
              <w:kinsoku/>
              <w:wordWrap/>
              <w:overflowPunct/>
              <w:topLinePunct w:val="0"/>
              <w:autoSpaceDE/>
              <w:autoSpaceDN/>
              <w:bidi w:val="0"/>
              <w:adjustRightInd/>
              <w:snapToGrid/>
              <w:jc w:val="center"/>
              <w:textAlignment w:val="auto"/>
              <w:rPr>
                <w:b/>
                <w:color w:val="auto"/>
                <w:spacing w:val="0"/>
                <w:kern w:val="0"/>
                <w:szCs w:val="21"/>
              </w:rPr>
            </w:pPr>
            <w:r>
              <w:rPr>
                <w:rFonts w:hint="eastAsia"/>
                <w:b/>
                <w:color w:val="auto"/>
                <w:spacing w:val="0"/>
                <w:kern w:val="0"/>
                <w:szCs w:val="21"/>
              </w:rPr>
              <w:t>表1-</w:t>
            </w:r>
            <w:r>
              <w:rPr>
                <w:rFonts w:hint="eastAsia"/>
                <w:b/>
                <w:color w:val="auto"/>
                <w:spacing w:val="0"/>
                <w:kern w:val="0"/>
                <w:szCs w:val="21"/>
                <w:lang w:val="en-US" w:eastAsia="zh-CN"/>
              </w:rPr>
              <w:t>8</w:t>
            </w:r>
            <w:r>
              <w:rPr>
                <w:rFonts w:hint="eastAsia"/>
                <w:b/>
                <w:color w:val="auto"/>
                <w:spacing w:val="0"/>
                <w:kern w:val="0"/>
                <w:szCs w:val="21"/>
              </w:rPr>
              <w:t xml:space="preserve"> 与《长三角生态绿色一体化发展示范区生态环境准入清单》（浙环函〔2022〕260号）相符性分析</w:t>
            </w:r>
          </w:p>
          <w:tbl>
            <w:tblPr>
              <w:tblStyle w:val="21"/>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5041"/>
              <w:gridCol w:w="1633"/>
              <w:gridCol w:w="901"/>
            </w:tblGrid>
            <w:tr w14:paraId="07D0E7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84" w:type="pct"/>
                  <w:noWrap w:val="0"/>
                  <w:vAlign w:val="center"/>
                </w:tcPr>
                <w:p w14:paraId="2B5A14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color w:val="auto"/>
                      <w:spacing w:val="0"/>
                      <w:kern w:val="0"/>
                      <w:sz w:val="21"/>
                      <w:szCs w:val="21"/>
                    </w:rPr>
                  </w:pPr>
                  <w:r>
                    <w:rPr>
                      <w:rFonts w:hint="default" w:ascii="Times New Roman" w:hAnsi="Times New Roman" w:cs="Times New Roman"/>
                      <w:b/>
                      <w:color w:val="auto"/>
                      <w:spacing w:val="0"/>
                      <w:kern w:val="0"/>
                      <w:sz w:val="21"/>
                      <w:szCs w:val="21"/>
                    </w:rPr>
                    <w:t>内容</w:t>
                  </w:r>
                </w:p>
              </w:tc>
              <w:tc>
                <w:tcPr>
                  <w:tcW w:w="3070" w:type="pct"/>
                  <w:noWrap w:val="0"/>
                  <w:vAlign w:val="center"/>
                </w:tcPr>
                <w:p w14:paraId="62D5914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color w:val="auto"/>
                      <w:spacing w:val="0"/>
                      <w:kern w:val="0"/>
                      <w:sz w:val="21"/>
                      <w:szCs w:val="21"/>
                    </w:rPr>
                  </w:pPr>
                  <w:r>
                    <w:rPr>
                      <w:rFonts w:hint="default" w:ascii="Times New Roman" w:hAnsi="Times New Roman" w:cs="Times New Roman"/>
                      <w:b/>
                      <w:color w:val="auto"/>
                      <w:spacing w:val="0"/>
                      <w:kern w:val="0"/>
                      <w:sz w:val="21"/>
                      <w:szCs w:val="21"/>
                    </w:rPr>
                    <w:t>文件要求</w:t>
                  </w:r>
                </w:p>
              </w:tc>
              <w:tc>
                <w:tcPr>
                  <w:tcW w:w="995" w:type="pct"/>
                  <w:noWrap w:val="0"/>
                  <w:vAlign w:val="center"/>
                </w:tcPr>
                <w:p w14:paraId="5CFC26F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color w:val="auto"/>
                      <w:spacing w:val="0"/>
                      <w:kern w:val="0"/>
                      <w:sz w:val="21"/>
                      <w:szCs w:val="21"/>
                    </w:rPr>
                  </w:pPr>
                  <w:r>
                    <w:rPr>
                      <w:rFonts w:hint="default" w:ascii="Times New Roman" w:hAnsi="Times New Roman" w:cs="Times New Roman"/>
                      <w:b/>
                      <w:color w:val="auto"/>
                      <w:spacing w:val="0"/>
                      <w:kern w:val="0"/>
                      <w:sz w:val="21"/>
                      <w:szCs w:val="21"/>
                    </w:rPr>
                    <w:t>本项目情况</w:t>
                  </w:r>
                </w:p>
              </w:tc>
              <w:tc>
                <w:tcPr>
                  <w:tcW w:w="549" w:type="pct"/>
                  <w:noWrap w:val="0"/>
                  <w:vAlign w:val="center"/>
                </w:tcPr>
                <w:p w14:paraId="2920AB7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color w:val="auto"/>
                      <w:spacing w:val="0"/>
                      <w:kern w:val="0"/>
                      <w:sz w:val="21"/>
                      <w:szCs w:val="21"/>
                    </w:rPr>
                  </w:pPr>
                  <w:r>
                    <w:rPr>
                      <w:rFonts w:hint="default" w:ascii="Times New Roman" w:hAnsi="Times New Roman" w:cs="Times New Roman"/>
                      <w:b/>
                      <w:color w:val="auto"/>
                      <w:spacing w:val="0"/>
                      <w:kern w:val="0"/>
                      <w:sz w:val="21"/>
                      <w:szCs w:val="21"/>
                    </w:rPr>
                    <w:t>相符性分析</w:t>
                  </w:r>
                </w:p>
              </w:tc>
            </w:tr>
            <w:tr w14:paraId="6A633A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4" w:type="pct"/>
                  <w:vMerge w:val="restart"/>
                  <w:noWrap w:val="0"/>
                  <w:vAlign w:val="center"/>
                </w:tcPr>
                <w:p w14:paraId="3F567D2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一、鼓励事项</w:t>
                  </w:r>
                </w:p>
              </w:tc>
              <w:tc>
                <w:tcPr>
                  <w:tcW w:w="3070" w:type="pct"/>
                  <w:noWrap w:val="0"/>
                  <w:vAlign w:val="center"/>
                </w:tcPr>
                <w:p w14:paraId="7EF5F55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1、积极发展引领性绿色低碳经济、功能型总部经济、特色型服务经济、融合型数字经济、前沿型创新经济、生态型湖区经济，大力培育符合生态绿色导向的专精特新企业和战略性新兴产业，布局绿能环保、科技研发、总部办公、文旅会展和信息数创等重大产业项目。</w:t>
                  </w:r>
                </w:p>
              </w:tc>
              <w:tc>
                <w:tcPr>
                  <w:tcW w:w="995" w:type="pct"/>
                  <w:noWrap w:val="0"/>
                  <w:vAlign w:val="center"/>
                </w:tcPr>
                <w:p w14:paraId="6498E17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kern w:val="0"/>
                      <w:sz w:val="21"/>
                      <w:szCs w:val="21"/>
                      <w:lang w:val="en-US" w:eastAsia="zh-CN"/>
                    </w:rPr>
                  </w:pPr>
                  <w:r>
                    <w:rPr>
                      <w:rFonts w:hint="default" w:ascii="Times New Roman" w:hAnsi="Times New Roman" w:cs="Times New Roman"/>
                      <w:color w:val="auto"/>
                      <w:spacing w:val="0"/>
                      <w:kern w:val="0"/>
                      <w:sz w:val="21"/>
                      <w:szCs w:val="21"/>
                      <w:lang w:val="en-US" w:eastAsia="zh-CN"/>
                    </w:rPr>
                    <w:t>/</w:t>
                  </w:r>
                </w:p>
              </w:tc>
              <w:tc>
                <w:tcPr>
                  <w:tcW w:w="549" w:type="pct"/>
                  <w:noWrap w:val="0"/>
                  <w:vAlign w:val="center"/>
                </w:tcPr>
                <w:p w14:paraId="4D85D4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w:t>
                  </w:r>
                </w:p>
              </w:tc>
            </w:tr>
            <w:tr w14:paraId="2B47E0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4" w:type="pct"/>
                  <w:vMerge w:val="continue"/>
                  <w:noWrap w:val="0"/>
                  <w:vAlign w:val="center"/>
                </w:tcPr>
                <w:p w14:paraId="4001B7B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pacing w:val="0"/>
                      <w:kern w:val="0"/>
                      <w:sz w:val="21"/>
                      <w:szCs w:val="21"/>
                    </w:rPr>
                  </w:pPr>
                </w:p>
              </w:tc>
              <w:tc>
                <w:tcPr>
                  <w:tcW w:w="3070" w:type="pct"/>
                  <w:noWrap w:val="0"/>
                  <w:vAlign w:val="center"/>
                </w:tcPr>
                <w:p w14:paraId="1C98806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2、积极引入绿色低碳领域技术咨询机构，支持绿色研发设计、节能环保认证、低碳规划咨询、环境检测管理等生产性服务业发展，共建区域绿色低碳技术咨询服务行业高地。</w:t>
                  </w:r>
                </w:p>
              </w:tc>
              <w:tc>
                <w:tcPr>
                  <w:tcW w:w="995" w:type="pct"/>
                  <w:noWrap w:val="0"/>
                  <w:vAlign w:val="center"/>
                </w:tcPr>
                <w:p w14:paraId="207784B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w:t>
                  </w:r>
                </w:p>
              </w:tc>
              <w:tc>
                <w:tcPr>
                  <w:tcW w:w="549" w:type="pct"/>
                  <w:noWrap w:val="0"/>
                  <w:vAlign w:val="center"/>
                </w:tcPr>
                <w:p w14:paraId="3D535BB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w:t>
                  </w:r>
                </w:p>
              </w:tc>
            </w:tr>
            <w:tr w14:paraId="774BAC3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4" w:type="pct"/>
                  <w:vMerge w:val="continue"/>
                  <w:noWrap w:val="0"/>
                  <w:vAlign w:val="center"/>
                </w:tcPr>
                <w:p w14:paraId="030D126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pacing w:val="0"/>
                      <w:kern w:val="0"/>
                      <w:sz w:val="21"/>
                      <w:szCs w:val="21"/>
                    </w:rPr>
                  </w:pPr>
                </w:p>
              </w:tc>
              <w:tc>
                <w:tcPr>
                  <w:tcW w:w="3070" w:type="pct"/>
                  <w:noWrap w:val="0"/>
                  <w:vAlign w:val="center"/>
                </w:tcPr>
                <w:p w14:paraId="34A8EFE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3、在先行启动区内新进产业项目污染物排放执行已发布的国家、沪苏浙行业及特定区域最严格的排放标准。相关要求适时扩大到一体化示范区全域。</w:t>
                  </w:r>
                </w:p>
              </w:tc>
              <w:tc>
                <w:tcPr>
                  <w:tcW w:w="995" w:type="pct"/>
                  <w:noWrap w:val="0"/>
                  <w:vAlign w:val="center"/>
                </w:tcPr>
                <w:p w14:paraId="6C232A4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本项目污染物执行已发布的国家、沪苏浙行业及特定区域最严格的排放标准</w:t>
                  </w:r>
                </w:p>
              </w:tc>
              <w:tc>
                <w:tcPr>
                  <w:tcW w:w="549" w:type="pct"/>
                  <w:noWrap w:val="0"/>
                  <w:vAlign w:val="center"/>
                </w:tcPr>
                <w:p w14:paraId="6155F0B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相符</w:t>
                  </w:r>
                </w:p>
              </w:tc>
            </w:tr>
            <w:tr w14:paraId="773347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4" w:type="pct"/>
                  <w:vMerge w:val="continue"/>
                  <w:noWrap w:val="0"/>
                  <w:vAlign w:val="center"/>
                </w:tcPr>
                <w:p w14:paraId="19BE2A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pacing w:val="0"/>
                      <w:kern w:val="0"/>
                      <w:sz w:val="21"/>
                      <w:szCs w:val="21"/>
                    </w:rPr>
                  </w:pPr>
                </w:p>
              </w:tc>
              <w:tc>
                <w:tcPr>
                  <w:tcW w:w="3070" w:type="pct"/>
                  <w:noWrap w:val="0"/>
                  <w:vAlign w:val="center"/>
                </w:tcPr>
                <w:p w14:paraId="2A33F35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8、苏州市吴江区围绕“创新湖区”“乐居之城”发展定位，以绿色低碳循环为导向，强化高耗能、高排放建设项目生态环境源头防控，推动生态资源利用更加高效、绿色、安全。</w:t>
                  </w:r>
                </w:p>
              </w:tc>
              <w:tc>
                <w:tcPr>
                  <w:tcW w:w="995" w:type="pct"/>
                  <w:noWrap w:val="0"/>
                  <w:vAlign w:val="center"/>
                </w:tcPr>
                <w:p w14:paraId="65908BC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本项目不属于高耗能、高排放项目</w:t>
                  </w:r>
                </w:p>
              </w:tc>
              <w:tc>
                <w:tcPr>
                  <w:tcW w:w="549" w:type="pct"/>
                  <w:noWrap w:val="0"/>
                  <w:vAlign w:val="center"/>
                </w:tcPr>
                <w:p w14:paraId="20E8FF8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相符</w:t>
                  </w:r>
                </w:p>
              </w:tc>
            </w:tr>
            <w:tr w14:paraId="08BAE9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4" w:type="pct"/>
                  <w:vMerge w:val="continue"/>
                  <w:noWrap w:val="0"/>
                  <w:vAlign w:val="center"/>
                </w:tcPr>
                <w:p w14:paraId="080C00C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pacing w:val="0"/>
                      <w:kern w:val="0"/>
                      <w:sz w:val="21"/>
                      <w:szCs w:val="21"/>
                    </w:rPr>
                  </w:pPr>
                </w:p>
              </w:tc>
              <w:tc>
                <w:tcPr>
                  <w:tcW w:w="3070" w:type="pct"/>
                  <w:noWrap w:val="0"/>
                  <w:vAlign w:val="center"/>
                </w:tcPr>
                <w:p w14:paraId="34CCF9E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9、吴江区突出发展电子信息、光电通信、智能装备、高端纺织四大“强”制造集群；加快发展人工智能、生命健康、新材料、绿色环保四大“新”制造集群；聚焦培育现代商贸服务、高端商务服务、数字赋能服务、科技创新服务、文创旅游服务五大“特”色服务经济。</w:t>
                  </w:r>
                </w:p>
              </w:tc>
              <w:tc>
                <w:tcPr>
                  <w:tcW w:w="995" w:type="pct"/>
                  <w:noWrap w:val="0"/>
                  <w:vAlign w:val="center"/>
                </w:tcPr>
                <w:p w14:paraId="4EF4884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kern w:val="0"/>
                      <w:sz w:val="21"/>
                      <w:szCs w:val="21"/>
                      <w:lang w:eastAsia="zh-CN"/>
                    </w:rPr>
                  </w:pPr>
                  <w:r>
                    <w:rPr>
                      <w:rFonts w:hint="default" w:ascii="Times New Roman" w:hAnsi="Times New Roman" w:cs="Times New Roman"/>
                      <w:color w:val="auto"/>
                      <w:spacing w:val="0"/>
                      <w:kern w:val="0"/>
                      <w:sz w:val="21"/>
                      <w:szCs w:val="21"/>
                      <w:lang w:val="en-US" w:eastAsia="zh-CN"/>
                    </w:rPr>
                    <w:t>/</w:t>
                  </w:r>
                </w:p>
              </w:tc>
              <w:tc>
                <w:tcPr>
                  <w:tcW w:w="549" w:type="pct"/>
                  <w:noWrap w:val="0"/>
                  <w:vAlign w:val="center"/>
                </w:tcPr>
                <w:p w14:paraId="578401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kern w:val="0"/>
                      <w:sz w:val="21"/>
                      <w:szCs w:val="21"/>
                      <w:lang w:eastAsia="zh-CN"/>
                    </w:rPr>
                  </w:pPr>
                  <w:r>
                    <w:rPr>
                      <w:rFonts w:hint="default" w:ascii="Times New Roman" w:hAnsi="Times New Roman" w:cs="Times New Roman"/>
                      <w:color w:val="auto"/>
                      <w:spacing w:val="0"/>
                      <w:kern w:val="0"/>
                      <w:sz w:val="21"/>
                      <w:szCs w:val="21"/>
                      <w:lang w:val="en-US" w:eastAsia="zh-CN"/>
                    </w:rPr>
                    <w:t>/</w:t>
                  </w:r>
                </w:p>
              </w:tc>
            </w:tr>
            <w:tr w14:paraId="03466F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4" w:type="pct"/>
                  <w:vMerge w:val="restart"/>
                  <w:noWrap w:val="0"/>
                  <w:vAlign w:val="center"/>
                </w:tcPr>
                <w:p w14:paraId="5262BA0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二、引导事项</w:t>
                  </w:r>
                </w:p>
              </w:tc>
              <w:tc>
                <w:tcPr>
                  <w:tcW w:w="3070" w:type="pct"/>
                  <w:noWrap w:val="0"/>
                  <w:vAlign w:val="center"/>
                </w:tcPr>
                <w:p w14:paraId="79CEB38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12、落实《长三角生态绿色一体化发展示范区产业结构调整指导目录》《长三角一体化示范区先行启动区产业项目准入标准（试行）》，加快产业结构优化调整，引导产业园区优化布局。</w:t>
                  </w:r>
                </w:p>
              </w:tc>
              <w:tc>
                <w:tcPr>
                  <w:tcW w:w="995" w:type="pct"/>
                  <w:noWrap w:val="0"/>
                  <w:vAlign w:val="center"/>
                </w:tcPr>
                <w:p w14:paraId="4CC51BD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w:t>
                  </w:r>
                </w:p>
              </w:tc>
              <w:tc>
                <w:tcPr>
                  <w:tcW w:w="549" w:type="pct"/>
                  <w:noWrap w:val="0"/>
                  <w:vAlign w:val="center"/>
                </w:tcPr>
                <w:p w14:paraId="7F6E2AB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w:t>
                  </w:r>
                </w:p>
              </w:tc>
            </w:tr>
            <w:tr w14:paraId="54EB2C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4" w:type="pct"/>
                  <w:vMerge w:val="continue"/>
                  <w:noWrap w:val="0"/>
                  <w:vAlign w:val="center"/>
                </w:tcPr>
                <w:p w14:paraId="7794277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pacing w:val="0"/>
                      <w:kern w:val="0"/>
                      <w:sz w:val="21"/>
                      <w:szCs w:val="21"/>
                    </w:rPr>
                  </w:pPr>
                </w:p>
              </w:tc>
              <w:tc>
                <w:tcPr>
                  <w:tcW w:w="3070" w:type="pct"/>
                  <w:noWrap w:val="0"/>
                  <w:vAlign w:val="center"/>
                </w:tcPr>
                <w:p w14:paraId="5541BD4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13、以高标准生态环境准入推动传统产业转型升级，大力提升传统特色产业能级，降低单位能耗和排污强度，促进减污降碳协同增效。</w:t>
                  </w:r>
                </w:p>
              </w:tc>
              <w:tc>
                <w:tcPr>
                  <w:tcW w:w="995" w:type="pct"/>
                  <w:noWrap w:val="0"/>
                  <w:vAlign w:val="center"/>
                </w:tcPr>
                <w:p w14:paraId="59D1640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pacing w:val="0"/>
                      <w:kern w:val="0"/>
                      <w:sz w:val="21"/>
                      <w:szCs w:val="21"/>
                      <w:lang w:val="en-US" w:eastAsia="zh-CN"/>
                    </w:rPr>
                  </w:pPr>
                  <w:r>
                    <w:rPr>
                      <w:rFonts w:hint="default" w:ascii="Times New Roman" w:hAnsi="Times New Roman" w:cs="Times New Roman"/>
                      <w:color w:val="auto"/>
                      <w:spacing w:val="0"/>
                      <w:kern w:val="0"/>
                      <w:sz w:val="21"/>
                      <w:szCs w:val="21"/>
                      <w:lang w:val="en-US" w:eastAsia="zh-CN"/>
                    </w:rPr>
                    <w:t>本项目</w:t>
                  </w:r>
                  <w:r>
                    <w:rPr>
                      <w:rFonts w:hint="eastAsia" w:ascii="Times New Roman" w:hAnsi="Times New Roman" w:cs="Times New Roman"/>
                      <w:color w:val="auto"/>
                      <w:spacing w:val="0"/>
                      <w:kern w:val="0"/>
                      <w:sz w:val="21"/>
                      <w:szCs w:val="21"/>
                      <w:lang w:val="en-US" w:eastAsia="zh-CN"/>
                    </w:rPr>
                    <w:t>废气收集处理后达标排放</w:t>
                  </w:r>
                  <w:r>
                    <w:rPr>
                      <w:rFonts w:hint="default" w:ascii="Times New Roman" w:hAnsi="Times New Roman" w:cs="Times New Roman"/>
                      <w:color w:val="auto"/>
                      <w:spacing w:val="0"/>
                      <w:kern w:val="0"/>
                      <w:sz w:val="21"/>
                      <w:szCs w:val="21"/>
                      <w:lang w:val="en-US" w:eastAsia="zh-CN"/>
                    </w:rPr>
                    <w:t>；不产生工业废水，生活污水</w:t>
                  </w:r>
                  <w:r>
                    <w:rPr>
                      <w:rFonts w:hint="eastAsia" w:ascii="Times New Roman" w:hAnsi="Times New Roman" w:cs="Times New Roman"/>
                      <w:color w:val="auto"/>
                      <w:spacing w:val="0"/>
                      <w:kern w:val="0"/>
                      <w:sz w:val="21"/>
                      <w:szCs w:val="21"/>
                      <w:lang w:val="en-US" w:eastAsia="zh-CN"/>
                    </w:rPr>
                    <w:t>接管</w:t>
                  </w:r>
                  <w:r>
                    <w:rPr>
                      <w:rFonts w:hint="default" w:ascii="Times New Roman" w:hAnsi="Times New Roman" w:cs="Times New Roman"/>
                      <w:color w:val="auto"/>
                      <w:spacing w:val="0"/>
                      <w:kern w:val="0"/>
                      <w:sz w:val="21"/>
                      <w:szCs w:val="21"/>
                      <w:lang w:val="en-US" w:eastAsia="zh-CN"/>
                    </w:rPr>
                    <w:t>至</w:t>
                  </w:r>
                  <w:r>
                    <w:rPr>
                      <w:rFonts w:hint="eastAsia" w:cs="Times New Roman"/>
                      <w:color w:val="auto"/>
                      <w:szCs w:val="21"/>
                      <w:lang w:val="ru-RU" w:eastAsia="zh-CN"/>
                    </w:rPr>
                    <w:t>苏州汾湖水务发展有限公司（黎里工业再生水厂）</w:t>
                  </w:r>
                  <w:r>
                    <w:rPr>
                      <w:rFonts w:hint="default" w:ascii="Times New Roman" w:hAnsi="Times New Roman" w:cs="Times New Roman"/>
                      <w:color w:val="auto"/>
                      <w:spacing w:val="0"/>
                      <w:kern w:val="0"/>
                      <w:sz w:val="21"/>
                      <w:szCs w:val="21"/>
                      <w:lang w:val="en-US" w:eastAsia="zh-CN"/>
                    </w:rPr>
                    <w:t>处理；固废零排放。</w:t>
                  </w:r>
                </w:p>
              </w:tc>
              <w:tc>
                <w:tcPr>
                  <w:tcW w:w="549" w:type="pct"/>
                  <w:noWrap w:val="0"/>
                  <w:vAlign w:val="center"/>
                </w:tcPr>
                <w:p w14:paraId="42C4684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相符</w:t>
                  </w:r>
                </w:p>
              </w:tc>
            </w:tr>
            <w:tr w14:paraId="4E083E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84" w:type="pct"/>
                  <w:vMerge w:val="continue"/>
                  <w:noWrap w:val="0"/>
                  <w:vAlign w:val="center"/>
                </w:tcPr>
                <w:p w14:paraId="4001996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pacing w:val="0"/>
                      <w:kern w:val="0"/>
                      <w:sz w:val="21"/>
                      <w:szCs w:val="21"/>
                    </w:rPr>
                  </w:pPr>
                </w:p>
              </w:tc>
              <w:tc>
                <w:tcPr>
                  <w:tcW w:w="3070" w:type="pct"/>
                  <w:noWrap w:val="0"/>
                  <w:vAlign w:val="center"/>
                </w:tcPr>
                <w:p w14:paraId="39F4D44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14、依法依规推动传统高耗能、高排放行业的产能淘汰、转型升级和域外搬迁，支撑和推动示范区产业减污降碳。</w:t>
                  </w:r>
                </w:p>
              </w:tc>
              <w:tc>
                <w:tcPr>
                  <w:tcW w:w="995" w:type="pct"/>
                  <w:noWrap w:val="0"/>
                  <w:vAlign w:val="center"/>
                </w:tcPr>
                <w:p w14:paraId="149D905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pacing w:val="0"/>
                      <w:kern w:val="0"/>
                      <w:sz w:val="21"/>
                      <w:szCs w:val="21"/>
                      <w:lang w:val="en-US" w:eastAsia="zh-CN"/>
                    </w:rPr>
                  </w:pPr>
                  <w:r>
                    <w:rPr>
                      <w:rFonts w:hint="default" w:ascii="Times New Roman" w:hAnsi="Times New Roman" w:cs="Times New Roman"/>
                      <w:color w:val="auto"/>
                      <w:spacing w:val="0"/>
                      <w:kern w:val="0"/>
                      <w:sz w:val="21"/>
                      <w:szCs w:val="21"/>
                      <w:lang w:val="en-US" w:eastAsia="zh-CN"/>
                    </w:rPr>
                    <w:t>本项目不属于高耗能、高排放项目</w:t>
                  </w:r>
                </w:p>
              </w:tc>
              <w:tc>
                <w:tcPr>
                  <w:tcW w:w="549" w:type="pct"/>
                  <w:noWrap w:val="0"/>
                  <w:vAlign w:val="center"/>
                </w:tcPr>
                <w:p w14:paraId="1324AAB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相符</w:t>
                  </w:r>
                </w:p>
              </w:tc>
            </w:tr>
            <w:tr w14:paraId="523462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384" w:type="pct"/>
                  <w:vMerge w:val="continue"/>
                  <w:noWrap w:val="0"/>
                  <w:vAlign w:val="center"/>
                </w:tcPr>
                <w:p w14:paraId="3719CA3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pacing w:val="0"/>
                      <w:kern w:val="0"/>
                      <w:sz w:val="21"/>
                      <w:szCs w:val="21"/>
                    </w:rPr>
                  </w:pPr>
                </w:p>
              </w:tc>
              <w:tc>
                <w:tcPr>
                  <w:tcW w:w="3070" w:type="pct"/>
                  <w:noWrap w:val="0"/>
                  <w:vAlign w:val="center"/>
                </w:tcPr>
                <w:p w14:paraId="57BAA8B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15、各产业集聚类重点管控单元根据产业集聚区块的功能定位，实施差异化的产业准入条件，严格实施污染物总量控制和环境风险防范制度，推进集聚区生态化改造，提高资源能源利用效率。</w:t>
                  </w:r>
                </w:p>
              </w:tc>
              <w:tc>
                <w:tcPr>
                  <w:tcW w:w="995" w:type="pct"/>
                  <w:noWrap w:val="0"/>
                  <w:vAlign w:val="center"/>
                </w:tcPr>
                <w:p w14:paraId="15BB157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pacing w:val="0"/>
                      <w:kern w:val="0"/>
                      <w:sz w:val="21"/>
                      <w:szCs w:val="21"/>
                      <w:lang w:eastAsia="zh-CN"/>
                    </w:rPr>
                  </w:pPr>
                  <w:r>
                    <w:rPr>
                      <w:rFonts w:hint="default" w:ascii="Times New Roman" w:hAnsi="Times New Roman" w:cs="Times New Roman"/>
                      <w:color w:val="auto"/>
                      <w:spacing w:val="0"/>
                      <w:kern w:val="0"/>
                      <w:sz w:val="21"/>
                      <w:szCs w:val="21"/>
                      <w:lang w:val="en-US" w:eastAsia="zh-CN"/>
                    </w:rPr>
                    <w:t>不涉及</w:t>
                  </w:r>
                </w:p>
              </w:tc>
              <w:tc>
                <w:tcPr>
                  <w:tcW w:w="549" w:type="pct"/>
                  <w:noWrap w:val="0"/>
                  <w:vAlign w:val="center"/>
                </w:tcPr>
                <w:p w14:paraId="5D0D5FA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相符</w:t>
                  </w:r>
                </w:p>
              </w:tc>
            </w:tr>
            <w:tr w14:paraId="02D976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384" w:type="pct"/>
                  <w:vMerge w:val="continue"/>
                  <w:noWrap w:val="0"/>
                  <w:vAlign w:val="center"/>
                </w:tcPr>
                <w:p w14:paraId="3C2B8BB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pacing w:val="0"/>
                      <w:kern w:val="0"/>
                      <w:sz w:val="21"/>
                      <w:szCs w:val="21"/>
                    </w:rPr>
                  </w:pPr>
                </w:p>
              </w:tc>
              <w:tc>
                <w:tcPr>
                  <w:tcW w:w="3070" w:type="pct"/>
                  <w:noWrap w:val="0"/>
                  <w:vAlign w:val="center"/>
                </w:tcPr>
                <w:p w14:paraId="7574FF7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16、产业园区邻近现有及规划集中居住区的，应合理设置产业控制带，细化产业控制带设置范围及产业准入要求。产业控制带内原则上不得新建住宅、学校、医疗机构等敏感目标，不宜引入环境风险潜势为Ⅱ级及以上的项目（依据《建设项目环境风险评价技术导则》）。</w:t>
                  </w:r>
                </w:p>
              </w:tc>
              <w:tc>
                <w:tcPr>
                  <w:tcW w:w="995" w:type="pct"/>
                  <w:noWrap w:val="0"/>
                  <w:vAlign w:val="center"/>
                </w:tcPr>
                <w:p w14:paraId="44CAE52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pacing w:val="0"/>
                      <w:kern w:val="0"/>
                      <w:sz w:val="21"/>
                      <w:szCs w:val="21"/>
                      <w:lang w:val="en-US" w:eastAsia="zh-CN"/>
                    </w:rPr>
                  </w:pPr>
                  <w:r>
                    <w:rPr>
                      <w:rFonts w:hint="default" w:ascii="Times New Roman" w:hAnsi="Times New Roman" w:cs="Times New Roman"/>
                      <w:color w:val="auto"/>
                      <w:spacing w:val="0"/>
                      <w:kern w:val="0"/>
                      <w:sz w:val="21"/>
                      <w:szCs w:val="21"/>
                      <w:lang w:val="en-US" w:eastAsia="zh-CN"/>
                    </w:rPr>
                    <w:t>本项目环境风险潜势为Ⅰ级</w:t>
                  </w:r>
                </w:p>
              </w:tc>
              <w:tc>
                <w:tcPr>
                  <w:tcW w:w="549" w:type="pct"/>
                  <w:noWrap w:val="0"/>
                  <w:vAlign w:val="center"/>
                </w:tcPr>
                <w:p w14:paraId="0CB738B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相符</w:t>
                  </w:r>
                </w:p>
              </w:tc>
            </w:tr>
            <w:tr w14:paraId="386A25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4" w:type="pct"/>
                  <w:vMerge w:val="continue"/>
                  <w:noWrap w:val="0"/>
                  <w:vAlign w:val="center"/>
                </w:tcPr>
                <w:p w14:paraId="3CD275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pacing w:val="0"/>
                      <w:kern w:val="0"/>
                      <w:sz w:val="21"/>
                      <w:szCs w:val="21"/>
                    </w:rPr>
                  </w:pPr>
                </w:p>
              </w:tc>
              <w:tc>
                <w:tcPr>
                  <w:tcW w:w="3070" w:type="pct"/>
                  <w:noWrap w:val="0"/>
                  <w:vAlign w:val="center"/>
                </w:tcPr>
                <w:p w14:paraId="7FC21E8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17、城镇生活类重点管控单元发展高端生产性服务业和高附加值都市型工业，重点深化生活、交通领域污染减排。</w:t>
                  </w:r>
                </w:p>
              </w:tc>
              <w:tc>
                <w:tcPr>
                  <w:tcW w:w="995" w:type="pct"/>
                  <w:noWrap w:val="0"/>
                  <w:vAlign w:val="center"/>
                </w:tcPr>
                <w:p w14:paraId="742855E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不涉及</w:t>
                  </w:r>
                </w:p>
              </w:tc>
              <w:tc>
                <w:tcPr>
                  <w:tcW w:w="549" w:type="pct"/>
                  <w:noWrap w:val="0"/>
                  <w:vAlign w:val="center"/>
                </w:tcPr>
                <w:p w14:paraId="1981CD1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相符</w:t>
                  </w:r>
                </w:p>
              </w:tc>
            </w:tr>
            <w:tr w14:paraId="043A44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4" w:type="pct"/>
                  <w:vMerge w:val="continue"/>
                  <w:noWrap w:val="0"/>
                  <w:vAlign w:val="center"/>
                </w:tcPr>
                <w:p w14:paraId="01FD79C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pacing w:val="0"/>
                      <w:kern w:val="0"/>
                      <w:sz w:val="21"/>
                      <w:szCs w:val="21"/>
                    </w:rPr>
                  </w:pPr>
                </w:p>
              </w:tc>
              <w:tc>
                <w:tcPr>
                  <w:tcW w:w="3070" w:type="pct"/>
                  <w:noWrap w:val="0"/>
                  <w:vAlign w:val="center"/>
                </w:tcPr>
                <w:p w14:paraId="31B4973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18、一般管控单元以促进生活、生态、生产功能的融合为导向，重点加强农业、生活等领域污染治理，加强永久基本农田保护，严格限制非农项目占用耕地，促进城乡空间的弹性有机生长。</w:t>
                  </w:r>
                </w:p>
              </w:tc>
              <w:tc>
                <w:tcPr>
                  <w:tcW w:w="995" w:type="pct"/>
                  <w:noWrap w:val="0"/>
                  <w:vAlign w:val="center"/>
                </w:tcPr>
                <w:p w14:paraId="08174ED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不涉及</w:t>
                  </w:r>
                </w:p>
              </w:tc>
              <w:tc>
                <w:tcPr>
                  <w:tcW w:w="549" w:type="pct"/>
                  <w:noWrap w:val="0"/>
                  <w:vAlign w:val="center"/>
                </w:tcPr>
                <w:p w14:paraId="4F29B0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相符</w:t>
                  </w:r>
                </w:p>
              </w:tc>
            </w:tr>
            <w:tr w14:paraId="3A1CAC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4" w:type="pct"/>
                  <w:vMerge w:val="continue"/>
                  <w:noWrap w:val="0"/>
                  <w:vAlign w:val="center"/>
                </w:tcPr>
                <w:p w14:paraId="5BCD53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pacing w:val="0"/>
                      <w:kern w:val="0"/>
                      <w:sz w:val="21"/>
                      <w:szCs w:val="21"/>
                    </w:rPr>
                  </w:pPr>
                </w:p>
              </w:tc>
              <w:tc>
                <w:tcPr>
                  <w:tcW w:w="3070" w:type="pct"/>
                  <w:noWrap w:val="0"/>
                  <w:vAlign w:val="center"/>
                </w:tcPr>
                <w:p w14:paraId="4FC909D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19、优先保护单元生态保护红线应确保功能不降低、面积不减少、性质不改变，一般生态空间以生态保护为重点，原则上不得开展有损主导生态功能的开发建设活动。</w:t>
                  </w:r>
                </w:p>
              </w:tc>
              <w:tc>
                <w:tcPr>
                  <w:tcW w:w="995" w:type="pct"/>
                  <w:noWrap w:val="0"/>
                  <w:vAlign w:val="center"/>
                </w:tcPr>
                <w:p w14:paraId="4FB8981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不涉及</w:t>
                  </w:r>
                </w:p>
              </w:tc>
              <w:tc>
                <w:tcPr>
                  <w:tcW w:w="549" w:type="pct"/>
                  <w:noWrap w:val="0"/>
                  <w:vAlign w:val="center"/>
                </w:tcPr>
                <w:p w14:paraId="25BE734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相符</w:t>
                  </w:r>
                </w:p>
              </w:tc>
            </w:tr>
            <w:tr w14:paraId="4686C6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4" w:type="pct"/>
                  <w:vMerge w:val="restart"/>
                  <w:noWrap w:val="0"/>
                  <w:vAlign w:val="center"/>
                </w:tcPr>
                <w:p w14:paraId="7BD5DFF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三、禁止事项</w:t>
                  </w:r>
                </w:p>
              </w:tc>
              <w:tc>
                <w:tcPr>
                  <w:tcW w:w="3070" w:type="pct"/>
                  <w:noWrap w:val="0"/>
                  <w:vAlign w:val="center"/>
                </w:tcPr>
                <w:p w14:paraId="30E2500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20、严格执行相关法律法规，禁止开展和建设损害生态保护红线主导生态功能、法律法规禁止的活动和项目。结构性生态空间内禁止对主导生态功能产生影响的开发建设活动。</w:t>
                  </w:r>
                </w:p>
              </w:tc>
              <w:tc>
                <w:tcPr>
                  <w:tcW w:w="995" w:type="pct"/>
                  <w:noWrap w:val="0"/>
                  <w:vAlign w:val="center"/>
                </w:tcPr>
                <w:p w14:paraId="3522BF6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不涉及</w:t>
                  </w:r>
                </w:p>
              </w:tc>
              <w:tc>
                <w:tcPr>
                  <w:tcW w:w="549" w:type="pct"/>
                  <w:noWrap w:val="0"/>
                  <w:vAlign w:val="center"/>
                </w:tcPr>
                <w:p w14:paraId="2566F6F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相符</w:t>
                  </w:r>
                </w:p>
              </w:tc>
            </w:tr>
            <w:tr w14:paraId="0FB548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4" w:type="pct"/>
                  <w:vMerge w:val="continue"/>
                  <w:noWrap w:val="0"/>
                  <w:vAlign w:val="center"/>
                </w:tcPr>
                <w:p w14:paraId="4D229D2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pacing w:val="0"/>
                      <w:kern w:val="0"/>
                      <w:sz w:val="21"/>
                      <w:szCs w:val="21"/>
                    </w:rPr>
                  </w:pPr>
                </w:p>
              </w:tc>
              <w:tc>
                <w:tcPr>
                  <w:tcW w:w="3070" w:type="pct"/>
                  <w:noWrap w:val="0"/>
                  <w:vAlign w:val="center"/>
                </w:tcPr>
                <w:p w14:paraId="256190F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21、长江流域重点水域自2021年1月1日起实行为期10年的常年禁捕，国家、省级水生生物保护区实行常年禁捕，禁捕期内全面禁止生产性捕捞和垂钓。禁止在水产种质资源保护区的岸线和河段范围内新建围湖造田等投资建设项目。淀山湖生物多样性维护区、大莲湖生物多样性维护区、嘉善县生物多样性维护区内，禁止违法猎捕野生动物、破坏野生动物栖息地和生存环境，禁止开展破坏其生态功能的活动。</w:t>
                  </w:r>
                </w:p>
              </w:tc>
              <w:tc>
                <w:tcPr>
                  <w:tcW w:w="995" w:type="pct"/>
                  <w:noWrap w:val="0"/>
                  <w:vAlign w:val="center"/>
                </w:tcPr>
                <w:p w14:paraId="736AAB1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不涉及</w:t>
                  </w:r>
                </w:p>
              </w:tc>
              <w:tc>
                <w:tcPr>
                  <w:tcW w:w="549" w:type="pct"/>
                  <w:noWrap w:val="0"/>
                  <w:vAlign w:val="center"/>
                </w:tcPr>
                <w:p w14:paraId="03386C8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相符</w:t>
                  </w:r>
                </w:p>
              </w:tc>
            </w:tr>
            <w:tr w14:paraId="595881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4" w:type="pct"/>
                  <w:vMerge w:val="continue"/>
                  <w:noWrap w:val="0"/>
                  <w:vAlign w:val="center"/>
                </w:tcPr>
                <w:p w14:paraId="5DB5048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pacing w:val="0"/>
                      <w:kern w:val="0"/>
                      <w:sz w:val="21"/>
                      <w:szCs w:val="21"/>
                    </w:rPr>
                  </w:pPr>
                </w:p>
              </w:tc>
              <w:tc>
                <w:tcPr>
                  <w:tcW w:w="3070" w:type="pct"/>
                  <w:noWrap w:val="0"/>
                  <w:vAlign w:val="center"/>
                </w:tcPr>
                <w:p w14:paraId="561DF8F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22、禁止在自然保护区核心区、缓冲区的岸线和河段范围内投资建设旅游和生产经营项目。禁止在风景名胜区核心景区的岸线和河段范围内投资建设与风景名胜资源保护无关的项目。禁止在太湖（吴江区）重要湿地、吴江同里国家湿地公园（试点）、吴江震泽省级湿地公园的岸线和河段范围内挖沙、采矿，以及不符合主体功能定位的投资建设项目。林地、河流等生态空间严格执行相关法律法规或管理办法，禁止建设或开展法律法规规定不能建设或开展的项目或活动。</w:t>
                  </w:r>
                </w:p>
              </w:tc>
              <w:tc>
                <w:tcPr>
                  <w:tcW w:w="995" w:type="pct"/>
                  <w:noWrap w:val="0"/>
                  <w:vAlign w:val="center"/>
                </w:tcPr>
                <w:p w14:paraId="65C2E7D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不涉及</w:t>
                  </w:r>
                </w:p>
              </w:tc>
              <w:tc>
                <w:tcPr>
                  <w:tcW w:w="549" w:type="pct"/>
                  <w:noWrap w:val="0"/>
                  <w:vAlign w:val="center"/>
                </w:tcPr>
                <w:p w14:paraId="260961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相符</w:t>
                  </w:r>
                </w:p>
              </w:tc>
            </w:tr>
            <w:tr w14:paraId="13DC15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4" w:type="pct"/>
                  <w:vMerge w:val="continue"/>
                  <w:noWrap w:val="0"/>
                  <w:vAlign w:val="center"/>
                </w:tcPr>
                <w:p w14:paraId="2F9627F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pacing w:val="0"/>
                      <w:kern w:val="0"/>
                      <w:sz w:val="21"/>
                      <w:szCs w:val="21"/>
                    </w:rPr>
                  </w:pPr>
                </w:p>
              </w:tc>
              <w:tc>
                <w:tcPr>
                  <w:tcW w:w="3070" w:type="pct"/>
                  <w:noWrap w:val="0"/>
                  <w:vAlign w:val="center"/>
                </w:tcPr>
                <w:p w14:paraId="6BA2D29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23、禁止在饮用水水源一级保护区新建、改建、扩建与供水设施和保护水源无关的项目，以及网箱养殖、畜禽养殖、旅游等可能污染饮用水水体的投资建设活动。禁止在饮用水水源二级保护区范围内新建、改建、扩建排放污染物的建设项目。禁止在饮用水水源准保护区内新建、扩建污染水体的建设项目；改建项目不得增加排污量。对确实无法避让、涉及生态保护红线和相关法定保护区的线性交通设施、水利设施项目以及保障城市安全的工程项目，应采取无害化穿（跨）越方式，并依法依规取得相关主管部门的同意。</w:t>
                  </w:r>
                </w:p>
              </w:tc>
              <w:tc>
                <w:tcPr>
                  <w:tcW w:w="995" w:type="pct"/>
                  <w:noWrap w:val="0"/>
                  <w:vAlign w:val="center"/>
                </w:tcPr>
                <w:p w14:paraId="353DFBA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cs="Times New Roman"/>
                      <w:color w:val="auto"/>
                      <w:spacing w:val="0"/>
                      <w:kern w:val="0"/>
                      <w:sz w:val="21"/>
                      <w:szCs w:val="21"/>
                      <w:lang w:val="en-US" w:eastAsia="zh-CN" w:bidi="ar-SA"/>
                    </w:rPr>
                  </w:pPr>
                  <w:r>
                    <w:rPr>
                      <w:rFonts w:hint="default" w:ascii="Times New Roman" w:hAnsi="Times New Roman" w:cs="Times New Roman"/>
                      <w:color w:val="auto"/>
                      <w:spacing w:val="0"/>
                      <w:kern w:val="0"/>
                      <w:sz w:val="21"/>
                      <w:szCs w:val="21"/>
                    </w:rPr>
                    <w:t>不涉及</w:t>
                  </w:r>
                </w:p>
              </w:tc>
              <w:tc>
                <w:tcPr>
                  <w:tcW w:w="549" w:type="pct"/>
                  <w:noWrap w:val="0"/>
                  <w:vAlign w:val="center"/>
                </w:tcPr>
                <w:p w14:paraId="11FF12F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相符</w:t>
                  </w:r>
                </w:p>
              </w:tc>
            </w:tr>
            <w:tr w14:paraId="399ADC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4" w:type="pct"/>
                  <w:vMerge w:val="continue"/>
                  <w:noWrap w:val="0"/>
                  <w:vAlign w:val="center"/>
                </w:tcPr>
                <w:p w14:paraId="7672DA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pacing w:val="0"/>
                      <w:kern w:val="0"/>
                      <w:sz w:val="21"/>
                      <w:szCs w:val="21"/>
                    </w:rPr>
                  </w:pPr>
                </w:p>
              </w:tc>
              <w:tc>
                <w:tcPr>
                  <w:tcW w:w="3070" w:type="pct"/>
                  <w:noWrap w:val="0"/>
                  <w:vAlign w:val="center"/>
                </w:tcPr>
                <w:p w14:paraId="20F09FE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24、禁止违法利用、占用长江流域河湖岸线。禁止在《全国重要江河湖泊水功能区划》划定的河段及湖泊保护区、保留区内投资建设不利于水资源及自然生态保护的项目。禁止未经法定许可占用水域和建设影响河道自然形态和水生态（环境）功能的项目。</w:t>
                  </w:r>
                </w:p>
              </w:tc>
              <w:tc>
                <w:tcPr>
                  <w:tcW w:w="995" w:type="pct"/>
                  <w:noWrap w:val="0"/>
                  <w:vAlign w:val="center"/>
                </w:tcPr>
                <w:p w14:paraId="6E26BE8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cs="Times New Roman"/>
                      <w:color w:val="auto"/>
                      <w:spacing w:val="0"/>
                      <w:kern w:val="0"/>
                      <w:sz w:val="21"/>
                      <w:szCs w:val="21"/>
                      <w:lang w:val="en-US" w:eastAsia="zh-CN" w:bidi="ar-SA"/>
                    </w:rPr>
                  </w:pPr>
                  <w:r>
                    <w:rPr>
                      <w:rFonts w:hint="default" w:ascii="Times New Roman" w:hAnsi="Times New Roman" w:cs="Times New Roman"/>
                      <w:color w:val="auto"/>
                      <w:spacing w:val="0"/>
                      <w:kern w:val="0"/>
                      <w:sz w:val="21"/>
                      <w:szCs w:val="21"/>
                    </w:rPr>
                    <w:t>不涉及</w:t>
                  </w:r>
                </w:p>
              </w:tc>
              <w:tc>
                <w:tcPr>
                  <w:tcW w:w="549" w:type="pct"/>
                  <w:noWrap w:val="0"/>
                  <w:vAlign w:val="center"/>
                </w:tcPr>
                <w:p w14:paraId="46B5BEC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相符</w:t>
                  </w:r>
                </w:p>
              </w:tc>
            </w:tr>
            <w:tr w14:paraId="6230B2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4" w:type="pct"/>
                  <w:vMerge w:val="continue"/>
                  <w:noWrap w:val="0"/>
                  <w:vAlign w:val="center"/>
                </w:tcPr>
                <w:p w14:paraId="67CE5E6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pacing w:val="0"/>
                      <w:kern w:val="0"/>
                      <w:sz w:val="21"/>
                      <w:szCs w:val="21"/>
                    </w:rPr>
                  </w:pPr>
                </w:p>
              </w:tc>
              <w:tc>
                <w:tcPr>
                  <w:tcW w:w="3070" w:type="pct"/>
                  <w:noWrap w:val="0"/>
                  <w:vAlign w:val="center"/>
                </w:tcPr>
                <w:p w14:paraId="1510139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25、禁止未经同意在长江流域江河、湖泊新设、改设或扩大排污口。禁止在长江干支流、重要湖泊岸线一公里范围内新建、扩建化工园区和化工项目，现有化工企业依法逐步淘汰搬迁。禁止在长江干流岸线三公里范围内和重要支流岸线1公里范围内新建、改建、扩建尾矿库、冶炼渣库和磷石膏库，以提升安全、生态环境保护水平为目的的改建除外。</w:t>
                  </w:r>
                </w:p>
              </w:tc>
              <w:tc>
                <w:tcPr>
                  <w:tcW w:w="995" w:type="pct"/>
                  <w:noWrap w:val="0"/>
                  <w:vAlign w:val="center"/>
                </w:tcPr>
                <w:p w14:paraId="634E2E5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cs="Times New Roman"/>
                      <w:color w:val="auto"/>
                      <w:spacing w:val="0"/>
                      <w:kern w:val="0"/>
                      <w:sz w:val="21"/>
                      <w:szCs w:val="21"/>
                      <w:lang w:val="en-US" w:eastAsia="zh-CN" w:bidi="ar-SA"/>
                    </w:rPr>
                  </w:pPr>
                  <w:r>
                    <w:rPr>
                      <w:rFonts w:hint="default" w:ascii="Times New Roman" w:hAnsi="Times New Roman" w:cs="Times New Roman"/>
                      <w:color w:val="auto"/>
                      <w:spacing w:val="0"/>
                      <w:kern w:val="0"/>
                      <w:sz w:val="21"/>
                      <w:szCs w:val="21"/>
                    </w:rPr>
                    <w:t>不涉及</w:t>
                  </w:r>
                </w:p>
              </w:tc>
              <w:tc>
                <w:tcPr>
                  <w:tcW w:w="549" w:type="pct"/>
                  <w:noWrap w:val="0"/>
                  <w:vAlign w:val="center"/>
                </w:tcPr>
                <w:p w14:paraId="0E9303B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相符</w:t>
                  </w:r>
                </w:p>
              </w:tc>
            </w:tr>
            <w:tr w14:paraId="7CC0BD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4" w:type="pct"/>
                  <w:vMerge w:val="continue"/>
                  <w:noWrap w:val="0"/>
                  <w:vAlign w:val="center"/>
                </w:tcPr>
                <w:p w14:paraId="0B3E55D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pacing w:val="0"/>
                      <w:kern w:val="0"/>
                      <w:sz w:val="21"/>
                      <w:szCs w:val="21"/>
                    </w:rPr>
                  </w:pPr>
                </w:p>
              </w:tc>
              <w:tc>
                <w:tcPr>
                  <w:tcW w:w="3070" w:type="pct"/>
                  <w:noWrap w:val="0"/>
                  <w:vAlign w:val="center"/>
                </w:tcPr>
                <w:p w14:paraId="10896C8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26、除战略新兴产业项目外，太湖流域原则上不再审批其他生产性新增氮磷污染物的工业类建设项目。太湖沿岸5公里范围内，禁止新建、扩建向水体排放污染物的建设项目，禁止新建、扩建畜禽养殖场，禁止新建、扩建高尔夫球场和设置水上餐饮经营设施。</w:t>
                  </w:r>
                </w:p>
              </w:tc>
              <w:tc>
                <w:tcPr>
                  <w:tcW w:w="995" w:type="pct"/>
                  <w:noWrap w:val="0"/>
                  <w:vAlign w:val="center"/>
                </w:tcPr>
                <w:p w14:paraId="3ADC69B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pacing w:val="0"/>
                      <w:kern w:val="0"/>
                      <w:sz w:val="21"/>
                      <w:szCs w:val="21"/>
                      <w:lang w:val="en-US" w:eastAsia="zh-CN" w:bidi="ar-SA"/>
                    </w:rPr>
                  </w:pPr>
                  <w:r>
                    <w:rPr>
                      <w:rFonts w:hint="default" w:ascii="Times New Roman" w:hAnsi="Times New Roman" w:cs="Times New Roman"/>
                      <w:color w:val="auto"/>
                      <w:spacing w:val="0"/>
                      <w:kern w:val="0"/>
                      <w:sz w:val="21"/>
                      <w:szCs w:val="21"/>
                      <w:lang w:val="en-US" w:eastAsia="zh-CN"/>
                    </w:rPr>
                    <w:t>本项目不涉及氮磷污染物排放；无工业废水产生，生活污水</w:t>
                  </w:r>
                  <w:r>
                    <w:rPr>
                      <w:rFonts w:hint="eastAsia" w:ascii="Times New Roman" w:hAnsi="Times New Roman" w:cs="Times New Roman"/>
                      <w:color w:val="auto"/>
                      <w:spacing w:val="0"/>
                      <w:kern w:val="0"/>
                      <w:sz w:val="21"/>
                      <w:szCs w:val="21"/>
                      <w:lang w:val="en-US" w:eastAsia="zh-CN"/>
                    </w:rPr>
                    <w:t>接管</w:t>
                  </w:r>
                  <w:r>
                    <w:rPr>
                      <w:rFonts w:hint="default" w:ascii="Times New Roman" w:hAnsi="Times New Roman" w:cs="Times New Roman"/>
                      <w:color w:val="auto"/>
                      <w:spacing w:val="0"/>
                      <w:kern w:val="0"/>
                      <w:sz w:val="21"/>
                      <w:szCs w:val="21"/>
                      <w:lang w:val="en-US" w:eastAsia="zh-CN"/>
                    </w:rPr>
                    <w:t>至</w:t>
                  </w:r>
                  <w:r>
                    <w:rPr>
                      <w:rFonts w:hint="eastAsia" w:cs="Times New Roman"/>
                      <w:color w:val="auto"/>
                      <w:szCs w:val="21"/>
                      <w:lang w:val="ru-RU" w:eastAsia="zh-CN"/>
                    </w:rPr>
                    <w:t>苏州汾湖水务发展有限公司（黎里工业再生水厂）</w:t>
                  </w:r>
                  <w:r>
                    <w:rPr>
                      <w:rFonts w:hint="default" w:ascii="Times New Roman" w:hAnsi="Times New Roman" w:cs="Times New Roman"/>
                      <w:color w:val="auto"/>
                      <w:spacing w:val="0"/>
                      <w:kern w:val="0"/>
                      <w:sz w:val="21"/>
                      <w:szCs w:val="21"/>
                      <w:lang w:val="en-US" w:eastAsia="zh-CN"/>
                    </w:rPr>
                    <w:t>处理，不向水体直接排放污染物；不属于</w:t>
                  </w:r>
                  <w:r>
                    <w:rPr>
                      <w:rFonts w:hint="default" w:ascii="Times New Roman" w:hAnsi="Times New Roman" w:cs="Times New Roman"/>
                      <w:color w:val="auto"/>
                      <w:spacing w:val="0"/>
                      <w:kern w:val="0"/>
                      <w:sz w:val="21"/>
                      <w:szCs w:val="21"/>
                    </w:rPr>
                    <w:t>畜禽养殖场</w:t>
                  </w:r>
                  <w:r>
                    <w:rPr>
                      <w:rFonts w:hint="default" w:ascii="Times New Roman" w:hAnsi="Times New Roman" w:cs="Times New Roman"/>
                      <w:color w:val="auto"/>
                      <w:spacing w:val="0"/>
                      <w:kern w:val="0"/>
                      <w:sz w:val="21"/>
                      <w:szCs w:val="21"/>
                      <w:lang w:eastAsia="zh-CN"/>
                    </w:rPr>
                    <w:t>、</w:t>
                  </w:r>
                  <w:r>
                    <w:rPr>
                      <w:rFonts w:hint="default" w:ascii="Times New Roman" w:hAnsi="Times New Roman" w:cs="Times New Roman"/>
                      <w:color w:val="auto"/>
                      <w:spacing w:val="0"/>
                      <w:kern w:val="0"/>
                      <w:sz w:val="21"/>
                      <w:szCs w:val="21"/>
                    </w:rPr>
                    <w:t>高尔夫球场和水上餐饮经营设施</w:t>
                  </w:r>
                </w:p>
              </w:tc>
              <w:tc>
                <w:tcPr>
                  <w:tcW w:w="549" w:type="pct"/>
                  <w:noWrap w:val="0"/>
                  <w:vAlign w:val="center"/>
                </w:tcPr>
                <w:p w14:paraId="53767EF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相符</w:t>
                  </w:r>
                </w:p>
              </w:tc>
            </w:tr>
            <w:tr w14:paraId="51F372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4" w:type="pct"/>
                  <w:vMerge w:val="continue"/>
                  <w:noWrap w:val="0"/>
                  <w:vAlign w:val="center"/>
                </w:tcPr>
                <w:p w14:paraId="638F1FF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pacing w:val="0"/>
                      <w:kern w:val="0"/>
                      <w:sz w:val="21"/>
                      <w:szCs w:val="21"/>
                    </w:rPr>
                  </w:pPr>
                </w:p>
              </w:tc>
              <w:tc>
                <w:tcPr>
                  <w:tcW w:w="3070" w:type="pct"/>
                  <w:noWrap w:val="0"/>
                  <w:vAlign w:val="center"/>
                </w:tcPr>
                <w:p w14:paraId="0DC53A4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27、禁止建设不符合全国和省级港口布局规划以及港口总体规划的码头项目。禁止新建、扩建不符合国家石化、现代煤化工等产业布局规划的项目。</w:t>
                  </w:r>
                </w:p>
              </w:tc>
              <w:tc>
                <w:tcPr>
                  <w:tcW w:w="995" w:type="pct"/>
                  <w:noWrap w:val="0"/>
                  <w:vAlign w:val="center"/>
                </w:tcPr>
                <w:p w14:paraId="1C94EEB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cs="Times New Roman"/>
                      <w:color w:val="auto"/>
                      <w:spacing w:val="0"/>
                      <w:kern w:val="0"/>
                      <w:sz w:val="21"/>
                      <w:szCs w:val="21"/>
                      <w:lang w:val="en-US" w:eastAsia="zh-CN" w:bidi="ar-SA"/>
                    </w:rPr>
                  </w:pPr>
                  <w:r>
                    <w:rPr>
                      <w:rFonts w:hint="default" w:ascii="Times New Roman" w:hAnsi="Times New Roman" w:cs="Times New Roman"/>
                      <w:color w:val="auto"/>
                      <w:spacing w:val="0"/>
                      <w:kern w:val="0"/>
                      <w:sz w:val="21"/>
                      <w:szCs w:val="21"/>
                    </w:rPr>
                    <w:t>不涉及</w:t>
                  </w:r>
                </w:p>
              </w:tc>
              <w:tc>
                <w:tcPr>
                  <w:tcW w:w="549" w:type="pct"/>
                  <w:noWrap w:val="0"/>
                  <w:vAlign w:val="center"/>
                </w:tcPr>
                <w:p w14:paraId="2D51566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相符</w:t>
                  </w:r>
                </w:p>
              </w:tc>
            </w:tr>
            <w:tr w14:paraId="457E17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4" w:type="pct"/>
                  <w:vMerge w:val="continue"/>
                  <w:noWrap w:val="0"/>
                  <w:vAlign w:val="center"/>
                </w:tcPr>
                <w:p w14:paraId="214F29C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pacing w:val="0"/>
                      <w:kern w:val="0"/>
                      <w:sz w:val="21"/>
                      <w:szCs w:val="21"/>
                    </w:rPr>
                  </w:pPr>
                </w:p>
              </w:tc>
              <w:tc>
                <w:tcPr>
                  <w:tcW w:w="3070" w:type="pct"/>
                  <w:noWrap w:val="0"/>
                  <w:vAlign w:val="center"/>
                </w:tcPr>
                <w:p w14:paraId="6285D98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28、禁止新增化工园区。禁止在合规园区外新建、扩建钢铁、石化、化工、焦化、建材、有色、制浆造纸等高污染项目。高污染项目清单参照生态环境部《环境保护综合名录》执行。</w:t>
                  </w:r>
                </w:p>
              </w:tc>
              <w:tc>
                <w:tcPr>
                  <w:tcW w:w="995" w:type="pct"/>
                  <w:noWrap w:val="0"/>
                  <w:vAlign w:val="center"/>
                </w:tcPr>
                <w:p w14:paraId="736FBB7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cs="Times New Roman"/>
                      <w:color w:val="auto"/>
                      <w:spacing w:val="0"/>
                      <w:kern w:val="0"/>
                      <w:sz w:val="21"/>
                      <w:szCs w:val="21"/>
                      <w:lang w:val="en-US" w:eastAsia="zh-CN" w:bidi="ar-SA"/>
                    </w:rPr>
                  </w:pPr>
                  <w:r>
                    <w:rPr>
                      <w:rFonts w:hint="default" w:ascii="Times New Roman" w:hAnsi="Times New Roman" w:cs="Times New Roman"/>
                      <w:color w:val="auto"/>
                      <w:spacing w:val="0"/>
                      <w:kern w:val="0"/>
                      <w:sz w:val="21"/>
                      <w:szCs w:val="21"/>
                    </w:rPr>
                    <w:t>不涉及</w:t>
                  </w:r>
                </w:p>
              </w:tc>
              <w:tc>
                <w:tcPr>
                  <w:tcW w:w="549" w:type="pct"/>
                  <w:noWrap w:val="0"/>
                  <w:vAlign w:val="center"/>
                </w:tcPr>
                <w:p w14:paraId="4A7A081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相符</w:t>
                  </w:r>
                </w:p>
              </w:tc>
            </w:tr>
            <w:tr w14:paraId="300D55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4" w:type="pct"/>
                  <w:vMerge w:val="continue"/>
                  <w:noWrap w:val="0"/>
                  <w:vAlign w:val="center"/>
                </w:tcPr>
                <w:p w14:paraId="4263BD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pacing w:val="0"/>
                      <w:kern w:val="0"/>
                      <w:sz w:val="21"/>
                      <w:szCs w:val="21"/>
                    </w:rPr>
                  </w:pPr>
                </w:p>
              </w:tc>
              <w:tc>
                <w:tcPr>
                  <w:tcW w:w="3070" w:type="pct"/>
                  <w:noWrap w:val="0"/>
                  <w:vAlign w:val="center"/>
                </w:tcPr>
                <w:p w14:paraId="5E1073E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29、禁止新建、扩建法律法规和相关政策明令禁止的落后产能项目。禁止新建、扩建不符合国家产能置换要求的严重过剩产能行业的项目。禁止新建、扩建不符合要求的高耗能高排放项目。严格禁止煤炭、重汕、渣汕、石油焦等高污染燃料的使用（除电站锅炉、钢铁冶炼窑炉以外）。禁止建设企业自备燃煤设施。禁止新建、扩建燃用高污染燃料的设施（除热电行业以外）。</w:t>
                  </w:r>
                </w:p>
              </w:tc>
              <w:tc>
                <w:tcPr>
                  <w:tcW w:w="995" w:type="pct"/>
                  <w:noWrap w:val="0"/>
                  <w:vAlign w:val="center"/>
                </w:tcPr>
                <w:p w14:paraId="0524D63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cs="Times New Roman"/>
                      <w:color w:val="auto"/>
                      <w:spacing w:val="0"/>
                      <w:kern w:val="0"/>
                      <w:sz w:val="21"/>
                      <w:szCs w:val="21"/>
                      <w:lang w:val="en-US" w:eastAsia="zh-CN" w:bidi="ar-SA"/>
                    </w:rPr>
                  </w:pPr>
                  <w:r>
                    <w:rPr>
                      <w:rFonts w:hint="default" w:ascii="Times New Roman" w:hAnsi="Times New Roman" w:cs="Times New Roman"/>
                      <w:color w:val="auto"/>
                      <w:spacing w:val="0"/>
                      <w:kern w:val="0"/>
                      <w:sz w:val="21"/>
                      <w:szCs w:val="21"/>
                    </w:rPr>
                    <w:t>不涉及</w:t>
                  </w:r>
                </w:p>
              </w:tc>
              <w:tc>
                <w:tcPr>
                  <w:tcW w:w="549" w:type="pct"/>
                  <w:noWrap w:val="0"/>
                  <w:vAlign w:val="center"/>
                </w:tcPr>
                <w:p w14:paraId="502C87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相符</w:t>
                  </w:r>
                </w:p>
              </w:tc>
            </w:tr>
            <w:tr w14:paraId="3A5177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4" w:type="pct"/>
                  <w:vMerge w:val="continue"/>
                  <w:noWrap w:val="0"/>
                  <w:vAlign w:val="center"/>
                </w:tcPr>
                <w:p w14:paraId="108309C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pacing w:val="0"/>
                      <w:kern w:val="0"/>
                      <w:sz w:val="21"/>
                      <w:szCs w:val="21"/>
                    </w:rPr>
                  </w:pPr>
                </w:p>
              </w:tc>
              <w:tc>
                <w:tcPr>
                  <w:tcW w:w="3070" w:type="pct"/>
                  <w:noWrap w:val="0"/>
                  <w:vAlign w:val="center"/>
                </w:tcPr>
                <w:p w14:paraId="2C0CC63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30、在地下水禁止开采区内禁止取用地下水，但不包括《地下水管理条例》第三十五条所列三种情形。在地下水限制开采区内禁止新增取用地下水，并逐步削减地下水取水量。</w:t>
                  </w:r>
                </w:p>
              </w:tc>
              <w:tc>
                <w:tcPr>
                  <w:tcW w:w="995" w:type="pct"/>
                  <w:noWrap w:val="0"/>
                  <w:vAlign w:val="center"/>
                </w:tcPr>
                <w:p w14:paraId="5D96B03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cs="Times New Roman"/>
                      <w:color w:val="auto"/>
                      <w:spacing w:val="0"/>
                      <w:kern w:val="0"/>
                      <w:sz w:val="21"/>
                      <w:szCs w:val="21"/>
                      <w:lang w:val="en-US" w:eastAsia="zh-CN" w:bidi="ar-SA"/>
                    </w:rPr>
                  </w:pPr>
                  <w:r>
                    <w:rPr>
                      <w:rFonts w:hint="default" w:ascii="Times New Roman" w:hAnsi="Times New Roman" w:cs="Times New Roman"/>
                      <w:color w:val="auto"/>
                      <w:spacing w:val="0"/>
                      <w:kern w:val="0"/>
                      <w:sz w:val="21"/>
                      <w:szCs w:val="21"/>
                    </w:rPr>
                    <w:t>不涉及</w:t>
                  </w:r>
                </w:p>
              </w:tc>
              <w:tc>
                <w:tcPr>
                  <w:tcW w:w="549" w:type="pct"/>
                  <w:noWrap w:val="0"/>
                  <w:vAlign w:val="center"/>
                </w:tcPr>
                <w:p w14:paraId="3C60BD3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相符</w:t>
                  </w:r>
                </w:p>
              </w:tc>
            </w:tr>
          </w:tbl>
          <w:p w14:paraId="084F47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pacing w:val="0"/>
                <w:kern w:val="0"/>
                <w:sz w:val="24"/>
              </w:rPr>
            </w:pPr>
            <w:r>
              <w:rPr>
                <w:rFonts w:hint="eastAsia"/>
                <w:color w:val="auto"/>
                <w:spacing w:val="0"/>
                <w:kern w:val="0"/>
                <w:sz w:val="24"/>
                <w:lang w:val="en-US" w:eastAsia="zh-CN"/>
              </w:rPr>
              <w:t>综上</w:t>
            </w:r>
            <w:r>
              <w:rPr>
                <w:rFonts w:hint="eastAsia"/>
                <w:color w:val="auto"/>
                <w:spacing w:val="0"/>
                <w:kern w:val="0"/>
                <w:sz w:val="24"/>
              </w:rPr>
              <w:t>，本项目符合《浙江省生态环境厅 上海市生态环境局 江苏省生态环境厅 长三角生态绿色一体化发展示范区执委会关于印发长三角生态绿色一体化发展示范区生态环境准入清单的通知》（浙环函〔2022〕260号）中的相关规定。</w:t>
            </w:r>
          </w:p>
          <w:p w14:paraId="24F008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b/>
                <w:color w:val="auto"/>
                <w:sz w:val="24"/>
              </w:rPr>
            </w:pPr>
            <w:r>
              <w:rPr>
                <w:rFonts w:hint="eastAsia" w:hAnsi="宋体"/>
                <w:b/>
                <w:color w:val="auto"/>
                <w:sz w:val="24"/>
                <w:lang w:val="en-US" w:eastAsia="zh-CN"/>
              </w:rPr>
              <w:t>9、</w:t>
            </w:r>
            <w:r>
              <w:rPr>
                <w:rFonts w:hint="eastAsia" w:hAnsi="宋体"/>
                <w:b/>
                <w:color w:val="auto"/>
                <w:sz w:val="24"/>
              </w:rPr>
              <w:t>与《深入打好重污染天气消除、臭氧污染防治和柴油货车污染治理攻坚战行动方案》（环大气〔2022〕68号）相符性分析</w:t>
            </w:r>
          </w:p>
          <w:p w14:paraId="379092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rPr>
            </w:pPr>
            <w:r>
              <w:rPr>
                <w:rFonts w:hint="eastAsia"/>
                <w:color w:val="auto"/>
                <w:sz w:val="24"/>
              </w:rPr>
              <w:t>《深入打好重污染天气消除、臭氧污染防治和柴油货车污染治理攻坚战行动方案》要求提出：三、推进重点工程 统筹大气污染防治与“双碳”目标要求，开展大气减污降碳协同增效行动，将标志性战役任务措施与降碳措施一体谋划、一体推进，优化调整产业、能源、运输结构，从源头减少大气污染物和碳排放。促进产业绿色转型升级，坚决遏制高耗能、高排放、低水平项目盲目发展，开展传统产业集群升级改造。推动能源清洁低碳转型，开展分散、低效煤炭综合治理。构建绿色交通运输体系，加快推进“公转铁”“公转水”，提高机动车船和非道路移动机械绿色低碳水平。强化挥发性有机物（VOCs）、氮氧化物等多污染物协同减排，以石化、化工、涂装、制药、包装印刷和油品储运销等为重点，加强 VOCs 源头、过程、末端全流程治理；持续推进钢铁行业超低排放改造，出台焦化、水泥行业超低排放改造方案；开展低效治理设施全面提升改造工程。严把治理工程质量，多措并举治理低价中标乱象，对工程质量低劣、环保设施运营管理水平低甚至存在弄虚作假行为的企业、环保公司和运维机构加大联合惩戒力度</w:t>
            </w:r>
            <w:r>
              <w:rPr>
                <w:rFonts w:hint="eastAsia" w:ascii="Times New Roman" w:hAnsi="Times New Roman" w:eastAsia="宋体" w:cs="Times New Roman"/>
                <w:color w:val="auto"/>
                <w:sz w:val="24"/>
              </w:rPr>
              <w:t>。统筹做好大气污染防治过程中安全防范工作。</w:t>
            </w:r>
          </w:p>
          <w:p w14:paraId="07DDBC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rPr>
            </w:pPr>
            <w:r>
              <w:rPr>
                <w:rFonts w:hint="eastAsia" w:ascii="Times New Roman" w:hAnsi="Times New Roman" w:eastAsia="宋体" w:cs="Times New Roman"/>
                <w:color w:val="auto"/>
                <w:sz w:val="24"/>
              </w:rPr>
              <w:t>本项目属于C1495食品及饲料添加剂制造，</w:t>
            </w:r>
            <w:r>
              <w:rPr>
                <w:rFonts w:hint="default" w:ascii="Times New Roman" w:hAnsi="Times New Roman" w:eastAsia="宋体" w:cs="Times New Roman"/>
                <w:color w:val="auto"/>
                <w:sz w:val="24"/>
                <w:szCs w:val="22"/>
                <w:shd w:val="clear" w:color="auto" w:fill="FFFFFF"/>
              </w:rPr>
              <w:t>本项目</w:t>
            </w:r>
            <w:r>
              <w:rPr>
                <w:rFonts w:hint="eastAsia" w:cs="Times New Roman"/>
                <w:color w:val="auto"/>
                <w:sz w:val="24"/>
                <w:szCs w:val="22"/>
                <w:shd w:val="clear" w:color="auto" w:fill="FFFFFF"/>
                <w:lang w:val="en-US" w:eastAsia="zh-CN"/>
              </w:rPr>
              <w:t>2#车间内</w:t>
            </w:r>
            <w:r>
              <w:rPr>
                <w:rFonts w:hint="default" w:ascii="Times New Roman" w:hAnsi="Times New Roman" w:eastAsia="宋体" w:cs="Times New Roman"/>
                <w:color w:val="auto"/>
                <w:sz w:val="24"/>
                <w:lang w:val="en-US" w:eastAsia="zh-CN"/>
              </w:rPr>
              <w:t>破碎、筛分</w:t>
            </w:r>
            <w:r>
              <w:rPr>
                <w:rFonts w:hint="eastAsia" w:cs="Times New Roman"/>
                <w:color w:val="auto"/>
                <w:sz w:val="24"/>
                <w:lang w:val="en-US" w:eastAsia="zh-CN"/>
              </w:rPr>
              <w:t>、研磨</w:t>
            </w:r>
            <w:r>
              <w:rPr>
                <w:rFonts w:hint="default" w:ascii="Times New Roman" w:hAnsi="Times New Roman" w:eastAsia="宋体" w:cs="Times New Roman"/>
                <w:color w:val="auto"/>
                <w:sz w:val="24"/>
                <w:lang w:val="en-US" w:eastAsia="zh-CN"/>
              </w:rPr>
              <w:t>所产生</w:t>
            </w:r>
            <w:r>
              <w:rPr>
                <w:rFonts w:hint="eastAsia" w:cs="Times New Roman"/>
                <w:color w:val="auto"/>
                <w:sz w:val="24"/>
                <w:lang w:val="en-US" w:eastAsia="zh-CN"/>
              </w:rPr>
              <w:t>颗粒物由</w:t>
            </w:r>
            <w:r>
              <w:rPr>
                <w:rFonts w:hint="default" w:ascii="Times New Roman" w:hAnsi="Times New Roman" w:eastAsia="宋体" w:cs="Times New Roman"/>
                <w:color w:val="auto"/>
                <w:sz w:val="24"/>
                <w:lang w:val="en-US" w:eastAsia="zh-CN"/>
              </w:rPr>
              <w:t>设备自带的布袋除尘器</w:t>
            </w:r>
            <w:r>
              <w:rPr>
                <w:rFonts w:hint="eastAsia" w:cs="Times New Roman"/>
                <w:color w:val="auto"/>
                <w:sz w:val="24"/>
                <w:lang w:val="en-US" w:eastAsia="zh-CN"/>
              </w:rPr>
              <w:t>处理后经车间内布袋除尘装置</w:t>
            </w:r>
            <w:r>
              <w:rPr>
                <w:rFonts w:hint="default" w:ascii="Times New Roman" w:hAnsi="Times New Roman" w:eastAsia="宋体" w:cs="Times New Roman"/>
                <w:color w:val="auto"/>
                <w:sz w:val="24"/>
                <w:lang w:val="en-US" w:eastAsia="zh-CN"/>
              </w:rPr>
              <w:t>统一</w:t>
            </w:r>
            <w:r>
              <w:rPr>
                <w:rFonts w:hint="default" w:ascii="Times New Roman" w:hAnsi="Times New Roman" w:eastAsia="宋体" w:cs="Times New Roman"/>
                <w:color w:val="auto"/>
                <w:sz w:val="24"/>
                <w:szCs w:val="21"/>
                <w:lang w:val="ru-RU"/>
              </w:rPr>
              <w:t>收集</w:t>
            </w:r>
            <w:r>
              <w:rPr>
                <w:rFonts w:hint="eastAsia" w:cs="Times New Roman"/>
                <w:color w:val="auto"/>
                <w:sz w:val="24"/>
                <w:szCs w:val="21"/>
                <w:lang w:val="en-US" w:eastAsia="zh-CN"/>
              </w:rPr>
              <w:t>处理后由15m高1#排气筒排放，6#车间内研磨所产生颗粒物由</w:t>
            </w:r>
            <w:r>
              <w:rPr>
                <w:rFonts w:hint="default" w:ascii="Times New Roman" w:hAnsi="Times New Roman" w:eastAsia="宋体" w:cs="Times New Roman"/>
                <w:color w:val="auto"/>
                <w:sz w:val="24"/>
                <w:lang w:val="en-US" w:eastAsia="zh-CN"/>
              </w:rPr>
              <w:t>设备自带的布袋除尘器</w:t>
            </w:r>
            <w:r>
              <w:rPr>
                <w:rFonts w:hint="eastAsia" w:cs="Times New Roman"/>
                <w:color w:val="auto"/>
                <w:sz w:val="24"/>
                <w:lang w:val="en-US" w:eastAsia="zh-CN"/>
              </w:rPr>
              <w:t>处理后无组织排放</w:t>
            </w:r>
            <w:r>
              <w:rPr>
                <w:rFonts w:hint="eastAsia" w:ascii="Times New Roman" w:hAnsi="Times New Roman" w:eastAsia="宋体" w:cs="Times New Roman"/>
                <w:color w:val="auto"/>
                <w:sz w:val="24"/>
              </w:rPr>
              <w:t>，符合文件</w:t>
            </w:r>
            <w:r>
              <w:rPr>
                <w:rFonts w:hint="eastAsia"/>
                <w:color w:val="auto"/>
                <w:sz w:val="24"/>
              </w:rPr>
              <w:t>要求。</w:t>
            </w:r>
          </w:p>
          <w:p w14:paraId="6499DE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b/>
                <w:color w:val="auto"/>
                <w:sz w:val="24"/>
              </w:rPr>
            </w:pPr>
            <w:r>
              <w:rPr>
                <w:rFonts w:hint="eastAsia" w:hAnsi="宋体"/>
                <w:b/>
                <w:color w:val="auto"/>
                <w:sz w:val="24"/>
                <w:lang w:val="en-US" w:eastAsia="zh-CN"/>
              </w:rPr>
              <w:t>10、</w:t>
            </w:r>
            <w:r>
              <w:rPr>
                <w:rFonts w:hint="eastAsia" w:hAnsi="宋体"/>
                <w:b/>
                <w:color w:val="auto"/>
                <w:sz w:val="24"/>
              </w:rPr>
              <w:t>与《关于印发江苏省重点行业和重点设施超低排放改造（深度治理）工作方案的通知》（苏大气办〔2021〕4号）相符性分析</w:t>
            </w:r>
          </w:p>
          <w:p w14:paraId="69A344F3">
            <w:pPr>
              <w:spacing w:line="360" w:lineRule="auto"/>
              <w:ind w:firstLine="480" w:firstLineChars="200"/>
              <w:rPr>
                <w:rFonts w:hint="eastAsia"/>
                <w:color w:val="auto"/>
                <w:sz w:val="24"/>
              </w:rPr>
            </w:pPr>
            <w:r>
              <w:rPr>
                <w:rFonts w:hint="eastAsia"/>
                <w:color w:val="auto"/>
                <w:sz w:val="24"/>
              </w:rPr>
              <w:t>根据《关于印发江苏省重点行业和重点设施超低排放改造（深度治理）工作方案的通知》中：各地要积极推进火电、钢铁、焦化、石化、水泥、玻璃等重点行业和工业炉窑、垃圾焚烧重点设施超低排放改造（深度治理）等工作，鼓励和引导企业自愿落实超低排放改造（深度减排）等措施。本项目属于</w:t>
            </w:r>
            <w:r>
              <w:rPr>
                <w:rFonts w:hint="eastAsia" w:ascii="Times New Roman" w:hAnsi="Times New Roman" w:eastAsia="宋体" w:cs="Times New Roman"/>
                <w:color w:val="auto"/>
                <w:sz w:val="24"/>
              </w:rPr>
              <w:t>C1495食品及饲料添加剂制造</w:t>
            </w:r>
            <w:r>
              <w:rPr>
                <w:rFonts w:hint="eastAsia"/>
                <w:color w:val="auto"/>
                <w:sz w:val="24"/>
              </w:rPr>
              <w:t>，不属于火电、钢铁、焦化、石化、水泥、玻璃等重点行业不涉及工业炉窑、垃圾焚烧等重点设施，故本项目符合《关于印发江苏省重点行业和重点设施超低排放改造（深度治理）工作方案的通知》（苏大气办〔2021〕4号）中的相关规定。</w:t>
            </w:r>
          </w:p>
          <w:p w14:paraId="53BF7D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b/>
                <w:color w:val="auto"/>
                <w:sz w:val="24"/>
              </w:rPr>
            </w:pPr>
            <w:r>
              <w:rPr>
                <w:rFonts w:hint="eastAsia" w:hAnsi="宋体"/>
                <w:b/>
                <w:color w:val="auto"/>
                <w:sz w:val="24"/>
                <w:lang w:val="en-US" w:eastAsia="zh-CN"/>
              </w:rPr>
              <w:t>11、</w:t>
            </w:r>
            <w:r>
              <w:rPr>
                <w:rFonts w:hint="eastAsia" w:hAnsi="宋体"/>
                <w:b/>
                <w:color w:val="auto"/>
                <w:sz w:val="24"/>
              </w:rPr>
              <w:t>与《江苏省土壤污染防治条例》（2022年3月31日江苏省第十三届人民代表大会常务委员会第二十九次会议通过）相符性分析</w:t>
            </w:r>
          </w:p>
          <w:p w14:paraId="44E928E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auto"/>
                <w:sz w:val="24"/>
              </w:rPr>
            </w:pPr>
            <w:r>
              <w:rPr>
                <w:rFonts w:hint="eastAsia"/>
                <w:color w:val="auto"/>
                <w:sz w:val="24"/>
              </w:rPr>
              <w:t>本项目属于</w:t>
            </w:r>
            <w:r>
              <w:rPr>
                <w:rFonts w:hint="eastAsia" w:ascii="Times New Roman" w:hAnsi="Times New Roman" w:eastAsia="宋体" w:cs="Times New Roman"/>
                <w:color w:val="auto"/>
                <w:sz w:val="24"/>
              </w:rPr>
              <w:t>C1495食品及饲料添加剂制造</w:t>
            </w:r>
            <w:r>
              <w:rPr>
                <w:color w:val="auto"/>
                <w:sz w:val="24"/>
              </w:rPr>
              <w:t>，主要从事</w:t>
            </w:r>
            <w:r>
              <w:rPr>
                <w:rFonts w:hint="eastAsia"/>
                <w:color w:val="auto"/>
                <w:sz w:val="24"/>
                <w:lang w:val="en-US" w:eastAsia="zh-CN"/>
              </w:rPr>
              <w:t>碳酸钙源补充剂</w:t>
            </w:r>
            <w:r>
              <w:rPr>
                <w:color w:val="auto"/>
                <w:sz w:val="24"/>
              </w:rPr>
              <w:t>生产，不属于土壤污染防治重点行业企业。本项目生产、使用、贮存、运输、回收、处置、排放等过程不涉及有毒有害物质，根据《20</w:t>
            </w:r>
            <w:r>
              <w:rPr>
                <w:rFonts w:hint="eastAsia"/>
                <w:color w:val="auto"/>
                <w:sz w:val="24"/>
              </w:rPr>
              <w:t>2</w:t>
            </w:r>
            <w:r>
              <w:rPr>
                <w:rFonts w:hint="eastAsia"/>
                <w:color w:val="auto"/>
                <w:sz w:val="24"/>
                <w:lang w:val="en-US" w:eastAsia="zh-CN"/>
              </w:rPr>
              <w:t>5</w:t>
            </w:r>
            <w:r>
              <w:rPr>
                <w:color w:val="auto"/>
                <w:sz w:val="24"/>
              </w:rPr>
              <w:t>年苏州市</w:t>
            </w:r>
            <w:r>
              <w:rPr>
                <w:rFonts w:hint="eastAsia"/>
                <w:color w:val="auto"/>
                <w:sz w:val="24"/>
              </w:rPr>
              <w:t>环境监管重点</w:t>
            </w:r>
            <w:r>
              <w:rPr>
                <w:color w:val="auto"/>
                <w:sz w:val="24"/>
              </w:rPr>
              <w:t>单位名录》，</w:t>
            </w:r>
            <w:r>
              <w:rPr>
                <w:rFonts w:hint="eastAsia"/>
                <w:color w:val="auto"/>
                <w:sz w:val="24"/>
                <w:lang w:val="en-US" w:eastAsia="zh-CN"/>
              </w:rPr>
              <w:t>苏州华滨阳新材料科技</w:t>
            </w:r>
            <w:r>
              <w:rPr>
                <w:rFonts w:hint="eastAsia"/>
                <w:color w:val="auto"/>
                <w:sz w:val="24"/>
              </w:rPr>
              <w:t>有限公司</w:t>
            </w:r>
            <w:r>
              <w:rPr>
                <w:color w:val="auto"/>
                <w:sz w:val="24"/>
              </w:rPr>
              <w:t>不属于</w:t>
            </w:r>
            <w:r>
              <w:rPr>
                <w:rFonts w:hint="eastAsia"/>
                <w:color w:val="auto"/>
                <w:sz w:val="24"/>
              </w:rPr>
              <w:t>环境监管重点</w:t>
            </w:r>
            <w:r>
              <w:rPr>
                <w:color w:val="auto"/>
                <w:sz w:val="24"/>
              </w:rPr>
              <w:t>单位。企业原辅料储存、生产过程、废水处理、危废储存等环节做</w:t>
            </w:r>
            <w:r>
              <w:rPr>
                <w:rFonts w:hint="eastAsia"/>
                <w:color w:val="auto"/>
                <w:sz w:val="24"/>
              </w:rPr>
              <w:t>好防腐、防渗、防泄漏措施，降低土壤污染风险。综上所述，本项目的建设符合《江苏省土壤污染防治条例》中的相关规定。</w:t>
            </w:r>
          </w:p>
          <w:p w14:paraId="1FB73792">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b/>
                <w:color w:val="auto"/>
                <w:kern w:val="0"/>
                <w:sz w:val="24"/>
                <w:highlight w:val="yellow"/>
              </w:rPr>
            </w:pPr>
            <w:r>
              <w:rPr>
                <w:rFonts w:hint="eastAsia"/>
                <w:b/>
                <w:color w:val="auto"/>
                <w:kern w:val="0"/>
                <w:sz w:val="24"/>
                <w:lang w:val="en-US" w:eastAsia="zh-CN"/>
              </w:rPr>
              <w:t>12、</w:t>
            </w:r>
            <w:r>
              <w:rPr>
                <w:rFonts w:hint="eastAsia"/>
                <w:b/>
                <w:color w:val="auto"/>
                <w:kern w:val="0"/>
                <w:sz w:val="24"/>
              </w:rPr>
              <w:t>与《市政府关于印发大运河苏州段核心监控区国土空间管控细则的通知》（苏府规字〔2022〕8号）相符性分析</w:t>
            </w:r>
          </w:p>
          <w:p w14:paraId="557232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b w:val="0"/>
                <w:bCs w:val="0"/>
                <w:i w:val="0"/>
                <w:iCs w:val="0"/>
                <w:color w:val="000000"/>
                <w:spacing w:val="0"/>
                <w:w w:val="100"/>
                <w:kern w:val="2"/>
                <w:sz w:val="24"/>
                <w:szCs w:val="24"/>
                <w:vertAlign w:val="baseline"/>
                <w:lang w:val="en-US" w:eastAsia="zh-CN" w:bidi="ar-SA"/>
              </w:rPr>
              <w:t>《大运河苏州段核心监控区国土空间管控细则》（苏府规字〔2022〕8号）所称核心监控区，是指大运河苏州段主河道两岸各2千米范围。具体范围以河道岸线临水边界线为起始线，以行政区边界、自然山体、道路、建筑物及构筑物外围界线等地形地物为终止线统筹划定，涉及相城区、虎丘区（苏州高新区）、姑苏区、吴中区、吴江区和苏州工业园区，总面积约为349平方公里。滨河生态空间，是指核心监控区内，原则上除建成区外，大运河苏州段主河道两岸各1千米范围内的区域。</w:t>
            </w:r>
          </w:p>
          <w:p w14:paraId="05AE33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b w:val="0"/>
                <w:bCs w:val="0"/>
                <w:i w:val="0"/>
                <w:iCs w:val="0"/>
                <w:color w:val="000000"/>
                <w:spacing w:val="0"/>
                <w:w w:val="100"/>
                <w:kern w:val="2"/>
                <w:sz w:val="24"/>
                <w:szCs w:val="24"/>
                <w:vertAlign w:val="baseline"/>
                <w:lang w:val="en-US" w:eastAsia="zh-CN" w:bidi="ar-SA"/>
              </w:rPr>
              <w:t>核心监控区按照滨河生态空间、建成区和核心监控区其他区域（</w:t>
            </w:r>
            <w:r>
              <w:rPr>
                <w:rFonts w:hint="eastAsia" w:ascii="宋体" w:hAnsi="宋体" w:eastAsia="宋体" w:cs="宋体"/>
                <w:b w:val="0"/>
                <w:bCs w:val="0"/>
                <w:i w:val="0"/>
                <w:iCs w:val="0"/>
                <w:color w:val="000000"/>
                <w:spacing w:val="0"/>
                <w:w w:val="100"/>
                <w:kern w:val="2"/>
                <w:sz w:val="24"/>
                <w:szCs w:val="24"/>
                <w:vertAlign w:val="baseline"/>
                <w:lang w:val="en-US" w:eastAsia="zh-CN" w:bidi="ar-SA"/>
              </w:rPr>
              <w:t>“三区”</w:t>
            </w:r>
            <w:r>
              <w:rPr>
                <w:rFonts w:hint="default" w:ascii="Times New Roman" w:hAnsi="Times New Roman" w:eastAsia="宋体" w:cs="Times New Roman"/>
                <w:b w:val="0"/>
                <w:bCs w:val="0"/>
                <w:i w:val="0"/>
                <w:iCs w:val="0"/>
                <w:color w:val="000000"/>
                <w:spacing w:val="0"/>
                <w:w w:val="100"/>
                <w:kern w:val="2"/>
                <w:sz w:val="24"/>
                <w:szCs w:val="24"/>
                <w:vertAlign w:val="baseline"/>
                <w:lang w:val="en-US" w:eastAsia="zh-CN" w:bidi="ar-SA"/>
              </w:rPr>
              <w:t>）予以分区管控。</w:t>
            </w:r>
          </w:p>
          <w:p w14:paraId="7394604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bCs/>
                <w:i w:val="0"/>
                <w:iCs w:val="0"/>
                <w:color w:val="000000"/>
                <w:spacing w:val="0"/>
                <w:w w:val="100"/>
                <w:kern w:val="2"/>
                <w:sz w:val="21"/>
                <w:szCs w:val="21"/>
                <w:vertAlign w:val="baseline"/>
                <w:lang w:val="en-US" w:eastAsia="zh-CN" w:bidi="ar-SA"/>
              </w:rPr>
              <w:t>表1-</w:t>
            </w:r>
            <w:r>
              <w:rPr>
                <w:rFonts w:hint="eastAsia" w:ascii="Times New Roman" w:hAnsi="Times New Roman" w:eastAsia="宋体" w:cs="Times New Roman"/>
                <w:b/>
                <w:bCs/>
                <w:i w:val="0"/>
                <w:iCs w:val="0"/>
                <w:color w:val="000000"/>
                <w:spacing w:val="0"/>
                <w:w w:val="100"/>
                <w:kern w:val="2"/>
                <w:sz w:val="21"/>
                <w:szCs w:val="21"/>
                <w:vertAlign w:val="baseline"/>
                <w:lang w:val="en-US" w:eastAsia="zh-CN" w:bidi="ar-SA"/>
              </w:rPr>
              <w:t>9</w:t>
            </w:r>
            <w:r>
              <w:rPr>
                <w:rFonts w:hint="default" w:ascii="Times New Roman" w:hAnsi="Times New Roman" w:eastAsia="宋体" w:cs="Times New Roman"/>
                <w:b/>
                <w:bCs/>
                <w:i w:val="0"/>
                <w:iCs w:val="0"/>
                <w:color w:val="000000"/>
                <w:spacing w:val="0"/>
                <w:w w:val="100"/>
                <w:kern w:val="2"/>
                <w:sz w:val="21"/>
                <w:szCs w:val="21"/>
                <w:vertAlign w:val="baseline"/>
                <w:lang w:val="en-US" w:eastAsia="zh-CN" w:bidi="ar-SA"/>
              </w:rPr>
              <w:t xml:space="preserve"> 与《市政府关于印发大运河苏州段核心监控区国土空间管控细则的通知》相符性分析</w:t>
            </w:r>
          </w:p>
          <w:tbl>
            <w:tblPr>
              <w:tblStyle w:val="21"/>
              <w:tblW w:w="82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741"/>
              <w:gridCol w:w="2227"/>
              <w:gridCol w:w="3222"/>
              <w:gridCol w:w="1336"/>
              <w:gridCol w:w="688"/>
            </w:tblGrid>
            <w:tr w14:paraId="235B2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451" w:type="pct"/>
                  <w:tcBorders>
                    <w:top w:val="single" w:color="auto" w:sz="12" w:space="0"/>
                    <w:left w:val="single" w:color="CBCDD1" w:sz="4" w:space="0"/>
                    <w:bottom w:val="single" w:color="auto" w:sz="4" w:space="0"/>
                    <w:right w:val="single" w:color="auto" w:sz="4" w:space="0"/>
                  </w:tcBorders>
                  <w:noWrap w:val="0"/>
                  <w:tcMar>
                    <w:top w:w="0" w:type="dxa"/>
                    <w:left w:w="108" w:type="dxa"/>
                    <w:bottom w:w="0" w:type="dxa"/>
                    <w:right w:w="108" w:type="dxa"/>
                  </w:tcMar>
                  <w:vAlign w:val="center"/>
                </w:tcPr>
                <w:p w14:paraId="7F47EB51">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bCs/>
                      <w:i w:val="0"/>
                      <w:iCs w:val="0"/>
                      <w:color w:val="000000"/>
                      <w:spacing w:val="0"/>
                      <w:w w:val="100"/>
                      <w:kern w:val="2"/>
                      <w:sz w:val="21"/>
                      <w:szCs w:val="21"/>
                      <w:shd w:val="clear" w:color="auto" w:fill="FFFFFF"/>
                      <w:vertAlign w:val="baseline"/>
                      <w:lang w:val="en-US" w:eastAsia="zh-CN" w:bidi="ar-SA"/>
                    </w:rPr>
                    <w:t>区域名称</w:t>
                  </w:r>
                </w:p>
              </w:tc>
              <w:tc>
                <w:tcPr>
                  <w:tcW w:w="1355" w:type="pct"/>
                  <w:tcBorders>
                    <w:top w:val="single" w:color="auto" w:sz="12"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0777171">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bCs/>
                      <w:i w:val="0"/>
                      <w:iCs w:val="0"/>
                      <w:color w:val="000000"/>
                      <w:spacing w:val="0"/>
                      <w:w w:val="100"/>
                      <w:kern w:val="2"/>
                      <w:sz w:val="21"/>
                      <w:szCs w:val="21"/>
                      <w:shd w:val="clear" w:color="auto" w:fill="FFFFFF"/>
                      <w:vertAlign w:val="baseline"/>
                      <w:lang w:val="en-US" w:eastAsia="zh-CN" w:bidi="ar-SA"/>
                    </w:rPr>
                    <w:t>划定范围</w:t>
                  </w:r>
                </w:p>
              </w:tc>
              <w:tc>
                <w:tcPr>
                  <w:tcW w:w="1960" w:type="pct"/>
                  <w:tcBorders>
                    <w:top w:val="single" w:color="auto" w:sz="12"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C1B82F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bCs/>
                      <w:i w:val="0"/>
                      <w:iCs w:val="0"/>
                      <w:color w:val="000000"/>
                      <w:spacing w:val="0"/>
                      <w:w w:val="100"/>
                      <w:kern w:val="2"/>
                      <w:sz w:val="21"/>
                      <w:szCs w:val="21"/>
                      <w:shd w:val="clear" w:color="auto" w:fill="FFFFFF"/>
                      <w:vertAlign w:val="baseline"/>
                      <w:lang w:val="en-US" w:eastAsia="zh-CN" w:bidi="ar-SA"/>
                    </w:rPr>
                    <w:t>项目准入</w:t>
                  </w:r>
                </w:p>
              </w:tc>
              <w:tc>
                <w:tcPr>
                  <w:tcW w:w="813" w:type="pct"/>
                  <w:tcBorders>
                    <w:top w:val="single" w:color="auto" w:sz="12"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526E69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bCs/>
                      <w:i w:val="0"/>
                      <w:iCs w:val="0"/>
                      <w:color w:val="000000"/>
                      <w:spacing w:val="0"/>
                      <w:w w:val="100"/>
                      <w:kern w:val="2"/>
                      <w:sz w:val="21"/>
                      <w:szCs w:val="21"/>
                      <w:vertAlign w:val="baseline"/>
                      <w:lang w:val="en-US" w:eastAsia="zh-CN" w:bidi="ar-SA"/>
                    </w:rPr>
                    <w:t>本项目情况</w:t>
                  </w:r>
                </w:p>
              </w:tc>
              <w:tc>
                <w:tcPr>
                  <w:tcW w:w="418" w:type="pct"/>
                  <w:tcBorders>
                    <w:top w:val="single" w:color="auto" w:sz="12" w:space="0"/>
                    <w:left w:val="single" w:color="auto" w:sz="4" w:space="0"/>
                    <w:bottom w:val="single" w:color="auto" w:sz="4" w:space="0"/>
                    <w:right w:val="single" w:color="CBCDD1" w:sz="4" w:space="0"/>
                  </w:tcBorders>
                  <w:noWrap w:val="0"/>
                  <w:tcMar>
                    <w:top w:w="0" w:type="dxa"/>
                    <w:left w:w="108" w:type="dxa"/>
                    <w:bottom w:w="0" w:type="dxa"/>
                    <w:right w:w="108" w:type="dxa"/>
                  </w:tcMar>
                  <w:vAlign w:val="center"/>
                </w:tcPr>
                <w:p w14:paraId="3A6D35A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bCs/>
                      <w:i w:val="0"/>
                      <w:iCs w:val="0"/>
                      <w:color w:val="000000"/>
                      <w:spacing w:val="0"/>
                      <w:w w:val="100"/>
                      <w:kern w:val="2"/>
                      <w:sz w:val="21"/>
                      <w:szCs w:val="21"/>
                      <w:vertAlign w:val="baseline"/>
                      <w:lang w:val="en-US" w:eastAsia="zh-CN" w:bidi="ar-SA"/>
                    </w:rPr>
                    <w:t>相符性</w:t>
                  </w:r>
                </w:p>
              </w:tc>
            </w:tr>
            <w:tr w14:paraId="7CC7A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451" w:type="pct"/>
                  <w:tcBorders>
                    <w:top w:val="single" w:color="auto" w:sz="4" w:space="0"/>
                    <w:left w:val="single" w:color="CBCDD1" w:sz="4" w:space="0"/>
                    <w:bottom w:val="single" w:color="auto" w:sz="4" w:space="0"/>
                    <w:right w:val="single" w:color="auto" w:sz="4" w:space="0"/>
                  </w:tcBorders>
                  <w:noWrap w:val="0"/>
                  <w:tcMar>
                    <w:top w:w="0" w:type="dxa"/>
                    <w:left w:w="108" w:type="dxa"/>
                    <w:bottom w:w="0" w:type="dxa"/>
                    <w:right w:w="108" w:type="dxa"/>
                  </w:tcMar>
                  <w:vAlign w:val="center"/>
                </w:tcPr>
                <w:p w14:paraId="38CEA52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val="0"/>
                      <w:bCs w:val="0"/>
                      <w:i w:val="0"/>
                      <w:iCs w:val="0"/>
                      <w:color w:val="000000"/>
                      <w:spacing w:val="0"/>
                      <w:w w:val="100"/>
                      <w:kern w:val="2"/>
                      <w:sz w:val="21"/>
                      <w:szCs w:val="21"/>
                      <w:shd w:val="clear" w:color="auto" w:fill="FFFFFF"/>
                      <w:vertAlign w:val="baseline"/>
                      <w:lang w:val="en-US" w:eastAsia="zh-CN" w:bidi="ar-SA"/>
                    </w:rPr>
                    <w:t>滨河生态空间</w:t>
                  </w:r>
                </w:p>
              </w:tc>
              <w:tc>
                <w:tcPr>
                  <w:tcW w:w="1355"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F5A92A3">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val="0"/>
                      <w:bCs w:val="0"/>
                      <w:i w:val="0"/>
                      <w:iCs w:val="0"/>
                      <w:color w:val="000000"/>
                      <w:spacing w:val="0"/>
                      <w:w w:val="100"/>
                      <w:kern w:val="2"/>
                      <w:sz w:val="21"/>
                      <w:szCs w:val="21"/>
                      <w:shd w:val="clear" w:color="auto" w:fill="FFFFFF"/>
                      <w:vertAlign w:val="baseline"/>
                      <w:lang w:val="en-US" w:eastAsia="zh-CN" w:bidi="ar-SA"/>
                    </w:rPr>
                    <w:t>是指核心监控区内，原则上除建成区外，大运河苏州段主河道两岸各1千米范围内的区域。</w:t>
                  </w:r>
                </w:p>
              </w:tc>
              <w:tc>
                <w:tcPr>
                  <w:tcW w:w="1960"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8FF12D1">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val="0"/>
                      <w:bCs w:val="0"/>
                      <w:i w:val="0"/>
                      <w:iCs w:val="0"/>
                      <w:color w:val="000000"/>
                      <w:spacing w:val="0"/>
                      <w:w w:val="100"/>
                      <w:kern w:val="2"/>
                      <w:sz w:val="21"/>
                      <w:szCs w:val="21"/>
                      <w:shd w:val="clear" w:color="auto" w:fill="FFFFFF"/>
                      <w:vertAlign w:val="baseline"/>
                      <w:lang w:val="en-US" w:eastAsia="zh-CN" w:bidi="ar-SA"/>
                    </w:rPr>
                    <w:t>滨河生态空间内，严控新增非公益性建设用地，原则上不在现有农村居民点外新增集中居民点。新增建设用地项目实行正面清单管理。除以下建设项目外禁止准入：</w:t>
                  </w:r>
                </w:p>
                <w:p w14:paraId="5FAFB79C">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val="0"/>
                      <w:bCs w:val="0"/>
                      <w:i w:val="0"/>
                      <w:iCs w:val="0"/>
                      <w:color w:val="000000"/>
                      <w:spacing w:val="0"/>
                      <w:w w:val="100"/>
                      <w:kern w:val="2"/>
                      <w:sz w:val="21"/>
                      <w:szCs w:val="21"/>
                      <w:shd w:val="clear" w:color="auto" w:fill="FFFFFF"/>
                      <w:vertAlign w:val="baseline"/>
                      <w:lang w:val="en-US" w:eastAsia="zh-CN" w:bidi="ar-SA"/>
                    </w:rPr>
                    <w:t>（一）军事和外交需要用地的；</w:t>
                  </w:r>
                </w:p>
                <w:p w14:paraId="5E18F9F7">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val="0"/>
                      <w:bCs w:val="0"/>
                      <w:i w:val="0"/>
                      <w:iCs w:val="0"/>
                      <w:color w:val="000000"/>
                      <w:spacing w:val="0"/>
                      <w:w w:val="100"/>
                      <w:kern w:val="2"/>
                      <w:sz w:val="21"/>
                      <w:szCs w:val="21"/>
                      <w:shd w:val="clear" w:color="auto" w:fill="FFFFFF"/>
                      <w:vertAlign w:val="baseline"/>
                      <w:lang w:val="en-US" w:eastAsia="zh-CN" w:bidi="ar-SA"/>
                    </w:rPr>
                    <w:t>（二）由政府组织实施的能源、交通、水利、水文、通信、邮政等基础设施建设需要用地的；</w:t>
                  </w:r>
                </w:p>
                <w:p w14:paraId="04A1EEB7">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val="0"/>
                      <w:bCs w:val="0"/>
                      <w:i w:val="0"/>
                      <w:iCs w:val="0"/>
                      <w:color w:val="000000"/>
                      <w:spacing w:val="0"/>
                      <w:w w:val="100"/>
                      <w:kern w:val="2"/>
                      <w:sz w:val="21"/>
                      <w:szCs w:val="21"/>
                      <w:shd w:val="clear" w:color="auto" w:fill="FFFFFF"/>
                      <w:vertAlign w:val="baseline"/>
                      <w:lang w:val="en-US" w:eastAsia="zh-CN" w:bidi="ar-SA"/>
                    </w:rPr>
                    <w:t>（三）由政府组织实施的科技、教育、文化、旅游、卫生、体育、生态环境和资源保护、取（供）水、防灾减灾、文物保护、社区综合服务、社会福利、市政公用、优抚安置、英烈保护等公共事业需要用地的；</w:t>
                  </w:r>
                </w:p>
                <w:p w14:paraId="19FE79A4">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val="0"/>
                      <w:bCs w:val="0"/>
                      <w:i w:val="0"/>
                      <w:iCs w:val="0"/>
                      <w:color w:val="000000"/>
                      <w:spacing w:val="0"/>
                      <w:w w:val="100"/>
                      <w:kern w:val="2"/>
                      <w:sz w:val="21"/>
                      <w:szCs w:val="21"/>
                      <w:shd w:val="clear" w:color="auto" w:fill="FFFFFF"/>
                      <w:vertAlign w:val="baseline"/>
                      <w:lang w:val="en-US" w:eastAsia="zh-CN" w:bidi="ar-SA"/>
                    </w:rPr>
                    <w:t>（四）纳入国家、省大运河文化带建设规划的建设项目；</w:t>
                  </w:r>
                </w:p>
                <w:p w14:paraId="496B7D96">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val="0"/>
                      <w:bCs w:val="0"/>
                      <w:i w:val="0"/>
                      <w:iCs w:val="0"/>
                      <w:color w:val="000000"/>
                      <w:spacing w:val="0"/>
                      <w:w w:val="100"/>
                      <w:kern w:val="2"/>
                      <w:sz w:val="21"/>
                      <w:szCs w:val="21"/>
                      <w:shd w:val="clear" w:color="auto" w:fill="FFFFFF"/>
                      <w:vertAlign w:val="baseline"/>
                      <w:lang w:val="en-US" w:eastAsia="zh-CN" w:bidi="ar-SA"/>
                    </w:rPr>
                    <w:t>（五）国家和省人民政府同意建设的其他建设项目。</w:t>
                  </w:r>
                </w:p>
              </w:tc>
              <w:tc>
                <w:tcPr>
                  <w:tcW w:w="813" w:type="pct"/>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8E98E9C">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val="0"/>
                      <w:bCs w:val="0"/>
                      <w:i w:val="0"/>
                      <w:iCs w:val="0"/>
                      <w:color w:val="000000"/>
                      <w:spacing w:val="0"/>
                      <w:w w:val="100"/>
                      <w:kern w:val="2"/>
                      <w:sz w:val="21"/>
                      <w:szCs w:val="21"/>
                      <w:vertAlign w:val="baseline"/>
                      <w:lang w:val="en-US" w:eastAsia="zh-CN" w:bidi="ar-SA"/>
                    </w:rPr>
                    <w:t>本项目位于</w:t>
                  </w:r>
                  <w:r>
                    <w:rPr>
                      <w:rFonts w:hint="eastAsia" w:ascii="Times New Roman" w:hAnsi="Times New Roman" w:eastAsia="宋体" w:cs="Times New Roman"/>
                      <w:b w:val="0"/>
                      <w:bCs w:val="0"/>
                      <w:i w:val="0"/>
                      <w:iCs w:val="0"/>
                      <w:color w:val="000000"/>
                      <w:spacing w:val="0"/>
                      <w:w w:val="100"/>
                      <w:kern w:val="2"/>
                      <w:sz w:val="21"/>
                      <w:szCs w:val="21"/>
                      <w:vertAlign w:val="baseline"/>
                      <w:lang w:val="en-US" w:eastAsia="zh-CN" w:bidi="ar-SA"/>
                    </w:rPr>
                    <w:t>江苏省苏州市吴江区黎里镇</w:t>
                  </w:r>
                  <w:r>
                    <w:rPr>
                      <w:rFonts w:hint="eastAsia" w:cs="Times New Roman"/>
                      <w:b w:val="0"/>
                      <w:bCs w:val="0"/>
                      <w:i w:val="0"/>
                      <w:iCs w:val="0"/>
                      <w:color w:val="000000"/>
                      <w:spacing w:val="0"/>
                      <w:w w:val="100"/>
                      <w:kern w:val="2"/>
                      <w:sz w:val="21"/>
                      <w:szCs w:val="21"/>
                      <w:vertAlign w:val="baseline"/>
                      <w:lang w:val="en-US" w:eastAsia="zh-CN" w:bidi="ar-SA"/>
                    </w:rPr>
                    <w:t>浦北区内</w:t>
                  </w:r>
                  <w:r>
                    <w:rPr>
                      <w:rFonts w:hint="default" w:ascii="Times New Roman" w:hAnsi="Times New Roman" w:eastAsia="宋体" w:cs="Times New Roman"/>
                      <w:b w:val="0"/>
                      <w:bCs w:val="0"/>
                      <w:i w:val="0"/>
                      <w:iCs w:val="0"/>
                      <w:color w:val="000000"/>
                      <w:spacing w:val="0"/>
                      <w:w w:val="100"/>
                      <w:kern w:val="2"/>
                      <w:sz w:val="21"/>
                      <w:szCs w:val="21"/>
                      <w:vertAlign w:val="baseline"/>
                      <w:lang w:val="en-US" w:eastAsia="zh-CN" w:bidi="ar-SA"/>
                    </w:rPr>
                    <w:t>，</w:t>
                  </w:r>
                  <w:r>
                    <w:rPr>
                      <w:rFonts w:hint="default" w:ascii="Times New Roman" w:hAnsi="Times New Roman" w:eastAsia="宋体" w:cs="Times New Roman"/>
                      <w:b w:val="0"/>
                      <w:bCs w:val="0"/>
                      <w:i w:val="0"/>
                      <w:iCs w:val="0"/>
                      <w:color w:val="000000"/>
                      <w:spacing w:val="0"/>
                      <w:w w:val="100"/>
                      <w:kern w:val="2"/>
                      <w:sz w:val="21"/>
                      <w:szCs w:val="21"/>
                      <w:highlight w:val="none"/>
                      <w:vertAlign w:val="baseline"/>
                      <w:lang w:val="en-US" w:eastAsia="zh-CN" w:bidi="ar-SA"/>
                    </w:rPr>
                    <w:t>距离京杭运河的</w:t>
                  </w:r>
                  <w:r>
                    <w:rPr>
                      <w:rFonts w:hint="eastAsia" w:cs="Times New Roman"/>
                      <w:b w:val="0"/>
                      <w:bCs w:val="0"/>
                      <w:i w:val="0"/>
                      <w:iCs w:val="0"/>
                      <w:color w:val="000000"/>
                      <w:spacing w:val="0"/>
                      <w:w w:val="100"/>
                      <w:kern w:val="2"/>
                      <w:sz w:val="21"/>
                      <w:szCs w:val="21"/>
                      <w:highlight w:val="none"/>
                      <w:vertAlign w:val="baseline"/>
                      <w:lang w:val="en-US" w:eastAsia="zh-CN" w:bidi="ar-SA"/>
                    </w:rPr>
                    <w:t>最近距离8.9k</w:t>
                  </w:r>
                  <w:r>
                    <w:rPr>
                      <w:rFonts w:hint="default" w:ascii="Times New Roman" w:hAnsi="Times New Roman" w:eastAsia="宋体" w:cs="Times New Roman"/>
                      <w:b w:val="0"/>
                      <w:bCs w:val="0"/>
                      <w:i w:val="0"/>
                      <w:iCs w:val="0"/>
                      <w:color w:val="000000"/>
                      <w:spacing w:val="0"/>
                      <w:w w:val="100"/>
                      <w:kern w:val="2"/>
                      <w:sz w:val="21"/>
                      <w:szCs w:val="21"/>
                      <w:highlight w:val="none"/>
                      <w:vertAlign w:val="baseline"/>
                      <w:lang w:val="en-US" w:eastAsia="zh-CN" w:bidi="ar-SA"/>
                    </w:rPr>
                    <w:t>m，</w:t>
                  </w:r>
                  <w:r>
                    <w:rPr>
                      <w:rFonts w:hint="eastAsia" w:cs="Times New Roman"/>
                      <w:b w:val="0"/>
                      <w:bCs w:val="0"/>
                      <w:i w:val="0"/>
                      <w:iCs w:val="0"/>
                      <w:color w:val="000000"/>
                      <w:spacing w:val="0"/>
                      <w:w w:val="100"/>
                      <w:kern w:val="2"/>
                      <w:sz w:val="21"/>
                      <w:szCs w:val="21"/>
                      <w:highlight w:val="none"/>
                      <w:vertAlign w:val="baseline"/>
                      <w:lang w:val="en-US" w:eastAsia="zh-CN" w:bidi="ar-SA"/>
                    </w:rPr>
                    <w:t>不</w:t>
                  </w:r>
                  <w:r>
                    <w:rPr>
                      <w:rFonts w:hint="default" w:ascii="Times New Roman" w:hAnsi="Times New Roman" w:eastAsia="宋体" w:cs="Times New Roman"/>
                      <w:b w:val="0"/>
                      <w:bCs w:val="0"/>
                      <w:i w:val="0"/>
                      <w:iCs w:val="0"/>
                      <w:color w:val="000000"/>
                      <w:spacing w:val="0"/>
                      <w:w w:val="100"/>
                      <w:kern w:val="2"/>
                      <w:sz w:val="21"/>
                      <w:szCs w:val="21"/>
                      <w:highlight w:val="none"/>
                      <w:vertAlign w:val="baseline"/>
                      <w:lang w:val="en-US" w:eastAsia="zh-CN" w:bidi="ar-SA"/>
                    </w:rPr>
                    <w:t>属于核心监控区。</w:t>
                  </w:r>
                </w:p>
              </w:tc>
              <w:tc>
                <w:tcPr>
                  <w:tcW w:w="418" w:type="pct"/>
                  <w:vMerge w:val="restart"/>
                  <w:tcBorders>
                    <w:top w:val="single" w:color="auto" w:sz="4" w:space="0"/>
                    <w:left w:val="single" w:color="auto" w:sz="4" w:space="0"/>
                    <w:bottom w:val="single" w:color="auto" w:sz="4" w:space="0"/>
                    <w:right w:val="single" w:color="CBCDD1" w:sz="4" w:space="0"/>
                  </w:tcBorders>
                  <w:noWrap w:val="0"/>
                  <w:tcMar>
                    <w:top w:w="0" w:type="dxa"/>
                    <w:left w:w="108" w:type="dxa"/>
                    <w:bottom w:w="0" w:type="dxa"/>
                    <w:right w:w="108" w:type="dxa"/>
                  </w:tcMar>
                  <w:vAlign w:val="center"/>
                </w:tcPr>
                <w:p w14:paraId="617BEFC2">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val="0"/>
                      <w:bCs w:val="0"/>
                      <w:i w:val="0"/>
                      <w:iCs w:val="0"/>
                      <w:color w:val="000000"/>
                      <w:spacing w:val="0"/>
                      <w:w w:val="100"/>
                      <w:kern w:val="2"/>
                      <w:sz w:val="21"/>
                      <w:szCs w:val="21"/>
                      <w:shd w:val="clear" w:color="auto" w:fill="FFFFFF"/>
                      <w:vertAlign w:val="baseline"/>
                      <w:lang w:val="en-US" w:eastAsia="zh-CN" w:bidi="ar-SA"/>
                    </w:rPr>
                    <w:t>相符</w:t>
                  </w:r>
                </w:p>
              </w:tc>
            </w:tr>
            <w:tr w14:paraId="384E9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451" w:type="pct"/>
                  <w:tcBorders>
                    <w:top w:val="single" w:color="auto" w:sz="4" w:space="0"/>
                    <w:left w:val="single" w:color="CBCDD1" w:sz="4" w:space="0"/>
                    <w:bottom w:val="single" w:color="auto" w:sz="4" w:space="0"/>
                    <w:right w:val="single" w:color="auto" w:sz="4" w:space="0"/>
                  </w:tcBorders>
                  <w:noWrap w:val="0"/>
                  <w:tcMar>
                    <w:top w:w="0" w:type="dxa"/>
                    <w:left w:w="108" w:type="dxa"/>
                    <w:bottom w:w="0" w:type="dxa"/>
                    <w:right w:w="108" w:type="dxa"/>
                  </w:tcMar>
                  <w:vAlign w:val="center"/>
                </w:tcPr>
                <w:p w14:paraId="60934A9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val="0"/>
                      <w:bCs w:val="0"/>
                      <w:i w:val="0"/>
                      <w:iCs w:val="0"/>
                      <w:color w:val="000000"/>
                      <w:spacing w:val="0"/>
                      <w:w w:val="100"/>
                      <w:kern w:val="2"/>
                      <w:sz w:val="21"/>
                      <w:szCs w:val="21"/>
                      <w:shd w:val="clear" w:color="auto" w:fill="FFFFFF"/>
                      <w:vertAlign w:val="baseline"/>
                      <w:lang w:val="en-US" w:eastAsia="zh-CN" w:bidi="ar-SA"/>
                    </w:rPr>
                    <w:t>建成区</w:t>
                  </w:r>
                </w:p>
              </w:tc>
              <w:tc>
                <w:tcPr>
                  <w:tcW w:w="1355"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C046D6C">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val="0"/>
                      <w:bCs w:val="0"/>
                      <w:i w:val="0"/>
                      <w:iCs w:val="0"/>
                      <w:color w:val="000000"/>
                      <w:spacing w:val="0"/>
                      <w:w w:val="100"/>
                      <w:kern w:val="2"/>
                      <w:sz w:val="21"/>
                      <w:szCs w:val="21"/>
                      <w:shd w:val="clear" w:color="auto" w:fill="FFFFFF"/>
                      <w:vertAlign w:val="baseline"/>
                      <w:lang w:val="en-US" w:eastAsia="zh-CN" w:bidi="ar-SA"/>
                    </w:rPr>
                    <w:t>是指核心监控区范围内，城镇开发边界以内的区域和城镇开发边界以外的村庄建设区。</w:t>
                  </w:r>
                </w:p>
                <w:p w14:paraId="6AFA4BDE">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val="0"/>
                      <w:bCs w:val="0"/>
                      <w:i w:val="0"/>
                      <w:iCs w:val="0"/>
                      <w:color w:val="000000"/>
                      <w:spacing w:val="0"/>
                      <w:w w:val="100"/>
                      <w:kern w:val="2"/>
                      <w:sz w:val="21"/>
                      <w:szCs w:val="21"/>
                      <w:shd w:val="clear" w:color="auto" w:fill="FFFFFF"/>
                      <w:vertAlign w:val="baseline"/>
                      <w:lang w:val="en-US" w:eastAsia="zh-CN" w:bidi="ar-SA"/>
                    </w:rPr>
                    <w:t>建成区内，按老城改造区域和一般控制区域进行分别管控。其中老城改造区域为建成区内的大运河遗产保护区域、苏州历史文化名城保护规划确定的历史文化街区核心保护范围和历史文化名镇保护规划确定的历史文化名镇核心保护范围；一般控制区域为建成区内除老城改造区域以外的区域。</w:t>
                  </w:r>
                </w:p>
              </w:tc>
              <w:tc>
                <w:tcPr>
                  <w:tcW w:w="1960"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C4A0EE7">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val="0"/>
                      <w:bCs w:val="0"/>
                      <w:i w:val="0"/>
                      <w:iCs w:val="0"/>
                      <w:color w:val="000000"/>
                      <w:spacing w:val="0"/>
                      <w:w w:val="100"/>
                      <w:kern w:val="2"/>
                      <w:sz w:val="21"/>
                      <w:szCs w:val="21"/>
                      <w:shd w:val="clear" w:color="auto" w:fill="FFFFFF"/>
                      <w:vertAlign w:val="baseline"/>
                      <w:lang w:val="en-US" w:eastAsia="zh-CN" w:bidi="ar-SA"/>
                    </w:rPr>
                    <w:t>建成区内，严禁实施不符合产业政策、规划和管制要求的建设项目。</w:t>
                  </w:r>
                </w:p>
                <w:p w14:paraId="35D3E749">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val="0"/>
                      <w:bCs w:val="0"/>
                      <w:i w:val="0"/>
                      <w:iCs w:val="0"/>
                      <w:color w:val="000000"/>
                      <w:spacing w:val="0"/>
                      <w:w w:val="100"/>
                      <w:kern w:val="2"/>
                      <w:sz w:val="21"/>
                      <w:szCs w:val="21"/>
                      <w:shd w:val="clear" w:color="auto" w:fill="FFFFFF"/>
                      <w:vertAlign w:val="baseline"/>
                      <w:lang w:val="en-US" w:eastAsia="zh-CN" w:bidi="ar-SA"/>
                    </w:rPr>
                    <w:t>老城改造区域内，应有序实施城市更新，提升公共服务配套水平和人居环境质量，加强规划管控，处理好历史文化保护与城镇建设发展之间的关系，严格控制土地开发利用强度，限制各类用地调整为大型的工商业、商务办公、住宅商品房、仓储物流设施等项目用地。</w:t>
                  </w:r>
                </w:p>
                <w:p w14:paraId="0ACF62BC">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val="0"/>
                      <w:bCs w:val="0"/>
                      <w:i w:val="0"/>
                      <w:iCs w:val="0"/>
                      <w:color w:val="000000"/>
                      <w:spacing w:val="0"/>
                      <w:w w:val="100"/>
                      <w:kern w:val="2"/>
                      <w:sz w:val="21"/>
                      <w:szCs w:val="21"/>
                      <w:shd w:val="clear" w:color="auto" w:fill="FFFFFF"/>
                      <w:vertAlign w:val="baseline"/>
                      <w:lang w:val="en-US" w:eastAsia="zh-CN" w:bidi="ar-SA"/>
                    </w:rPr>
                    <w:t>一般控制区域内，在符合产业政策和管制要求的前提下，新建、扩建、改建项目严格按照依法批准的规划强化管控。</w:t>
                  </w:r>
                </w:p>
              </w:tc>
              <w:tc>
                <w:tcPr>
                  <w:tcW w:w="813" w:type="pct"/>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C83CEF9">
                  <w:pPr>
                    <w:rPr>
                      <w:rFonts w:hint="default" w:ascii="Times New Roman" w:hAnsi="Times New Roman" w:eastAsia="宋体" w:cs="Times New Roman"/>
                      <w:color w:val="000000"/>
                      <w:sz w:val="21"/>
                      <w:szCs w:val="21"/>
                    </w:rPr>
                  </w:pPr>
                </w:p>
              </w:tc>
              <w:tc>
                <w:tcPr>
                  <w:tcW w:w="418" w:type="pct"/>
                  <w:vMerge w:val="continue"/>
                  <w:tcBorders>
                    <w:top w:val="single" w:color="auto" w:sz="4" w:space="0"/>
                    <w:left w:val="single" w:color="auto" w:sz="4" w:space="0"/>
                    <w:bottom w:val="single" w:color="auto" w:sz="4" w:space="0"/>
                    <w:right w:val="single" w:color="CBCDD1" w:sz="4" w:space="0"/>
                  </w:tcBorders>
                  <w:noWrap w:val="0"/>
                  <w:tcMar>
                    <w:top w:w="0" w:type="dxa"/>
                    <w:left w:w="108" w:type="dxa"/>
                    <w:bottom w:w="0" w:type="dxa"/>
                    <w:right w:w="108" w:type="dxa"/>
                  </w:tcMar>
                  <w:vAlign w:val="center"/>
                </w:tcPr>
                <w:p w14:paraId="6B011459">
                  <w:pPr>
                    <w:rPr>
                      <w:rFonts w:hint="default" w:ascii="Times New Roman" w:hAnsi="Times New Roman" w:eastAsia="宋体" w:cs="Times New Roman"/>
                      <w:color w:val="000000"/>
                      <w:sz w:val="21"/>
                      <w:szCs w:val="21"/>
                    </w:rPr>
                  </w:pPr>
                </w:p>
              </w:tc>
            </w:tr>
            <w:tr w14:paraId="63381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451" w:type="pct"/>
                  <w:tcBorders>
                    <w:top w:val="single" w:color="auto" w:sz="4" w:space="0"/>
                    <w:left w:val="single" w:color="CBCDD1" w:sz="4" w:space="0"/>
                    <w:bottom w:val="single" w:color="auto" w:sz="12" w:space="0"/>
                    <w:right w:val="single" w:color="auto" w:sz="4" w:space="0"/>
                  </w:tcBorders>
                  <w:noWrap w:val="0"/>
                  <w:tcMar>
                    <w:top w:w="0" w:type="dxa"/>
                    <w:left w:w="108" w:type="dxa"/>
                    <w:bottom w:w="0" w:type="dxa"/>
                    <w:right w:w="108" w:type="dxa"/>
                  </w:tcMar>
                  <w:vAlign w:val="center"/>
                </w:tcPr>
                <w:p w14:paraId="5E0C6F55">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val="0"/>
                      <w:bCs w:val="0"/>
                      <w:i w:val="0"/>
                      <w:iCs w:val="0"/>
                      <w:color w:val="000000"/>
                      <w:spacing w:val="0"/>
                      <w:w w:val="100"/>
                      <w:kern w:val="2"/>
                      <w:sz w:val="21"/>
                      <w:szCs w:val="21"/>
                      <w:shd w:val="clear" w:color="auto" w:fill="FFFFFF"/>
                      <w:vertAlign w:val="baseline"/>
                      <w:lang w:val="en-US" w:eastAsia="zh-CN" w:bidi="ar-SA"/>
                    </w:rPr>
                    <w:t>核心监控区其他区域</w:t>
                  </w:r>
                </w:p>
              </w:tc>
              <w:tc>
                <w:tcPr>
                  <w:tcW w:w="1355" w:type="pct"/>
                  <w:tcBorders>
                    <w:top w:val="single" w:color="auto" w:sz="4" w:space="0"/>
                    <w:left w:val="single" w:color="auto" w:sz="4" w:space="0"/>
                    <w:bottom w:val="single" w:color="auto" w:sz="12" w:space="0"/>
                    <w:right w:val="single" w:color="auto" w:sz="4" w:space="0"/>
                  </w:tcBorders>
                  <w:noWrap w:val="0"/>
                  <w:tcMar>
                    <w:top w:w="0" w:type="dxa"/>
                    <w:left w:w="108" w:type="dxa"/>
                    <w:bottom w:w="0" w:type="dxa"/>
                    <w:right w:w="108" w:type="dxa"/>
                  </w:tcMar>
                  <w:vAlign w:val="center"/>
                </w:tcPr>
                <w:p w14:paraId="723AC032">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val="0"/>
                      <w:bCs w:val="0"/>
                      <w:i w:val="0"/>
                      <w:iCs w:val="0"/>
                      <w:color w:val="000000"/>
                      <w:spacing w:val="0"/>
                      <w:w w:val="100"/>
                      <w:kern w:val="2"/>
                      <w:sz w:val="21"/>
                      <w:szCs w:val="21"/>
                      <w:shd w:val="clear" w:color="auto" w:fill="FFFFFF"/>
                      <w:vertAlign w:val="baseline"/>
                      <w:lang w:val="en-US" w:eastAsia="zh-CN" w:bidi="ar-SA"/>
                    </w:rPr>
                    <w:t>是指核心监控区内除滨河生态空间及建成区以外的区域。</w:t>
                  </w:r>
                </w:p>
              </w:tc>
              <w:tc>
                <w:tcPr>
                  <w:tcW w:w="1960" w:type="pct"/>
                  <w:tcBorders>
                    <w:top w:val="single" w:color="auto" w:sz="4" w:space="0"/>
                    <w:left w:val="single" w:color="auto" w:sz="4" w:space="0"/>
                    <w:bottom w:val="single" w:color="auto" w:sz="12" w:space="0"/>
                    <w:right w:val="single" w:color="auto" w:sz="4" w:space="0"/>
                  </w:tcBorders>
                  <w:noWrap w:val="0"/>
                  <w:tcMar>
                    <w:top w:w="0" w:type="dxa"/>
                    <w:left w:w="108" w:type="dxa"/>
                    <w:bottom w:w="0" w:type="dxa"/>
                    <w:right w:w="108" w:type="dxa"/>
                  </w:tcMar>
                  <w:vAlign w:val="center"/>
                </w:tcPr>
                <w:p w14:paraId="22685AC3">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val="0"/>
                      <w:bCs w:val="0"/>
                      <w:i w:val="0"/>
                      <w:iCs w:val="0"/>
                      <w:color w:val="000000"/>
                      <w:spacing w:val="0"/>
                      <w:w w:val="100"/>
                      <w:kern w:val="2"/>
                      <w:sz w:val="21"/>
                      <w:szCs w:val="21"/>
                      <w:shd w:val="clear" w:color="auto" w:fill="FFFFFF"/>
                      <w:vertAlign w:val="baseline"/>
                      <w:lang w:val="en-US" w:eastAsia="zh-CN" w:bidi="ar-SA"/>
                    </w:rPr>
                    <w:t>核心监控区其他区域内，实行负面清单管理，禁止以下建设项目准入：</w:t>
                  </w:r>
                </w:p>
                <w:p w14:paraId="1EB9A50B">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val="0"/>
                      <w:bCs w:val="0"/>
                      <w:i w:val="0"/>
                      <w:iCs w:val="0"/>
                      <w:color w:val="000000"/>
                      <w:spacing w:val="0"/>
                      <w:w w:val="100"/>
                      <w:kern w:val="2"/>
                      <w:sz w:val="21"/>
                      <w:szCs w:val="21"/>
                      <w:shd w:val="clear" w:color="auto" w:fill="FFFFFF"/>
                      <w:vertAlign w:val="baseline"/>
                      <w:lang w:val="en-US" w:eastAsia="zh-CN" w:bidi="ar-SA"/>
                    </w:rPr>
                    <w:t>（一）非建成区内，大规模新建扩建房地产、大型及特大型主题公园等开发项目；</w:t>
                  </w:r>
                </w:p>
                <w:p w14:paraId="1D309C8F">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val="0"/>
                      <w:bCs w:val="0"/>
                      <w:i w:val="0"/>
                      <w:iCs w:val="0"/>
                      <w:color w:val="000000"/>
                      <w:spacing w:val="0"/>
                      <w:w w:val="100"/>
                      <w:kern w:val="2"/>
                      <w:sz w:val="21"/>
                      <w:szCs w:val="21"/>
                      <w:shd w:val="clear" w:color="auto" w:fill="FFFFFF"/>
                      <w:vertAlign w:val="baseline"/>
                      <w:lang w:val="en-US" w:eastAsia="zh-CN" w:bidi="ar-SA"/>
                    </w:rPr>
                    <w:t>（二）新建扩建高风险、高污染、高耗水产业和不利于生态环境保护的工矿企业，以及不符合相关规划的码头工程；</w:t>
                  </w:r>
                </w:p>
                <w:p w14:paraId="18D83958">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val="0"/>
                      <w:bCs w:val="0"/>
                      <w:i w:val="0"/>
                      <w:iCs w:val="0"/>
                      <w:color w:val="000000"/>
                      <w:spacing w:val="0"/>
                      <w:w w:val="100"/>
                      <w:kern w:val="2"/>
                      <w:sz w:val="21"/>
                      <w:szCs w:val="21"/>
                      <w:shd w:val="clear" w:color="auto" w:fill="FFFFFF"/>
                      <w:vertAlign w:val="baseline"/>
                      <w:lang w:val="en-US" w:eastAsia="zh-CN" w:bidi="ar-SA"/>
                    </w:rPr>
                    <w:t>（三）对大运河沿线生态环境可能产生较大影响或景观破坏的；</w:t>
                  </w:r>
                </w:p>
                <w:p w14:paraId="06DFA61B">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val="0"/>
                      <w:bCs w:val="0"/>
                      <w:i w:val="0"/>
                      <w:iCs w:val="0"/>
                      <w:color w:val="000000"/>
                      <w:spacing w:val="0"/>
                      <w:w w:val="100"/>
                      <w:kern w:val="2"/>
                      <w:sz w:val="21"/>
                      <w:szCs w:val="21"/>
                      <w:shd w:val="clear" w:color="auto" w:fill="FFFFFF"/>
                      <w:vertAlign w:val="baseline"/>
                      <w:lang w:val="en-US" w:eastAsia="zh-CN" w:bidi="ar-SA"/>
                    </w:rPr>
                    <w:t>（四）不符合国家和省关于生态保护红线、永久基本农田、生态空间管控区域相关规定的；</w:t>
                  </w:r>
                </w:p>
                <w:p w14:paraId="0EA9DBC1">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val="0"/>
                      <w:bCs w:val="0"/>
                      <w:i w:val="0"/>
                      <w:iCs w:val="0"/>
                      <w:color w:val="000000"/>
                      <w:spacing w:val="0"/>
                      <w:w w:val="100"/>
                      <w:kern w:val="2"/>
                      <w:sz w:val="21"/>
                      <w:szCs w:val="21"/>
                      <w:shd w:val="clear" w:color="auto" w:fill="FFFFFF"/>
                      <w:vertAlign w:val="baseline"/>
                      <w:lang w:val="en-US" w:eastAsia="zh-CN" w:bidi="ar-SA"/>
                    </w:rPr>
                    <w:t>（五）不符合《产业结构调整指导目录（2019年本）》《市场准入负面清单（202</w:t>
                  </w:r>
                  <w:r>
                    <w:rPr>
                      <w:rFonts w:hint="eastAsia" w:cs="Times New Roman"/>
                      <w:b w:val="0"/>
                      <w:bCs w:val="0"/>
                      <w:i w:val="0"/>
                      <w:iCs w:val="0"/>
                      <w:color w:val="000000"/>
                      <w:spacing w:val="0"/>
                      <w:w w:val="100"/>
                      <w:kern w:val="2"/>
                      <w:sz w:val="21"/>
                      <w:szCs w:val="21"/>
                      <w:shd w:val="clear" w:color="auto" w:fill="FFFFFF"/>
                      <w:vertAlign w:val="baseline"/>
                      <w:lang w:val="en-US" w:eastAsia="zh-CN" w:bidi="ar-SA"/>
                    </w:rPr>
                    <w:t>5</w:t>
                  </w:r>
                  <w:r>
                    <w:rPr>
                      <w:rFonts w:hint="default" w:ascii="Times New Roman" w:hAnsi="Times New Roman" w:eastAsia="宋体" w:cs="Times New Roman"/>
                      <w:b w:val="0"/>
                      <w:bCs w:val="0"/>
                      <w:i w:val="0"/>
                      <w:iCs w:val="0"/>
                      <w:color w:val="000000"/>
                      <w:spacing w:val="0"/>
                      <w:w w:val="100"/>
                      <w:kern w:val="2"/>
                      <w:sz w:val="21"/>
                      <w:szCs w:val="21"/>
                      <w:shd w:val="clear" w:color="auto" w:fill="FFFFFF"/>
                      <w:vertAlign w:val="baseline"/>
                      <w:lang w:val="en-US" w:eastAsia="zh-CN" w:bidi="ar-SA"/>
                    </w:rPr>
                    <w:t>年版）》《江苏省长江经济带发展负面清单实施细则》及江苏省河湖岸线保护和开发利用相关要求的；</w:t>
                  </w:r>
                </w:p>
                <w:p w14:paraId="6798DA43">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val="0"/>
                      <w:bCs w:val="0"/>
                      <w:i w:val="0"/>
                      <w:iCs w:val="0"/>
                      <w:color w:val="000000"/>
                      <w:spacing w:val="0"/>
                      <w:w w:val="100"/>
                      <w:kern w:val="2"/>
                      <w:sz w:val="21"/>
                      <w:szCs w:val="21"/>
                      <w:shd w:val="clear" w:color="auto" w:fill="FFFFFF"/>
                      <w:vertAlign w:val="baseline"/>
                      <w:lang w:val="en-US" w:eastAsia="zh-CN" w:bidi="ar-SA"/>
                    </w:rPr>
                    <w:t>（六）法律法规禁止或限制的其他情形。</w:t>
                  </w:r>
                </w:p>
                <w:p w14:paraId="5D349DF0">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val="0"/>
                      <w:bCs w:val="0"/>
                      <w:i w:val="0"/>
                      <w:iCs w:val="0"/>
                      <w:color w:val="000000"/>
                      <w:spacing w:val="0"/>
                      <w:w w:val="100"/>
                      <w:kern w:val="2"/>
                      <w:sz w:val="21"/>
                      <w:szCs w:val="21"/>
                      <w:shd w:val="clear" w:color="auto" w:fill="FFFFFF"/>
                      <w:vertAlign w:val="baseline"/>
                      <w:lang w:val="en-US" w:eastAsia="zh-CN" w:bidi="ar-SA"/>
                    </w:rPr>
                    <w:t>在执行过程中，国家、省发布的产业政策、资源利用政策等另有规定的，按国家、省规定办理；涉及的管理规定有新修订的，按新修订版本执行。</w:t>
                  </w:r>
                </w:p>
              </w:tc>
              <w:tc>
                <w:tcPr>
                  <w:tcW w:w="813" w:type="pct"/>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F983EB3">
                  <w:pPr>
                    <w:rPr>
                      <w:rFonts w:hint="default" w:ascii="Times New Roman" w:hAnsi="Times New Roman" w:eastAsia="宋体" w:cs="Times New Roman"/>
                      <w:color w:val="000000"/>
                      <w:sz w:val="21"/>
                      <w:szCs w:val="21"/>
                    </w:rPr>
                  </w:pPr>
                </w:p>
              </w:tc>
              <w:tc>
                <w:tcPr>
                  <w:tcW w:w="418" w:type="pct"/>
                  <w:vMerge w:val="continue"/>
                  <w:tcBorders>
                    <w:top w:val="single" w:color="auto" w:sz="4" w:space="0"/>
                    <w:left w:val="single" w:color="auto" w:sz="4" w:space="0"/>
                    <w:bottom w:val="single" w:color="auto" w:sz="4" w:space="0"/>
                    <w:right w:val="single" w:color="CBCDD1" w:sz="4" w:space="0"/>
                  </w:tcBorders>
                  <w:noWrap w:val="0"/>
                  <w:tcMar>
                    <w:top w:w="0" w:type="dxa"/>
                    <w:left w:w="108" w:type="dxa"/>
                    <w:bottom w:w="0" w:type="dxa"/>
                    <w:right w:w="108" w:type="dxa"/>
                  </w:tcMar>
                  <w:vAlign w:val="center"/>
                </w:tcPr>
                <w:p w14:paraId="6DDC8B1D">
                  <w:pPr>
                    <w:rPr>
                      <w:rFonts w:hint="default" w:ascii="Times New Roman" w:hAnsi="Times New Roman" w:eastAsia="宋体" w:cs="Times New Roman"/>
                      <w:color w:val="000000"/>
                      <w:sz w:val="21"/>
                      <w:szCs w:val="21"/>
                    </w:rPr>
                  </w:pPr>
                </w:p>
              </w:tc>
            </w:tr>
          </w:tbl>
          <w:p w14:paraId="29DB0EE3">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auto"/>
              <w:rPr>
                <w:rFonts w:hint="eastAsia"/>
                <w:b/>
                <w:bCs/>
                <w:color w:val="auto"/>
                <w:sz w:val="24"/>
                <w:lang w:val="en-US" w:eastAsia="zh-CN"/>
              </w:rPr>
            </w:pPr>
            <w:r>
              <w:rPr>
                <w:rFonts w:hint="default" w:ascii="Times New Roman" w:hAnsi="Times New Roman" w:eastAsia="宋体" w:cs="Times New Roman"/>
                <w:b w:val="0"/>
                <w:bCs w:val="0"/>
                <w:i w:val="0"/>
                <w:iCs w:val="0"/>
                <w:color w:val="000000"/>
                <w:spacing w:val="0"/>
                <w:w w:val="100"/>
                <w:kern w:val="2"/>
                <w:sz w:val="24"/>
                <w:szCs w:val="24"/>
                <w:vertAlign w:val="baseline"/>
                <w:lang w:val="en-US" w:eastAsia="zh-CN" w:bidi="ar-SA"/>
              </w:rPr>
              <w:t>本项目位于江苏省苏州市吴江区黎里镇浦北区内，距离京杭运河的最近距离8.9km</w:t>
            </w:r>
            <w:r>
              <w:rPr>
                <w:rFonts w:hint="default" w:ascii="Times New Roman" w:hAnsi="Times New Roman" w:eastAsia="宋体" w:cs="Times New Roman"/>
                <w:b w:val="0"/>
                <w:bCs w:val="0"/>
                <w:i w:val="0"/>
                <w:iCs w:val="0"/>
                <w:color w:val="000000"/>
                <w:spacing w:val="0"/>
                <w:w w:val="100"/>
                <w:kern w:val="2"/>
                <w:sz w:val="24"/>
                <w:szCs w:val="24"/>
                <w:highlight w:val="none"/>
                <w:vertAlign w:val="baseline"/>
                <w:lang w:val="en-US" w:eastAsia="zh-CN" w:bidi="ar-SA"/>
              </w:rPr>
              <w:t>，</w:t>
            </w:r>
            <w:r>
              <w:rPr>
                <w:rFonts w:hint="eastAsia" w:cs="Times New Roman"/>
                <w:b w:val="0"/>
                <w:bCs w:val="0"/>
                <w:i w:val="0"/>
                <w:iCs w:val="0"/>
                <w:color w:val="000000"/>
                <w:spacing w:val="0"/>
                <w:w w:val="100"/>
                <w:kern w:val="2"/>
                <w:sz w:val="24"/>
                <w:szCs w:val="24"/>
                <w:highlight w:val="none"/>
                <w:vertAlign w:val="baseline"/>
                <w:lang w:val="en-US" w:eastAsia="zh-CN" w:bidi="ar-SA"/>
              </w:rPr>
              <w:t>不</w:t>
            </w:r>
            <w:r>
              <w:rPr>
                <w:rFonts w:hint="default" w:ascii="Times New Roman" w:hAnsi="Times New Roman" w:eastAsia="宋体" w:cs="Times New Roman"/>
                <w:b w:val="0"/>
                <w:bCs w:val="0"/>
                <w:i w:val="0"/>
                <w:iCs w:val="0"/>
                <w:color w:val="000000"/>
                <w:spacing w:val="0"/>
                <w:w w:val="100"/>
                <w:kern w:val="2"/>
                <w:sz w:val="24"/>
                <w:szCs w:val="24"/>
                <w:highlight w:val="none"/>
                <w:vertAlign w:val="baseline"/>
                <w:lang w:val="en-US" w:eastAsia="zh-CN" w:bidi="ar-SA"/>
              </w:rPr>
              <w:t>属于核心监控区。</w:t>
            </w:r>
            <w:r>
              <w:rPr>
                <w:rFonts w:hint="default" w:ascii="Times New Roman" w:hAnsi="Times New Roman" w:eastAsia="宋体" w:cs="Times New Roman"/>
                <w:b w:val="0"/>
                <w:bCs w:val="0"/>
                <w:i w:val="0"/>
                <w:iCs w:val="0"/>
                <w:color w:val="000000"/>
                <w:spacing w:val="0"/>
                <w:w w:val="100"/>
                <w:kern w:val="2"/>
                <w:sz w:val="24"/>
                <w:szCs w:val="24"/>
                <w:vertAlign w:val="baseline"/>
                <w:lang w:val="en-US" w:eastAsia="zh-CN" w:bidi="ar-SA"/>
              </w:rPr>
              <w:t>因此，本项目的建设</w:t>
            </w:r>
            <w:r>
              <w:rPr>
                <w:rFonts w:hint="eastAsia" w:cs="Times New Roman"/>
                <w:b w:val="0"/>
                <w:bCs w:val="0"/>
                <w:i w:val="0"/>
                <w:iCs w:val="0"/>
                <w:color w:val="000000"/>
                <w:spacing w:val="0"/>
                <w:w w:val="100"/>
                <w:kern w:val="2"/>
                <w:sz w:val="24"/>
                <w:szCs w:val="24"/>
                <w:vertAlign w:val="baseline"/>
                <w:lang w:val="en-US" w:eastAsia="zh-CN" w:bidi="ar-SA"/>
              </w:rPr>
              <w:t>不涉及</w:t>
            </w:r>
            <w:r>
              <w:rPr>
                <w:rFonts w:hint="default" w:ascii="Times New Roman" w:hAnsi="Times New Roman" w:eastAsia="宋体" w:cs="Times New Roman"/>
                <w:b w:val="0"/>
                <w:bCs w:val="0"/>
                <w:i w:val="0"/>
                <w:iCs w:val="0"/>
                <w:color w:val="000000"/>
                <w:spacing w:val="0"/>
                <w:w w:val="100"/>
                <w:kern w:val="2"/>
                <w:sz w:val="24"/>
                <w:szCs w:val="24"/>
                <w:vertAlign w:val="baseline"/>
                <w:lang w:val="en-US" w:eastAsia="zh-CN" w:bidi="ar-SA"/>
              </w:rPr>
              <w:t>《市政府关于印发大运河苏州段核心监控区国土空间管控细则的通知》（苏府规字〔2022〕8号）的相关要求。</w:t>
            </w:r>
          </w:p>
          <w:p w14:paraId="2C51A660">
            <w:pPr>
              <w:pStyle w:val="17"/>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default" w:ascii="Times New Roman" w:hAnsi="Times New Roman" w:cs="Times New Roman"/>
                <w:b/>
                <w:bCs w:val="0"/>
                <w:color w:val="auto"/>
                <w:sz w:val="24"/>
                <w:szCs w:val="24"/>
                <w:highlight w:val="none"/>
                <w:lang w:val="en-US" w:eastAsia="zh-CN"/>
              </w:rPr>
            </w:pPr>
            <w:r>
              <w:rPr>
                <w:rFonts w:hint="eastAsia"/>
                <w:b/>
                <w:bCs/>
                <w:color w:val="auto"/>
                <w:sz w:val="24"/>
                <w:lang w:val="en-US" w:eastAsia="zh-CN"/>
              </w:rPr>
              <w:t>13、</w:t>
            </w:r>
            <w:r>
              <w:rPr>
                <w:rFonts w:hint="default" w:ascii="Times New Roman" w:hAnsi="Times New Roman" w:cs="Times New Roman"/>
                <w:b/>
                <w:bCs/>
                <w:color w:val="auto"/>
                <w:sz w:val="24"/>
                <w:szCs w:val="24"/>
                <w:highlight w:val="none"/>
                <w:lang w:val="en-US" w:eastAsia="zh-CN"/>
              </w:rPr>
              <w:t>与</w:t>
            </w:r>
            <w:r>
              <w:rPr>
                <w:rFonts w:hint="default" w:ascii="Times New Roman" w:hAnsi="Times New Roman" w:cs="Times New Roman"/>
                <w:b/>
                <w:bCs w:val="0"/>
                <w:color w:val="auto"/>
                <w:sz w:val="24"/>
                <w:szCs w:val="24"/>
                <w:highlight w:val="none"/>
                <w:lang w:val="en-US" w:eastAsia="zh-CN"/>
              </w:rPr>
              <w:t>《苏州市空气质量持续改善行动计划实施方案》（苏府〔2024〕50号）相符性分析</w:t>
            </w:r>
          </w:p>
          <w:p w14:paraId="6286BB6C">
            <w:pPr>
              <w:pStyle w:val="6"/>
              <w:keepNext w:val="0"/>
              <w:keepLines w:val="0"/>
              <w:pageBreakBefore w:val="0"/>
              <w:kinsoku/>
              <w:wordWrap/>
              <w:overflowPunct/>
              <w:topLinePunct w:val="0"/>
              <w:autoSpaceDE/>
              <w:autoSpaceDN/>
              <w:bidi w:val="0"/>
              <w:adjustRightInd/>
              <w:snapToGrid/>
              <w:spacing w:before="0" w:after="0" w:line="360" w:lineRule="auto"/>
              <w:ind w:right="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根据《苏州市空气质量持续改善行动计划实施方案》（苏府〔2024〕50号），协同推进降碳、减污、扩绿、增长，以改善空气质量为核心，扎实推进产业、能源、交通绿色低碳转型，强化面源污染治理，加强源头防控，以高品质生态环境支撑高质量发展。主要目标是：到2025年，全市PM</w:t>
            </w:r>
            <w:r>
              <w:rPr>
                <w:rFonts w:hint="default" w:ascii="Times New Roman" w:hAnsi="Times New Roman" w:cs="Times New Roman"/>
                <w:color w:val="auto"/>
                <w:sz w:val="24"/>
                <w:szCs w:val="24"/>
                <w:highlight w:val="none"/>
                <w:vertAlign w:val="subscript"/>
                <w:lang w:val="en-US" w:eastAsia="zh-CN"/>
              </w:rPr>
              <w:t>2.5</w:t>
            </w:r>
            <w:r>
              <w:rPr>
                <w:rFonts w:hint="default" w:ascii="Times New Roman" w:hAnsi="Times New Roman" w:cs="Times New Roman"/>
                <w:color w:val="auto"/>
                <w:sz w:val="24"/>
                <w:szCs w:val="24"/>
                <w:highlight w:val="none"/>
                <w:lang w:val="en-US" w:eastAsia="zh-CN"/>
              </w:rPr>
              <w:t>浓度稳定在30微克/立方米以下，重度及以上污染天数控制在1天以内；氮氧化物和VOCs排放总量比2020年分别下降10%以上，完成省下达的减排目标。</w:t>
            </w:r>
          </w:p>
          <w:p w14:paraId="72588559">
            <w:pPr>
              <w:pStyle w:val="3"/>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rPr>
            </w:pPr>
            <w:r>
              <w:rPr>
                <w:rFonts w:hint="eastAsia"/>
                <w:color w:val="auto"/>
                <w:sz w:val="24"/>
                <w:szCs w:val="24"/>
              </w:rPr>
              <w:t>本</w:t>
            </w:r>
            <w:r>
              <w:rPr>
                <w:rFonts w:hint="eastAsia"/>
                <w:color w:val="auto"/>
                <w:sz w:val="24"/>
                <w:szCs w:val="24"/>
                <w:lang w:val="en-GB"/>
              </w:rPr>
              <w:t>项目属于</w:t>
            </w:r>
            <w:r>
              <w:rPr>
                <w:rFonts w:hint="eastAsia" w:ascii="Times New Roman" w:hAnsi="Times New Roman" w:eastAsia="宋体" w:cs="Times New Roman"/>
                <w:color w:val="auto"/>
                <w:sz w:val="24"/>
                <w:szCs w:val="24"/>
              </w:rPr>
              <w:t>C1495食品及饲料添加剂制造</w:t>
            </w:r>
            <w:r>
              <w:rPr>
                <w:rFonts w:hint="eastAsia"/>
                <w:color w:val="auto"/>
                <w:sz w:val="24"/>
                <w:szCs w:val="24"/>
              </w:rPr>
              <w:t>，</w:t>
            </w:r>
            <w:r>
              <w:rPr>
                <w:rFonts w:hint="default" w:ascii="Times New Roman" w:hAnsi="Times New Roman" w:eastAsia="宋体" w:cs="Times New Roman"/>
                <w:color w:val="auto"/>
                <w:sz w:val="24"/>
                <w:szCs w:val="22"/>
                <w:shd w:val="clear" w:color="auto" w:fill="FFFFFF"/>
              </w:rPr>
              <w:t>本项目</w:t>
            </w:r>
            <w:r>
              <w:rPr>
                <w:rFonts w:hint="eastAsia" w:cs="Times New Roman"/>
                <w:color w:val="auto"/>
                <w:sz w:val="24"/>
                <w:szCs w:val="22"/>
                <w:shd w:val="clear" w:color="auto" w:fill="FFFFFF"/>
                <w:lang w:val="en-US" w:eastAsia="zh-CN"/>
              </w:rPr>
              <w:t>2#车间内堆放所产生的颗粒物经</w:t>
            </w:r>
            <w:r>
              <w:rPr>
                <w:rFonts w:hint="eastAsia" w:cs="Times New Roman"/>
                <w:color w:val="auto"/>
                <w:sz w:val="24"/>
                <w:szCs w:val="24"/>
                <w:lang w:val="en-US" w:eastAsia="zh-CN"/>
              </w:rPr>
              <w:t>水喷淋+自然沉降后无组织排放，</w:t>
            </w:r>
            <w:r>
              <w:rPr>
                <w:rFonts w:hint="default" w:ascii="Times New Roman" w:hAnsi="Times New Roman" w:eastAsia="宋体" w:cs="Times New Roman"/>
                <w:color w:val="auto"/>
                <w:sz w:val="24"/>
                <w:lang w:val="en-US" w:eastAsia="zh-CN"/>
              </w:rPr>
              <w:t>破碎、筛分</w:t>
            </w:r>
            <w:r>
              <w:rPr>
                <w:rFonts w:hint="eastAsia" w:cs="Times New Roman"/>
                <w:color w:val="auto"/>
                <w:sz w:val="24"/>
                <w:lang w:val="en-US" w:eastAsia="zh-CN"/>
              </w:rPr>
              <w:t>、研磨</w:t>
            </w:r>
            <w:r>
              <w:rPr>
                <w:rFonts w:hint="default" w:ascii="Times New Roman" w:hAnsi="Times New Roman" w:eastAsia="宋体" w:cs="Times New Roman"/>
                <w:color w:val="auto"/>
                <w:sz w:val="24"/>
                <w:lang w:val="en-US" w:eastAsia="zh-CN"/>
              </w:rPr>
              <w:t>所产生</w:t>
            </w:r>
            <w:r>
              <w:rPr>
                <w:rFonts w:hint="eastAsia" w:cs="Times New Roman"/>
                <w:color w:val="auto"/>
                <w:sz w:val="24"/>
                <w:lang w:val="en-US" w:eastAsia="zh-CN"/>
              </w:rPr>
              <w:t>颗粒物先由破碎、筛分、研磨</w:t>
            </w:r>
            <w:r>
              <w:rPr>
                <w:rFonts w:hint="default" w:ascii="Times New Roman" w:hAnsi="Times New Roman" w:eastAsia="宋体" w:cs="Times New Roman"/>
                <w:color w:val="auto"/>
                <w:sz w:val="24"/>
                <w:lang w:val="en-US" w:eastAsia="zh-CN"/>
              </w:rPr>
              <w:t>设备自带的布袋除尘器</w:t>
            </w:r>
            <w:r>
              <w:rPr>
                <w:rFonts w:hint="eastAsia" w:cs="Times New Roman"/>
                <w:color w:val="auto"/>
                <w:sz w:val="24"/>
                <w:lang w:val="en-US" w:eastAsia="zh-CN"/>
              </w:rPr>
              <w:t>收集处理后再经车间内布袋除尘装置</w:t>
            </w:r>
            <w:r>
              <w:rPr>
                <w:rFonts w:hint="default" w:ascii="Times New Roman" w:hAnsi="Times New Roman" w:eastAsia="宋体" w:cs="Times New Roman"/>
                <w:color w:val="auto"/>
                <w:sz w:val="24"/>
                <w:lang w:val="en-US" w:eastAsia="zh-CN"/>
              </w:rPr>
              <w:t>统一</w:t>
            </w:r>
            <w:r>
              <w:rPr>
                <w:rFonts w:hint="default" w:ascii="Times New Roman" w:hAnsi="Times New Roman" w:eastAsia="宋体" w:cs="Times New Roman"/>
                <w:color w:val="auto"/>
                <w:sz w:val="24"/>
                <w:szCs w:val="21"/>
                <w:lang w:val="ru-RU"/>
              </w:rPr>
              <w:t>收集</w:t>
            </w:r>
            <w:r>
              <w:rPr>
                <w:rFonts w:hint="eastAsia" w:cs="Times New Roman"/>
                <w:color w:val="auto"/>
                <w:sz w:val="24"/>
                <w:szCs w:val="21"/>
                <w:lang w:val="en-US" w:eastAsia="zh-CN"/>
              </w:rPr>
              <w:t>处理后由15m高1#排气筒排放；6#车间内</w:t>
            </w:r>
            <w:r>
              <w:rPr>
                <w:rFonts w:hint="eastAsia" w:cs="Times New Roman"/>
                <w:color w:val="auto"/>
                <w:sz w:val="24"/>
                <w:szCs w:val="22"/>
                <w:shd w:val="clear" w:color="auto" w:fill="FFFFFF"/>
                <w:lang w:val="en-US" w:eastAsia="zh-CN"/>
              </w:rPr>
              <w:t>堆放所产生的颗粒物经</w:t>
            </w:r>
            <w:r>
              <w:rPr>
                <w:rFonts w:hint="eastAsia" w:cs="Times New Roman"/>
                <w:color w:val="auto"/>
                <w:sz w:val="24"/>
                <w:szCs w:val="24"/>
                <w:lang w:val="en-US" w:eastAsia="zh-CN"/>
              </w:rPr>
              <w:t>水喷淋+自然沉降后无组织排放，</w:t>
            </w:r>
            <w:r>
              <w:rPr>
                <w:rFonts w:hint="eastAsia" w:cs="Times New Roman"/>
                <w:color w:val="auto"/>
                <w:sz w:val="24"/>
                <w:szCs w:val="21"/>
                <w:lang w:val="en-US" w:eastAsia="zh-CN"/>
              </w:rPr>
              <w:t>研磨所产生颗粒物由</w:t>
            </w:r>
            <w:r>
              <w:rPr>
                <w:rFonts w:hint="default" w:ascii="Times New Roman" w:hAnsi="Times New Roman" w:eastAsia="宋体" w:cs="Times New Roman"/>
                <w:color w:val="auto"/>
                <w:sz w:val="24"/>
                <w:lang w:val="en-US" w:eastAsia="zh-CN"/>
              </w:rPr>
              <w:t>设备自带的布袋除尘器</w:t>
            </w:r>
            <w:r>
              <w:rPr>
                <w:rFonts w:hint="eastAsia" w:cs="Times New Roman"/>
                <w:color w:val="auto"/>
                <w:sz w:val="24"/>
                <w:lang w:val="en-US" w:eastAsia="zh-CN"/>
              </w:rPr>
              <w:t>处理后在车间内无组织排放</w:t>
            </w:r>
            <w:r>
              <w:rPr>
                <w:rFonts w:hint="eastAsia"/>
                <w:color w:val="auto"/>
                <w:sz w:val="24"/>
                <w:szCs w:val="24"/>
              </w:rPr>
              <w:t>，在</w:t>
            </w:r>
            <w:r>
              <w:rPr>
                <w:rFonts w:hint="eastAsia" w:cs="Times New Roman"/>
                <w:color w:val="auto"/>
                <w:sz w:val="24"/>
                <w:szCs w:val="24"/>
                <w:lang w:val="en-US" w:eastAsia="zh-CN"/>
              </w:rPr>
              <w:t>水喷淋+自然沉降</w:t>
            </w:r>
            <w:r>
              <w:rPr>
                <w:rFonts w:hint="eastAsia"/>
                <w:color w:val="auto"/>
                <w:sz w:val="24"/>
                <w:szCs w:val="24"/>
              </w:rPr>
              <w:t>的情况下对车间环境的影响不大。</w:t>
            </w:r>
            <w:r>
              <w:rPr>
                <w:rFonts w:hint="eastAsia"/>
                <w:color w:val="auto"/>
                <w:sz w:val="24"/>
                <w:szCs w:val="24"/>
                <w:lang w:val="en-US" w:eastAsia="zh-CN"/>
              </w:rPr>
              <w:t>因此，本项</w:t>
            </w:r>
            <w:r>
              <w:rPr>
                <w:rFonts w:hint="eastAsia" w:ascii="Times New Roman" w:hAnsi="Times New Roman" w:eastAsia="宋体" w:cs="Times New Roman"/>
                <w:b w:val="0"/>
                <w:bCs w:val="0"/>
                <w:color w:val="auto"/>
                <w:kern w:val="2"/>
                <w:sz w:val="24"/>
                <w:szCs w:val="24"/>
                <w:lang w:val="en-US" w:eastAsia="zh-CN" w:bidi="ar-SA"/>
              </w:rPr>
              <w:t>目的建设符合</w:t>
            </w:r>
            <w:r>
              <w:rPr>
                <w:rFonts w:hint="default" w:ascii="Times New Roman" w:hAnsi="Times New Roman" w:eastAsia="宋体" w:cs="Times New Roman"/>
                <w:b w:val="0"/>
                <w:bCs w:val="0"/>
                <w:color w:val="auto"/>
                <w:kern w:val="2"/>
                <w:sz w:val="24"/>
                <w:szCs w:val="24"/>
                <w:lang w:val="en-US" w:eastAsia="zh-CN" w:bidi="ar-SA"/>
              </w:rPr>
              <w:t>《苏州市空气质量持续改善行动计划实施方案》（苏府〔2024〕50号）</w:t>
            </w:r>
            <w:r>
              <w:rPr>
                <w:rFonts w:hint="eastAsia" w:ascii="Times New Roman" w:hAnsi="Times New Roman" w:eastAsia="宋体" w:cs="Times New Roman"/>
                <w:b w:val="0"/>
                <w:bCs w:val="0"/>
                <w:color w:val="auto"/>
                <w:kern w:val="2"/>
                <w:sz w:val="24"/>
                <w:szCs w:val="24"/>
                <w:lang w:val="en-US" w:eastAsia="zh-CN" w:bidi="ar-SA"/>
              </w:rPr>
              <w:t>的要求。本项目采取的措施能满足区域环境质量改善目标管理的要求。</w:t>
            </w:r>
          </w:p>
          <w:p w14:paraId="0F2BEA65">
            <w:pPr>
              <w:pStyle w:val="17"/>
              <w:keepNext w:val="0"/>
              <w:keepLines w:val="0"/>
              <w:pageBreakBefore w:val="0"/>
              <w:widowControl w:val="0"/>
              <w:numPr>
                <w:ilvl w:val="0"/>
                <w:numId w:val="4"/>
              </w:numPr>
              <w:kinsoku/>
              <w:wordWrap/>
              <w:overflowPunct/>
              <w:topLinePunct w:val="0"/>
              <w:autoSpaceDE/>
              <w:autoSpaceDN/>
              <w:bidi w:val="0"/>
              <w:adjustRightInd/>
              <w:snapToGrid/>
              <w:spacing w:line="360" w:lineRule="auto"/>
              <w:ind w:right="0"/>
              <w:textAlignment w:val="auto"/>
              <w:rPr>
                <w:rFonts w:hint="default" w:ascii="Times New Roman" w:hAnsi="Times New Roman" w:cs="Times New Roman"/>
                <w:b/>
                <w:bCs w:val="0"/>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与</w:t>
            </w:r>
            <w:r>
              <w:rPr>
                <w:rFonts w:hint="default" w:ascii="Times New Roman" w:hAnsi="Times New Roman" w:cs="Times New Roman"/>
                <w:b/>
                <w:bCs w:val="0"/>
                <w:color w:val="auto"/>
                <w:sz w:val="24"/>
                <w:szCs w:val="24"/>
                <w:highlight w:val="none"/>
                <w:lang w:val="en-US" w:eastAsia="zh-CN"/>
              </w:rPr>
              <w:t>苏州市生态环境局关于印发《苏州市高关注、高产（用）量新污染物环境监管工作指南（试行）》的通知相符性分析</w:t>
            </w:r>
          </w:p>
          <w:p w14:paraId="78B4E587">
            <w:pPr>
              <w:pStyle w:val="1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lang w:val="en-US" w:eastAsia="zh-CN"/>
              </w:rPr>
              <w:t xml:space="preserve"> </w:t>
            </w:r>
            <w:r>
              <w:rPr>
                <w:rFonts w:hint="default" w:ascii="Times New Roman" w:hAnsi="Times New Roman" w:eastAsia="宋体" w:cs="Times New Roman"/>
                <w:color w:val="auto"/>
                <w:kern w:val="2"/>
                <w:sz w:val="24"/>
                <w:szCs w:val="24"/>
                <w:lang w:val="en-US" w:eastAsia="zh-CN" w:bidi="ar-SA"/>
              </w:rPr>
              <w:t>根据《苏州市高关注、高产（用）量新污染物环境监管工作指南（试行）》，高关注、高产（用）量新污染物是指社会关注度高或生产（使用）量大或环境风险高的，新近发现或被关注，对生态环境或人体健康存在风险，尚未纳入管理或者现有管理措施不足以有效防控其风险的污染物。（注：根据苏州市在 2023 年与 2024 年全国化学物质环境信息统计调查结果，苏州市高关注、高产（用）量新污染物主要是列入重点管控新污染物清单的全氟和多氟烷基物质（PFAS）、二氯甲烷和三氯甲烷）</w:t>
            </w:r>
            <w:r>
              <w:rPr>
                <w:rFonts w:hint="eastAsia" w:ascii="Times New Roman" w:hAnsi="Times New Roman" w:eastAsia="宋体" w:cs="Times New Roman"/>
                <w:color w:val="auto"/>
                <w:kern w:val="2"/>
                <w:sz w:val="24"/>
                <w:szCs w:val="24"/>
                <w:lang w:val="en-US" w:eastAsia="zh-CN" w:bidi="ar-SA"/>
              </w:rPr>
              <w:t>。</w:t>
            </w:r>
          </w:p>
          <w:p w14:paraId="190065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本项目不涉及被</w:t>
            </w:r>
            <w:r>
              <w:rPr>
                <w:rFonts w:hint="default" w:ascii="Times New Roman" w:hAnsi="Times New Roman" w:eastAsia="宋体" w:cs="Times New Roman"/>
                <w:color w:val="auto"/>
                <w:kern w:val="2"/>
                <w:sz w:val="24"/>
                <w:szCs w:val="24"/>
                <w:lang w:val="en-US" w:eastAsia="zh-CN" w:bidi="ar-SA"/>
              </w:rPr>
              <w:t>列入重点管控新污染物清单的全氟和多氟烷基物质</w:t>
            </w:r>
            <w:r>
              <w:rPr>
                <w:rFonts w:hint="eastAsia" w:cs="Times New Roman"/>
                <w:color w:val="auto"/>
                <w:kern w:val="2"/>
                <w:sz w:val="24"/>
                <w:szCs w:val="24"/>
                <w:lang w:val="en-US" w:eastAsia="zh-CN" w:bidi="ar-SA"/>
              </w:rPr>
              <w:t>的使用与产生。因此本项目不涉及</w:t>
            </w:r>
            <w:r>
              <w:rPr>
                <w:rFonts w:hint="default" w:ascii="Times New Roman" w:hAnsi="Times New Roman" w:eastAsia="宋体" w:cs="Times New Roman"/>
                <w:color w:val="auto"/>
                <w:kern w:val="2"/>
                <w:sz w:val="24"/>
                <w:szCs w:val="24"/>
                <w:lang w:val="en-US" w:eastAsia="zh-CN" w:bidi="ar-SA"/>
              </w:rPr>
              <w:t>《苏州市高关注、高产（用）量新污染物环境监管工作指南（试行）》</w:t>
            </w:r>
            <w:r>
              <w:rPr>
                <w:rFonts w:hint="eastAsia" w:cs="Times New Roman"/>
                <w:color w:val="auto"/>
                <w:kern w:val="2"/>
                <w:sz w:val="24"/>
                <w:szCs w:val="24"/>
                <w:lang w:val="en-US" w:eastAsia="zh-CN" w:bidi="ar-SA"/>
              </w:rPr>
              <w:t>的相关要求。</w:t>
            </w:r>
          </w:p>
          <w:p w14:paraId="126F831D">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eastAsia"/>
              </w:rPr>
            </w:pPr>
          </w:p>
          <w:p w14:paraId="134167AB">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eastAsia"/>
              </w:rPr>
            </w:pPr>
          </w:p>
          <w:p w14:paraId="02F2C829">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eastAsia"/>
              </w:rPr>
            </w:pPr>
          </w:p>
          <w:p w14:paraId="4BA1ADDD">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eastAsia"/>
              </w:rPr>
            </w:pPr>
          </w:p>
          <w:p w14:paraId="26CFAE33">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eastAsia"/>
              </w:rPr>
            </w:pPr>
          </w:p>
          <w:p w14:paraId="21DDF8F7">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eastAsia"/>
              </w:rPr>
            </w:pPr>
          </w:p>
          <w:p w14:paraId="003AF665">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eastAsia"/>
              </w:rPr>
            </w:pPr>
          </w:p>
          <w:p w14:paraId="0B94D6A6">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eastAsia"/>
              </w:rPr>
            </w:pPr>
          </w:p>
          <w:p w14:paraId="2DBF587B">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eastAsia"/>
              </w:rPr>
            </w:pPr>
          </w:p>
          <w:p w14:paraId="50359D4C">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eastAsia"/>
              </w:rPr>
            </w:pPr>
          </w:p>
          <w:p w14:paraId="3110F089">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eastAsia"/>
              </w:rPr>
            </w:pPr>
          </w:p>
          <w:p w14:paraId="1E1FF41B">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eastAsia"/>
              </w:rPr>
            </w:pPr>
          </w:p>
          <w:p w14:paraId="0723127E">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rPr>
            </w:pPr>
          </w:p>
        </w:tc>
      </w:tr>
    </w:tbl>
    <w:p w14:paraId="3970703D">
      <w:pPr>
        <w:rPr>
          <w:rFonts w:hint="eastAsia" w:eastAsiaTheme="minorEastAsia"/>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489EAA30">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二、建设项目工程分析</w:t>
      </w:r>
    </w:p>
    <w:tbl>
      <w:tblPr>
        <w:tblStyle w:val="2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2"/>
        <w:gridCol w:w="8100"/>
      </w:tblGrid>
      <w:tr w14:paraId="0F250F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0" w:hRule="atLeast"/>
          <w:jc w:val="center"/>
        </w:trPr>
        <w:tc>
          <w:tcPr>
            <w:tcW w:w="422" w:type="dxa"/>
            <w:noWrap w:val="0"/>
            <w:vAlign w:val="center"/>
          </w:tcPr>
          <w:p w14:paraId="6B9EB269">
            <w:pPr>
              <w:pStyle w:val="20"/>
              <w:adjustRightInd w:val="0"/>
              <w:snapToGrid w:val="0"/>
              <w:spacing w:before="0" w:beforeAutospacing="0" w:after="0" w:afterAutospacing="0"/>
              <w:jc w:val="center"/>
              <w:rPr>
                <w:rFonts w:cs="宋体"/>
                <w:b/>
                <w:color w:val="auto"/>
                <w:sz w:val="21"/>
                <w:szCs w:val="21"/>
              </w:rPr>
            </w:pPr>
            <w:r>
              <w:rPr>
                <w:rFonts w:hint="eastAsia" w:cs="宋体"/>
                <w:b/>
                <w:color w:val="auto"/>
                <w:sz w:val="21"/>
                <w:szCs w:val="21"/>
              </w:rPr>
              <w:t>建设内容</w:t>
            </w:r>
          </w:p>
        </w:tc>
        <w:tc>
          <w:tcPr>
            <w:tcW w:w="8100" w:type="dxa"/>
            <w:noWrap w:val="0"/>
            <w:vAlign w:val="top"/>
          </w:tcPr>
          <w:p w14:paraId="2C5C97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Cs/>
                <w:color w:val="auto"/>
                <w:sz w:val="24"/>
              </w:rPr>
            </w:pPr>
            <w:r>
              <w:rPr>
                <w:rFonts w:hint="eastAsia"/>
                <w:b/>
                <w:bCs/>
                <w:color w:val="auto"/>
                <w:sz w:val="24"/>
              </w:rPr>
              <w:t>2.1项目由来</w:t>
            </w:r>
          </w:p>
          <w:p w14:paraId="480AC0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bCs/>
                <w:color w:val="auto"/>
                <w:sz w:val="24"/>
                <w:lang w:eastAsia="zh-CN"/>
              </w:rPr>
            </w:pPr>
            <w:r>
              <w:rPr>
                <w:rFonts w:hint="eastAsia"/>
                <w:bCs/>
                <w:color w:val="auto"/>
                <w:sz w:val="24"/>
                <w:lang w:val="en-US" w:eastAsia="zh-CN"/>
              </w:rPr>
              <w:t>苏州华滨阳新材料科技</w:t>
            </w:r>
            <w:r>
              <w:rPr>
                <w:rFonts w:hint="eastAsia"/>
                <w:bCs/>
                <w:color w:val="auto"/>
                <w:sz w:val="24"/>
              </w:rPr>
              <w:t>有限公司成立于</w:t>
            </w:r>
            <w:r>
              <w:rPr>
                <w:rFonts w:hint="eastAsia"/>
                <w:bCs/>
                <w:color w:val="auto"/>
                <w:sz w:val="24"/>
                <w:lang w:val="en-US" w:eastAsia="zh-CN"/>
              </w:rPr>
              <w:t>2023</w:t>
            </w:r>
            <w:r>
              <w:rPr>
                <w:rFonts w:hint="eastAsia"/>
                <w:bCs/>
                <w:color w:val="auto"/>
                <w:sz w:val="24"/>
              </w:rPr>
              <w:t>年</w:t>
            </w:r>
            <w:r>
              <w:rPr>
                <w:rFonts w:hint="eastAsia"/>
                <w:bCs/>
                <w:color w:val="auto"/>
                <w:sz w:val="24"/>
                <w:lang w:val="en-US" w:eastAsia="zh-CN"/>
              </w:rPr>
              <w:t>11</w:t>
            </w:r>
            <w:r>
              <w:rPr>
                <w:rFonts w:hint="eastAsia"/>
                <w:bCs/>
                <w:color w:val="auto"/>
                <w:sz w:val="24"/>
              </w:rPr>
              <w:t>月</w:t>
            </w:r>
            <w:r>
              <w:rPr>
                <w:rFonts w:hint="eastAsia"/>
                <w:bCs/>
                <w:color w:val="auto"/>
                <w:sz w:val="24"/>
                <w:lang w:val="en-US" w:eastAsia="zh-CN"/>
              </w:rPr>
              <w:t>21</w:t>
            </w:r>
            <w:r>
              <w:rPr>
                <w:rFonts w:hint="eastAsia"/>
                <w:bCs/>
                <w:color w:val="auto"/>
                <w:sz w:val="24"/>
              </w:rPr>
              <w:t>日，</w:t>
            </w:r>
            <w:r>
              <w:rPr>
                <w:rFonts w:hint="eastAsia"/>
                <w:bCs/>
                <w:color w:val="auto"/>
                <w:sz w:val="24"/>
                <w:lang w:val="en-US" w:eastAsia="zh-CN"/>
              </w:rPr>
              <w:t>现</w:t>
            </w:r>
            <w:r>
              <w:rPr>
                <w:rFonts w:hint="eastAsia"/>
                <w:bCs/>
                <w:color w:val="auto"/>
                <w:sz w:val="24"/>
              </w:rPr>
              <w:t>拟投资2</w:t>
            </w:r>
            <w:r>
              <w:rPr>
                <w:rFonts w:hint="eastAsia"/>
                <w:bCs/>
                <w:color w:val="auto"/>
                <w:sz w:val="24"/>
                <w:lang w:val="en-US" w:eastAsia="zh-CN"/>
              </w:rPr>
              <w:t>2</w:t>
            </w:r>
            <w:r>
              <w:rPr>
                <w:rFonts w:hint="eastAsia"/>
                <w:bCs/>
                <w:color w:val="auto"/>
                <w:sz w:val="24"/>
              </w:rPr>
              <w:t>0</w:t>
            </w:r>
            <w:r>
              <w:rPr>
                <w:rFonts w:hint="eastAsia"/>
                <w:bCs/>
                <w:color w:val="auto"/>
                <w:sz w:val="24"/>
                <w:lang w:val="en-US" w:eastAsia="zh-CN"/>
              </w:rPr>
              <w:t>0</w:t>
            </w:r>
            <w:r>
              <w:rPr>
                <w:rFonts w:hint="eastAsia"/>
                <w:bCs/>
                <w:color w:val="auto"/>
                <w:sz w:val="24"/>
              </w:rPr>
              <w:t>万元，</w:t>
            </w:r>
            <w:r>
              <w:rPr>
                <w:rFonts w:hint="eastAsia"/>
                <w:bCs/>
                <w:color w:val="auto"/>
                <w:sz w:val="24"/>
                <w:lang w:val="en-US" w:eastAsia="zh-CN"/>
              </w:rPr>
              <w:t>租赁吴江市新亚喷气织造有限公司位于黎里镇浦北区内闲置厂房</w:t>
            </w:r>
            <w:r>
              <w:rPr>
                <w:rFonts w:hint="eastAsia"/>
                <w:bCs/>
                <w:color w:val="auto"/>
                <w:sz w:val="24"/>
              </w:rPr>
              <w:t>，拟购置</w:t>
            </w:r>
            <w:r>
              <w:rPr>
                <w:rFonts w:hint="eastAsia"/>
                <w:bCs/>
                <w:color w:val="auto"/>
                <w:sz w:val="24"/>
                <w:lang w:val="en-US" w:eastAsia="zh-CN"/>
              </w:rPr>
              <w:t>高频振动筛分机、研磨机等各类生产、检测及辅助设备约48台（套）</w:t>
            </w:r>
            <w:r>
              <w:rPr>
                <w:rFonts w:hint="eastAsia"/>
                <w:bCs/>
                <w:color w:val="auto"/>
                <w:sz w:val="24"/>
                <w:lang w:eastAsia="zh-CN"/>
              </w:rPr>
              <w:t>，</w:t>
            </w:r>
            <w:r>
              <w:rPr>
                <w:rFonts w:hint="eastAsia"/>
                <w:bCs/>
                <w:color w:val="auto"/>
                <w:sz w:val="24"/>
              </w:rPr>
              <w:t>建设年产</w:t>
            </w:r>
            <w:r>
              <w:rPr>
                <w:rFonts w:hint="eastAsia"/>
                <w:bCs/>
                <w:color w:val="auto"/>
                <w:sz w:val="24"/>
                <w:lang w:val="en-US" w:eastAsia="zh-CN"/>
              </w:rPr>
              <w:t>碳酸钙源补充剂10万吨</w:t>
            </w:r>
            <w:r>
              <w:rPr>
                <w:rFonts w:hint="eastAsia"/>
                <w:bCs/>
                <w:color w:val="auto"/>
                <w:sz w:val="24"/>
              </w:rPr>
              <w:t>项目。</w:t>
            </w:r>
          </w:p>
          <w:p w14:paraId="224C52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bCs/>
                <w:kern w:val="0"/>
                <w:sz w:val="24"/>
                <w:lang w:val="en-GB" w:eastAsia="zh-CN"/>
              </w:rPr>
            </w:pPr>
            <w:r>
              <w:rPr>
                <w:rFonts w:hint="eastAsia"/>
                <w:bCs/>
                <w:kern w:val="0"/>
                <w:sz w:val="24"/>
                <w:lang w:val="en-GB"/>
              </w:rPr>
              <w:t>根据《中华人民共和国环境保护法》《建设项目环境保护管理条例》有关规定，</w:t>
            </w:r>
            <w:r>
              <w:rPr>
                <w:rFonts w:hint="eastAsia"/>
                <w:bCs/>
                <w:color w:val="auto"/>
                <w:sz w:val="24"/>
                <w:lang w:val="en-US" w:eastAsia="zh-CN"/>
              </w:rPr>
              <w:t>苏州华滨阳新材料科技</w:t>
            </w:r>
            <w:r>
              <w:rPr>
                <w:rFonts w:hint="eastAsia"/>
                <w:bCs/>
                <w:color w:val="auto"/>
                <w:sz w:val="24"/>
              </w:rPr>
              <w:t>有限公司</w:t>
            </w:r>
            <w:r>
              <w:rPr>
                <w:rFonts w:hint="eastAsia" w:ascii="Times New Roman" w:hAnsi="Times New Roman" w:eastAsia="宋体" w:cs="Times New Roman"/>
                <w:bCs/>
                <w:color w:val="auto"/>
                <w:sz w:val="24"/>
              </w:rPr>
              <w:t>2</w:t>
            </w:r>
            <w:r>
              <w:rPr>
                <w:rFonts w:hint="eastAsia" w:ascii="Times New Roman" w:hAnsi="Times New Roman" w:eastAsia="宋体" w:cs="Times New Roman"/>
                <w:bCs/>
                <w:color w:val="auto"/>
                <w:sz w:val="24"/>
                <w:lang w:val="en-US" w:eastAsia="zh-CN"/>
              </w:rPr>
              <w:t>50</w:t>
            </w:r>
            <w:r>
              <w:rPr>
                <w:rFonts w:hint="eastAsia" w:cs="Times New Roman"/>
                <w:bCs/>
                <w:color w:val="auto"/>
                <w:sz w:val="24"/>
                <w:lang w:val="en-US" w:eastAsia="zh-CN"/>
              </w:rPr>
              <w:t>5</w:t>
            </w:r>
            <w:r>
              <w:rPr>
                <w:rFonts w:hint="eastAsia" w:ascii="Times New Roman" w:hAnsi="Times New Roman" w:eastAsia="宋体" w:cs="Times New Roman"/>
                <w:bCs/>
                <w:color w:val="auto"/>
                <w:sz w:val="24"/>
              </w:rPr>
              <w:t>-32</w:t>
            </w:r>
            <w:r>
              <w:rPr>
                <w:rFonts w:hint="eastAsia" w:cs="Times New Roman"/>
                <w:bCs/>
                <w:color w:val="auto"/>
                <w:sz w:val="24"/>
                <w:lang w:val="en-US" w:eastAsia="zh-CN"/>
              </w:rPr>
              <w:t>08</w:t>
            </w:r>
            <w:r>
              <w:rPr>
                <w:rFonts w:hint="eastAsia" w:ascii="Times New Roman" w:hAnsi="Times New Roman" w:eastAsia="宋体" w:cs="Times New Roman"/>
                <w:bCs/>
                <w:color w:val="auto"/>
                <w:sz w:val="24"/>
              </w:rPr>
              <w:t>05</w:t>
            </w:r>
            <w:r>
              <w:rPr>
                <w:rFonts w:hint="eastAsia" w:ascii="Times New Roman" w:hAnsi="Times New Roman" w:eastAsia="宋体" w:cs="Times New Roman"/>
                <w:bCs/>
                <w:color w:val="auto"/>
                <w:sz w:val="24"/>
                <w:lang w:val="en-US" w:eastAsia="zh-CN"/>
              </w:rPr>
              <w:t>73</w:t>
            </w:r>
            <w:r>
              <w:rPr>
                <w:rFonts w:hint="eastAsia" w:ascii="Times New Roman" w:hAnsi="Times New Roman" w:eastAsia="宋体" w:cs="Times New Roman"/>
                <w:bCs/>
                <w:color w:val="auto"/>
                <w:sz w:val="24"/>
              </w:rPr>
              <w:t>-89-0</w:t>
            </w:r>
            <w:r>
              <w:rPr>
                <w:rFonts w:hint="eastAsia" w:cs="Times New Roman"/>
                <w:bCs/>
                <w:color w:val="auto"/>
                <w:sz w:val="24"/>
                <w:lang w:val="en-US" w:eastAsia="zh-CN"/>
              </w:rPr>
              <w:t>5</w:t>
            </w:r>
            <w:r>
              <w:rPr>
                <w:rFonts w:hint="eastAsia" w:ascii="Times New Roman" w:hAnsi="Times New Roman" w:eastAsia="宋体" w:cs="Times New Roman"/>
                <w:bCs/>
                <w:color w:val="auto"/>
                <w:sz w:val="24"/>
              </w:rPr>
              <w:t>-</w:t>
            </w:r>
            <w:r>
              <w:rPr>
                <w:rFonts w:hint="eastAsia" w:cs="Times New Roman"/>
                <w:bCs/>
                <w:color w:val="auto"/>
                <w:sz w:val="24"/>
                <w:lang w:val="en-US" w:eastAsia="zh-CN"/>
              </w:rPr>
              <w:t>768160</w:t>
            </w:r>
            <w:r>
              <w:rPr>
                <w:rFonts w:hint="eastAsia"/>
                <w:bCs/>
                <w:color w:val="auto"/>
                <w:sz w:val="24"/>
              </w:rPr>
              <w:t>年产</w:t>
            </w:r>
            <w:r>
              <w:rPr>
                <w:rFonts w:hint="eastAsia"/>
                <w:bCs/>
                <w:color w:val="auto"/>
                <w:sz w:val="24"/>
                <w:lang w:val="en-US" w:eastAsia="zh-CN"/>
              </w:rPr>
              <w:t>碳酸钙源补充剂10万吨</w:t>
            </w:r>
            <w:r>
              <w:rPr>
                <w:rFonts w:hint="eastAsia"/>
                <w:bCs/>
                <w:color w:val="auto"/>
                <w:sz w:val="24"/>
              </w:rPr>
              <w:t>项目</w:t>
            </w:r>
            <w:r>
              <w:rPr>
                <w:rFonts w:hint="eastAsia" w:ascii="Times New Roman" w:hAnsi="Times New Roman" w:eastAsia="宋体" w:cs="Times New Roman"/>
                <w:bCs/>
                <w:color w:val="auto"/>
                <w:sz w:val="24"/>
              </w:rPr>
              <w:t>已在苏州市吴江区</w:t>
            </w:r>
            <w:r>
              <w:rPr>
                <w:rFonts w:hint="eastAsia" w:ascii="Times New Roman" w:hAnsi="Times New Roman" w:eastAsia="宋体" w:cs="Times New Roman"/>
                <w:bCs/>
                <w:color w:val="auto"/>
                <w:sz w:val="24"/>
                <w:lang w:eastAsia="zh-CN"/>
              </w:rPr>
              <w:t>黎里镇人民政府</w:t>
            </w:r>
            <w:r>
              <w:rPr>
                <w:rFonts w:hint="eastAsia" w:ascii="Times New Roman" w:hAnsi="Times New Roman" w:eastAsia="宋体" w:cs="Times New Roman"/>
                <w:bCs/>
                <w:color w:val="auto"/>
                <w:sz w:val="24"/>
              </w:rPr>
              <w:t>取得了备案（</w:t>
            </w:r>
            <w:r>
              <w:rPr>
                <w:rFonts w:hint="eastAsia" w:ascii="Times New Roman" w:hAnsi="Times New Roman" w:eastAsia="宋体" w:cs="Times New Roman"/>
                <w:bCs/>
                <w:color w:val="auto"/>
                <w:sz w:val="24"/>
                <w:lang w:eastAsia="zh-CN"/>
              </w:rPr>
              <w:t>黎政</w:t>
            </w:r>
            <w:r>
              <w:rPr>
                <w:rFonts w:hint="eastAsia" w:ascii="Times New Roman" w:hAnsi="Times New Roman" w:eastAsia="宋体" w:cs="Times New Roman"/>
                <w:bCs/>
                <w:color w:val="auto"/>
                <w:sz w:val="24"/>
              </w:rPr>
              <w:t>备</w:t>
            </w:r>
            <w:r>
              <w:rPr>
                <w:rFonts w:hint="eastAsia" w:ascii="Times New Roman" w:hAnsi="Times New Roman" w:eastAsia="宋体" w:cs="Times New Roman"/>
                <w:bCs/>
                <w:color w:val="auto"/>
                <w:sz w:val="24"/>
                <w:lang w:val="en-US" w:eastAsia="zh-CN"/>
              </w:rPr>
              <w:t>〔2025〕</w:t>
            </w:r>
            <w:r>
              <w:rPr>
                <w:rFonts w:hint="eastAsia" w:cs="Times New Roman"/>
                <w:bCs/>
                <w:color w:val="auto"/>
                <w:sz w:val="24"/>
                <w:lang w:val="en-US" w:eastAsia="zh-CN"/>
              </w:rPr>
              <w:t>262</w:t>
            </w:r>
            <w:r>
              <w:rPr>
                <w:rFonts w:hint="eastAsia" w:ascii="Times New Roman" w:hAnsi="Times New Roman" w:eastAsia="宋体" w:cs="Times New Roman"/>
                <w:bCs/>
                <w:color w:val="auto"/>
                <w:sz w:val="24"/>
              </w:rPr>
              <w:t>号）。</w:t>
            </w:r>
            <w:r>
              <w:rPr>
                <w:rFonts w:hint="eastAsia"/>
                <w:bCs/>
                <w:kern w:val="0"/>
                <w:sz w:val="24"/>
                <w:lang w:val="en-GB"/>
              </w:rPr>
              <w:t>对照《国民经济行业分类》（GB/T4754-2017），项目属于</w:t>
            </w:r>
            <w:r>
              <w:rPr>
                <w:rFonts w:hint="eastAsia" w:ascii="Times New Roman" w:hAnsi="Times New Roman" w:eastAsia="宋体" w:cs="Times New Roman"/>
                <w:color w:val="auto"/>
                <w:sz w:val="24"/>
                <w:szCs w:val="24"/>
                <w:lang w:val="en-US" w:eastAsia="zh-CN"/>
              </w:rPr>
              <w:t>C1495食品及饲料添加剂制造</w:t>
            </w:r>
            <w:r>
              <w:rPr>
                <w:rFonts w:hint="eastAsia"/>
                <w:bCs/>
                <w:kern w:val="0"/>
                <w:sz w:val="24"/>
                <w:lang w:val="en-GB"/>
              </w:rPr>
              <w:t>。</w:t>
            </w:r>
            <w:r>
              <w:rPr>
                <w:rFonts w:hint="eastAsia"/>
                <w:bCs/>
                <w:kern w:val="0"/>
                <w:sz w:val="24"/>
              </w:rPr>
              <w:t>对照《建设项目环境影响评价分类管理名录》（部令第16号），本项目属于</w:t>
            </w:r>
            <w:r>
              <w:rPr>
                <w:rFonts w:hint="eastAsia"/>
                <w:bCs/>
                <w:color w:val="auto"/>
                <w:sz w:val="24"/>
              </w:rPr>
              <w:t>“十一、食品制造业 24其他食品制造 149”</w:t>
            </w:r>
            <w:r>
              <w:rPr>
                <w:rFonts w:hint="eastAsia"/>
                <w:bCs/>
                <w:kern w:val="0"/>
                <w:sz w:val="24"/>
                <w:lang w:val="en-GB"/>
              </w:rPr>
              <w:t>，编制类别及本项目情况详见下表</w:t>
            </w:r>
            <w:r>
              <w:rPr>
                <w:rFonts w:hint="eastAsia"/>
                <w:bCs/>
                <w:kern w:val="0"/>
                <w:sz w:val="24"/>
                <w:lang w:val="en-GB" w:eastAsia="zh-CN"/>
              </w:rPr>
              <w:t>。</w:t>
            </w:r>
          </w:p>
          <w:p w14:paraId="390F262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bCs/>
                <w:color w:val="auto"/>
                <w:kern w:val="0"/>
                <w:sz w:val="24"/>
                <w:lang w:val="en-US" w:eastAsia="zh-CN"/>
              </w:rPr>
            </w:pPr>
            <w:r>
              <w:rPr>
                <w:rFonts w:hint="eastAsia"/>
                <w:b/>
                <w:bCs w:val="0"/>
                <w:color w:val="auto"/>
                <w:kern w:val="0"/>
                <w:sz w:val="21"/>
                <w:szCs w:val="21"/>
                <w:lang w:val="en-GB"/>
              </w:rPr>
              <w:t>表2-1  建设项目编制类别判定表</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536"/>
              <w:gridCol w:w="1175"/>
              <w:gridCol w:w="1336"/>
              <w:gridCol w:w="2111"/>
              <w:gridCol w:w="992"/>
              <w:gridCol w:w="1734"/>
            </w:tblGrid>
            <w:tr w14:paraId="4B443E2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1085" w:type="pct"/>
                  <w:gridSpan w:val="2"/>
                  <w:tcBorders>
                    <w:top w:val="single" w:color="auto" w:sz="12" w:space="0"/>
                    <w:bottom w:val="single" w:color="auto" w:sz="2" w:space="0"/>
                    <w:tl2br w:val="single" w:color="auto" w:sz="4" w:space="0"/>
                  </w:tcBorders>
                  <w:noWrap w:val="0"/>
                  <w:vAlign w:val="center"/>
                </w:tcPr>
                <w:p w14:paraId="5DC1EEDC">
                  <w:pPr>
                    <w:keepNext w:val="0"/>
                    <w:keepLines w:val="0"/>
                    <w:pageBreakBefore w:val="0"/>
                    <w:widowControl w:val="0"/>
                    <w:kinsoku/>
                    <w:wordWrap/>
                    <w:overflowPunct/>
                    <w:topLinePunct w:val="0"/>
                    <w:bidi w:val="0"/>
                    <w:adjustRightInd w:val="0"/>
                    <w:snapToGrid w:val="0"/>
                    <w:spacing w:before="63" w:beforeLines="20" w:after="63" w:afterLines="20"/>
                    <w:jc w:val="center"/>
                    <w:textAlignment w:val="auto"/>
                    <w:rPr>
                      <w:b/>
                      <w:color w:val="auto"/>
                      <w:kern w:val="0"/>
                      <w:szCs w:val="21"/>
                    </w:rPr>
                  </w:pPr>
                  <w:r>
                    <w:rPr>
                      <w:b/>
                      <w:color w:val="auto"/>
                      <w:kern w:val="0"/>
                      <w:szCs w:val="21"/>
                    </w:rPr>
                    <w:t xml:space="preserve">    </w:t>
                  </w:r>
                  <w:r>
                    <w:rPr>
                      <w:rFonts w:hint="eastAsia"/>
                      <w:b/>
                      <w:color w:val="auto"/>
                      <w:kern w:val="0"/>
                      <w:szCs w:val="21"/>
                    </w:rPr>
                    <w:t xml:space="preserve">  </w:t>
                  </w:r>
                  <w:r>
                    <w:rPr>
                      <w:b/>
                      <w:color w:val="auto"/>
                      <w:kern w:val="0"/>
                      <w:szCs w:val="21"/>
                    </w:rPr>
                    <w:t>环评类别</w:t>
                  </w:r>
                </w:p>
                <w:p w14:paraId="525378C1">
                  <w:pPr>
                    <w:keepNext w:val="0"/>
                    <w:keepLines w:val="0"/>
                    <w:pageBreakBefore w:val="0"/>
                    <w:widowControl w:val="0"/>
                    <w:kinsoku/>
                    <w:wordWrap/>
                    <w:overflowPunct/>
                    <w:topLinePunct w:val="0"/>
                    <w:bidi w:val="0"/>
                    <w:adjustRightInd w:val="0"/>
                    <w:snapToGrid w:val="0"/>
                    <w:spacing w:before="63" w:beforeLines="20" w:after="63" w:afterLines="20"/>
                    <w:textAlignment w:val="auto"/>
                    <w:rPr>
                      <w:b/>
                      <w:color w:val="auto"/>
                      <w:kern w:val="0"/>
                      <w:szCs w:val="21"/>
                    </w:rPr>
                  </w:pPr>
                  <w:r>
                    <w:rPr>
                      <w:b/>
                      <w:color w:val="auto"/>
                      <w:kern w:val="0"/>
                      <w:szCs w:val="21"/>
                    </w:rPr>
                    <w:t>项目类别</w:t>
                  </w:r>
                </w:p>
              </w:tc>
              <w:tc>
                <w:tcPr>
                  <w:tcW w:w="847" w:type="pct"/>
                  <w:noWrap w:val="0"/>
                  <w:vAlign w:val="center"/>
                </w:tcPr>
                <w:p w14:paraId="073629D8">
                  <w:pPr>
                    <w:keepNext w:val="0"/>
                    <w:keepLines w:val="0"/>
                    <w:pageBreakBefore w:val="0"/>
                    <w:widowControl w:val="0"/>
                    <w:kinsoku/>
                    <w:wordWrap/>
                    <w:overflowPunct/>
                    <w:topLinePunct w:val="0"/>
                    <w:bidi w:val="0"/>
                    <w:adjustRightInd w:val="0"/>
                    <w:snapToGrid w:val="0"/>
                    <w:spacing w:before="63" w:beforeLines="20" w:after="63" w:afterLines="20"/>
                    <w:jc w:val="center"/>
                    <w:textAlignment w:val="auto"/>
                    <w:rPr>
                      <w:b/>
                      <w:color w:val="auto"/>
                      <w:kern w:val="0"/>
                      <w:szCs w:val="21"/>
                    </w:rPr>
                  </w:pPr>
                  <w:r>
                    <w:rPr>
                      <w:b/>
                      <w:color w:val="auto"/>
                      <w:kern w:val="0"/>
                      <w:szCs w:val="21"/>
                    </w:rPr>
                    <w:t>报告书</w:t>
                  </w:r>
                </w:p>
              </w:tc>
              <w:tc>
                <w:tcPr>
                  <w:tcW w:w="1339" w:type="pct"/>
                  <w:noWrap w:val="0"/>
                  <w:vAlign w:val="center"/>
                </w:tcPr>
                <w:p w14:paraId="43D3AC8A">
                  <w:pPr>
                    <w:keepNext w:val="0"/>
                    <w:keepLines w:val="0"/>
                    <w:pageBreakBefore w:val="0"/>
                    <w:widowControl w:val="0"/>
                    <w:kinsoku/>
                    <w:wordWrap/>
                    <w:overflowPunct/>
                    <w:topLinePunct w:val="0"/>
                    <w:bidi w:val="0"/>
                    <w:adjustRightInd w:val="0"/>
                    <w:snapToGrid w:val="0"/>
                    <w:spacing w:before="63" w:beforeLines="20" w:after="63" w:afterLines="20"/>
                    <w:jc w:val="center"/>
                    <w:textAlignment w:val="auto"/>
                    <w:rPr>
                      <w:b/>
                      <w:color w:val="auto"/>
                      <w:kern w:val="0"/>
                      <w:szCs w:val="21"/>
                    </w:rPr>
                  </w:pPr>
                  <w:r>
                    <w:rPr>
                      <w:b/>
                      <w:color w:val="auto"/>
                      <w:kern w:val="0"/>
                      <w:szCs w:val="21"/>
                    </w:rPr>
                    <w:t>报告表</w:t>
                  </w:r>
                </w:p>
              </w:tc>
              <w:tc>
                <w:tcPr>
                  <w:tcW w:w="629" w:type="pct"/>
                  <w:noWrap w:val="0"/>
                  <w:vAlign w:val="center"/>
                </w:tcPr>
                <w:p w14:paraId="5B538601">
                  <w:pPr>
                    <w:keepNext w:val="0"/>
                    <w:keepLines w:val="0"/>
                    <w:pageBreakBefore w:val="0"/>
                    <w:widowControl w:val="0"/>
                    <w:kinsoku/>
                    <w:wordWrap/>
                    <w:overflowPunct/>
                    <w:topLinePunct w:val="0"/>
                    <w:bidi w:val="0"/>
                    <w:adjustRightInd w:val="0"/>
                    <w:snapToGrid w:val="0"/>
                    <w:spacing w:before="63" w:beforeLines="20" w:after="63" w:afterLines="20"/>
                    <w:jc w:val="center"/>
                    <w:textAlignment w:val="auto"/>
                    <w:rPr>
                      <w:b/>
                      <w:color w:val="auto"/>
                      <w:kern w:val="0"/>
                      <w:szCs w:val="21"/>
                    </w:rPr>
                  </w:pPr>
                  <w:r>
                    <w:rPr>
                      <w:b/>
                      <w:color w:val="auto"/>
                      <w:kern w:val="0"/>
                      <w:szCs w:val="21"/>
                    </w:rPr>
                    <w:t>登记表</w:t>
                  </w:r>
                </w:p>
              </w:tc>
              <w:tc>
                <w:tcPr>
                  <w:tcW w:w="1098" w:type="pct"/>
                  <w:noWrap w:val="0"/>
                  <w:vAlign w:val="center"/>
                </w:tcPr>
                <w:p w14:paraId="3A3CBC40">
                  <w:pPr>
                    <w:keepNext w:val="0"/>
                    <w:keepLines w:val="0"/>
                    <w:pageBreakBefore w:val="0"/>
                    <w:widowControl w:val="0"/>
                    <w:kinsoku/>
                    <w:wordWrap/>
                    <w:overflowPunct/>
                    <w:topLinePunct w:val="0"/>
                    <w:bidi w:val="0"/>
                    <w:adjustRightInd w:val="0"/>
                    <w:snapToGrid w:val="0"/>
                    <w:spacing w:before="63" w:beforeLines="20" w:after="63" w:afterLines="20"/>
                    <w:jc w:val="center"/>
                    <w:textAlignment w:val="auto"/>
                    <w:rPr>
                      <w:b/>
                      <w:color w:val="auto"/>
                      <w:kern w:val="0"/>
                      <w:szCs w:val="21"/>
                    </w:rPr>
                  </w:pPr>
                  <w:r>
                    <w:rPr>
                      <w:b/>
                      <w:color w:val="auto"/>
                      <w:kern w:val="0"/>
                      <w:szCs w:val="21"/>
                    </w:rPr>
                    <w:t>本项目情况</w:t>
                  </w:r>
                </w:p>
              </w:tc>
            </w:tr>
            <w:tr w14:paraId="54C6656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000" w:type="pct"/>
                  <w:gridSpan w:val="6"/>
                  <w:noWrap w:val="0"/>
                  <w:vAlign w:val="center"/>
                </w:tcPr>
                <w:p w14:paraId="3A2DBAE1">
                  <w:pPr>
                    <w:keepNext w:val="0"/>
                    <w:keepLines w:val="0"/>
                    <w:pageBreakBefore w:val="0"/>
                    <w:widowControl w:val="0"/>
                    <w:kinsoku/>
                    <w:wordWrap/>
                    <w:overflowPunct/>
                    <w:topLinePunct w:val="0"/>
                    <w:autoSpaceDE w:val="0"/>
                    <w:autoSpaceDN w:val="0"/>
                    <w:bidi w:val="0"/>
                    <w:adjustRightInd w:val="0"/>
                    <w:snapToGrid w:val="0"/>
                    <w:spacing w:before="63" w:beforeLines="20" w:after="63" w:afterLines="20"/>
                    <w:jc w:val="left"/>
                    <w:textAlignment w:val="auto"/>
                    <w:rPr>
                      <w:color w:val="auto"/>
                      <w:kern w:val="0"/>
                      <w:szCs w:val="21"/>
                    </w:rPr>
                  </w:pPr>
                  <w:r>
                    <w:rPr>
                      <w:rFonts w:hint="eastAsia"/>
                      <w:color w:val="auto"/>
                      <w:kern w:val="0"/>
                      <w:szCs w:val="21"/>
                      <w:lang w:val="en-GB"/>
                    </w:rPr>
                    <w:t>十一、食品制造业</w:t>
                  </w:r>
                </w:p>
              </w:tc>
            </w:tr>
            <w:tr w14:paraId="471CF16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340" w:type="pct"/>
                  <w:tcBorders>
                    <w:right w:val="single" w:color="auto" w:sz="4" w:space="0"/>
                  </w:tcBorders>
                  <w:noWrap w:val="0"/>
                  <w:vAlign w:val="center"/>
                </w:tcPr>
                <w:p w14:paraId="3733212E">
                  <w:pPr>
                    <w:keepNext w:val="0"/>
                    <w:keepLines w:val="0"/>
                    <w:pageBreakBefore w:val="0"/>
                    <w:widowControl w:val="0"/>
                    <w:kinsoku/>
                    <w:wordWrap/>
                    <w:overflowPunct/>
                    <w:topLinePunct w:val="0"/>
                    <w:bidi w:val="0"/>
                    <w:adjustRightInd w:val="0"/>
                    <w:snapToGrid w:val="0"/>
                    <w:spacing w:before="63" w:beforeLines="20" w:after="63" w:afterLines="20"/>
                    <w:jc w:val="center"/>
                    <w:textAlignment w:val="auto"/>
                    <w:rPr>
                      <w:rFonts w:hint="default" w:eastAsia="宋体"/>
                      <w:color w:val="auto"/>
                      <w:kern w:val="0"/>
                      <w:szCs w:val="21"/>
                      <w:lang w:val="en-US" w:eastAsia="zh-CN"/>
                    </w:rPr>
                  </w:pPr>
                  <w:r>
                    <w:rPr>
                      <w:rFonts w:hint="eastAsia"/>
                      <w:color w:val="auto"/>
                      <w:kern w:val="0"/>
                      <w:szCs w:val="21"/>
                      <w:lang w:val="en-US" w:eastAsia="zh-CN"/>
                    </w:rPr>
                    <w:t>24</w:t>
                  </w:r>
                </w:p>
              </w:tc>
              <w:tc>
                <w:tcPr>
                  <w:tcW w:w="745" w:type="pct"/>
                  <w:tcBorders>
                    <w:left w:val="single" w:color="auto" w:sz="4" w:space="0"/>
                  </w:tcBorders>
                  <w:noWrap w:val="0"/>
                  <w:vAlign w:val="center"/>
                </w:tcPr>
                <w:p w14:paraId="371DC88A">
                  <w:pPr>
                    <w:keepNext w:val="0"/>
                    <w:keepLines w:val="0"/>
                    <w:pageBreakBefore w:val="0"/>
                    <w:widowControl w:val="0"/>
                    <w:kinsoku/>
                    <w:wordWrap/>
                    <w:overflowPunct/>
                    <w:topLinePunct w:val="0"/>
                    <w:autoSpaceDE w:val="0"/>
                    <w:autoSpaceDN w:val="0"/>
                    <w:bidi w:val="0"/>
                    <w:adjustRightInd w:val="0"/>
                    <w:snapToGrid w:val="0"/>
                    <w:spacing w:before="63" w:beforeLines="20" w:after="63" w:afterLines="20"/>
                    <w:jc w:val="left"/>
                    <w:textAlignment w:val="auto"/>
                    <w:rPr>
                      <w:rFonts w:hint="default" w:eastAsia="宋体"/>
                      <w:color w:val="auto"/>
                      <w:kern w:val="0"/>
                      <w:szCs w:val="21"/>
                      <w:lang w:val="en-US" w:eastAsia="zh-CN"/>
                    </w:rPr>
                  </w:pPr>
                  <w:r>
                    <w:rPr>
                      <w:rFonts w:hint="eastAsia"/>
                      <w:color w:val="auto"/>
                      <w:kern w:val="0"/>
                      <w:szCs w:val="21"/>
                      <w:lang w:val="en-US" w:eastAsia="zh-CN"/>
                    </w:rPr>
                    <w:t>其他食品制造149</w:t>
                  </w:r>
                </w:p>
              </w:tc>
              <w:tc>
                <w:tcPr>
                  <w:tcW w:w="847" w:type="pct"/>
                  <w:noWrap w:val="0"/>
                  <w:vAlign w:val="center"/>
                </w:tcPr>
                <w:p w14:paraId="641B1F19">
                  <w:pPr>
                    <w:keepNext w:val="0"/>
                    <w:keepLines w:val="0"/>
                    <w:pageBreakBefore w:val="0"/>
                    <w:widowControl w:val="0"/>
                    <w:kinsoku/>
                    <w:wordWrap/>
                    <w:overflowPunct/>
                    <w:topLinePunct w:val="0"/>
                    <w:autoSpaceDE w:val="0"/>
                    <w:autoSpaceDN w:val="0"/>
                    <w:bidi w:val="0"/>
                    <w:adjustRightInd w:val="0"/>
                    <w:snapToGrid w:val="0"/>
                    <w:spacing w:before="63" w:beforeLines="20" w:after="63" w:afterLines="20"/>
                    <w:jc w:val="left"/>
                    <w:textAlignment w:val="auto"/>
                    <w:rPr>
                      <w:rFonts w:hint="eastAsia" w:eastAsia="宋体"/>
                      <w:color w:val="auto"/>
                      <w:kern w:val="0"/>
                      <w:szCs w:val="21"/>
                      <w:lang w:val="en-US" w:eastAsia="zh-CN"/>
                    </w:rPr>
                  </w:pPr>
                  <w:r>
                    <w:rPr>
                      <w:rFonts w:hint="eastAsia" w:eastAsia="宋体"/>
                      <w:color w:val="auto"/>
                      <w:kern w:val="0"/>
                      <w:szCs w:val="21"/>
                      <w:lang w:val="en-US" w:eastAsia="zh-CN"/>
                    </w:rPr>
                    <w:t>有发酵工艺的食品添加剂制造；有发酵工艺的饲料添加剂制造</w:t>
                  </w:r>
                </w:p>
              </w:tc>
              <w:tc>
                <w:tcPr>
                  <w:tcW w:w="1339" w:type="pct"/>
                  <w:noWrap w:val="0"/>
                  <w:vAlign w:val="center"/>
                </w:tcPr>
                <w:p w14:paraId="48D00B6B">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eastAsia" w:eastAsia="宋体"/>
                      <w:color w:val="auto"/>
                      <w:kern w:val="0"/>
                      <w:szCs w:val="21"/>
                      <w:lang w:val="en-US" w:eastAsia="zh-CN"/>
                    </w:rPr>
                  </w:pPr>
                  <w:r>
                    <w:rPr>
                      <w:rFonts w:hint="eastAsia" w:eastAsia="宋体"/>
                      <w:color w:val="auto"/>
                      <w:kern w:val="0"/>
                      <w:szCs w:val="21"/>
                      <w:lang w:val="en-US" w:eastAsia="zh-CN"/>
                    </w:rPr>
                    <w:t>盐加工；营养食品制造、保健食品制造、冷冻饮品及食用冰制造、无发酵工艺的食品及饲料添加剂制造、其他未列明食品制造</w:t>
                  </w:r>
                </w:p>
                <w:p w14:paraId="317D16B3">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eastAsia" w:eastAsia="宋体"/>
                      <w:color w:val="auto"/>
                      <w:kern w:val="0"/>
                      <w:szCs w:val="21"/>
                      <w:lang w:val="en-US" w:eastAsia="zh-CN"/>
                    </w:rPr>
                  </w:pPr>
                  <w:r>
                    <w:rPr>
                      <w:rFonts w:hint="eastAsia" w:eastAsia="宋体"/>
                      <w:color w:val="auto"/>
                      <w:kern w:val="0"/>
                      <w:szCs w:val="21"/>
                      <w:lang w:val="en-US" w:eastAsia="zh-CN"/>
                    </w:rPr>
                    <w:t>以上均不含单纯混合、分装的</w:t>
                  </w:r>
                </w:p>
              </w:tc>
              <w:tc>
                <w:tcPr>
                  <w:tcW w:w="629" w:type="pct"/>
                  <w:noWrap w:val="0"/>
                  <w:vAlign w:val="center"/>
                </w:tcPr>
                <w:p w14:paraId="6F3F3FC9">
                  <w:pPr>
                    <w:pStyle w:val="41"/>
                    <w:keepNext w:val="0"/>
                    <w:keepLines w:val="0"/>
                    <w:pageBreakBefore w:val="0"/>
                    <w:widowControl w:val="0"/>
                    <w:kinsoku/>
                    <w:wordWrap/>
                    <w:overflowPunct/>
                    <w:topLinePunct w:val="0"/>
                    <w:bidi w:val="0"/>
                    <w:adjustRightInd w:val="0"/>
                    <w:snapToGrid w:val="0"/>
                    <w:spacing w:before="63" w:beforeLines="20" w:after="63" w:afterLines="20"/>
                    <w:jc w:val="center"/>
                    <w:textAlignment w:val="auto"/>
                    <w:rPr>
                      <w:rFonts w:hint="eastAsia"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w:t>
                  </w:r>
                </w:p>
              </w:tc>
              <w:tc>
                <w:tcPr>
                  <w:tcW w:w="1098" w:type="pct"/>
                  <w:noWrap w:val="0"/>
                  <w:vAlign w:val="center"/>
                </w:tcPr>
                <w:p w14:paraId="59D09F9A">
                  <w:pPr>
                    <w:keepNext w:val="0"/>
                    <w:keepLines w:val="0"/>
                    <w:pageBreakBefore w:val="0"/>
                    <w:widowControl w:val="0"/>
                    <w:kinsoku/>
                    <w:wordWrap/>
                    <w:overflowPunct/>
                    <w:topLinePunct w:val="0"/>
                    <w:bidi w:val="0"/>
                    <w:adjustRightInd w:val="0"/>
                    <w:snapToGrid w:val="0"/>
                    <w:spacing w:before="63" w:beforeLines="20" w:after="63" w:afterLines="20"/>
                    <w:textAlignment w:val="auto"/>
                    <w:rPr>
                      <w:rFonts w:hint="default" w:eastAsia="宋体"/>
                      <w:color w:val="auto"/>
                      <w:kern w:val="0"/>
                      <w:szCs w:val="21"/>
                      <w:lang w:val="en-US" w:eastAsia="zh-CN"/>
                    </w:rPr>
                  </w:pPr>
                  <w:r>
                    <w:rPr>
                      <w:rFonts w:hint="eastAsia"/>
                      <w:color w:val="auto"/>
                      <w:kern w:val="0"/>
                      <w:szCs w:val="21"/>
                      <w:lang w:val="en-US" w:eastAsia="zh-CN"/>
                    </w:rPr>
                    <w:t>本项目为C1495食品及饲料添加剂制造，属于</w:t>
                  </w:r>
                  <w:r>
                    <w:rPr>
                      <w:rFonts w:hint="eastAsia" w:eastAsia="宋体"/>
                      <w:color w:val="auto"/>
                      <w:kern w:val="0"/>
                      <w:szCs w:val="21"/>
                      <w:lang w:val="en-US" w:eastAsia="zh-CN"/>
                    </w:rPr>
                    <w:t>无发酵工艺的食品及饲料添加剂制造</w:t>
                  </w:r>
                  <w:r>
                    <w:rPr>
                      <w:rFonts w:hint="eastAsia"/>
                      <w:color w:val="auto"/>
                      <w:kern w:val="0"/>
                      <w:szCs w:val="21"/>
                      <w:lang w:val="en-US" w:eastAsia="zh-CN"/>
                    </w:rPr>
                    <w:t>，本项目含有破碎、筛分、研磨工序，因此，应编制报告表</w:t>
                  </w:r>
                </w:p>
              </w:tc>
            </w:tr>
          </w:tbl>
          <w:p w14:paraId="69C061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Cs/>
                <w:kern w:val="0"/>
                <w:sz w:val="24"/>
                <w:lang w:val="en-GB"/>
              </w:rPr>
            </w:pPr>
            <w:r>
              <w:rPr>
                <w:rFonts w:hint="eastAsia"/>
                <w:bCs/>
                <w:kern w:val="0"/>
                <w:sz w:val="24"/>
                <w:lang w:val="en-US" w:eastAsia="zh-CN"/>
              </w:rPr>
              <w:t>由上表可见，本项目应该编制环境影响报告表，</w:t>
            </w:r>
            <w:r>
              <w:rPr>
                <w:rFonts w:hint="eastAsia"/>
                <w:bCs/>
                <w:kern w:val="0"/>
                <w:sz w:val="24"/>
                <w:lang w:val="en-GB"/>
              </w:rPr>
              <w:t>受</w:t>
            </w:r>
            <w:r>
              <w:rPr>
                <w:rFonts w:hint="eastAsia"/>
                <w:bCs/>
                <w:color w:val="auto"/>
                <w:sz w:val="24"/>
                <w:lang w:val="en-US" w:eastAsia="zh-CN"/>
              </w:rPr>
              <w:t>苏州华滨阳新材料科技</w:t>
            </w:r>
            <w:r>
              <w:rPr>
                <w:rFonts w:hint="eastAsia"/>
                <w:bCs/>
                <w:color w:val="auto"/>
                <w:sz w:val="24"/>
              </w:rPr>
              <w:t>有限公司</w:t>
            </w:r>
            <w:r>
              <w:rPr>
                <w:rFonts w:hint="eastAsia"/>
                <w:bCs/>
                <w:kern w:val="0"/>
                <w:sz w:val="24"/>
                <w:lang w:val="en-GB"/>
              </w:rPr>
              <w:t>委托，我公司承担本项目的环境影响评价工作。在现场踏勘、资料收集的基础上，我公司编制该项目的环境影响评价报告表，报请环保主管部门审查、审批，以期为项目实施和管理提供依据。</w:t>
            </w:r>
          </w:p>
          <w:p w14:paraId="7A660028">
            <w:pPr>
              <w:keepNext w:val="0"/>
              <w:keepLines w:val="0"/>
              <w:pageBreakBefore w:val="0"/>
              <w:widowControl w:val="0"/>
              <w:kinsoku/>
              <w:wordWrap/>
              <w:overflowPunct/>
              <w:topLinePunct w:val="0"/>
              <w:autoSpaceDE/>
              <w:autoSpaceDN/>
              <w:bidi w:val="0"/>
              <w:adjustRightInd/>
              <w:snapToGrid/>
              <w:spacing w:line="360" w:lineRule="auto"/>
              <w:textAlignment w:val="auto"/>
              <w:rPr>
                <w:b/>
                <w:bCs/>
                <w:color w:val="auto"/>
                <w:sz w:val="24"/>
              </w:rPr>
            </w:pPr>
          </w:p>
          <w:p w14:paraId="383C0A32">
            <w:pPr>
              <w:keepNext w:val="0"/>
              <w:keepLines w:val="0"/>
              <w:pageBreakBefore w:val="0"/>
              <w:widowControl w:val="0"/>
              <w:kinsoku/>
              <w:wordWrap/>
              <w:overflowPunct/>
              <w:topLinePunct w:val="0"/>
              <w:autoSpaceDE/>
              <w:autoSpaceDN/>
              <w:bidi w:val="0"/>
              <w:adjustRightInd/>
              <w:snapToGrid/>
              <w:spacing w:line="360" w:lineRule="auto"/>
              <w:textAlignment w:val="auto"/>
              <w:rPr>
                <w:b/>
                <w:bCs/>
                <w:color w:val="auto"/>
                <w:sz w:val="24"/>
              </w:rPr>
            </w:pPr>
          </w:p>
          <w:p w14:paraId="7D20D0FC">
            <w:pPr>
              <w:keepNext w:val="0"/>
              <w:keepLines w:val="0"/>
              <w:pageBreakBefore w:val="0"/>
              <w:widowControl w:val="0"/>
              <w:kinsoku/>
              <w:wordWrap/>
              <w:overflowPunct/>
              <w:topLinePunct w:val="0"/>
              <w:autoSpaceDE/>
              <w:autoSpaceDN/>
              <w:bidi w:val="0"/>
              <w:adjustRightInd/>
              <w:snapToGrid/>
              <w:spacing w:line="360" w:lineRule="auto"/>
              <w:textAlignment w:val="auto"/>
              <w:rPr>
                <w:b/>
                <w:bCs/>
                <w:color w:val="auto"/>
                <w:sz w:val="24"/>
              </w:rPr>
            </w:pPr>
          </w:p>
          <w:p w14:paraId="743834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color w:val="auto"/>
                <w:kern w:val="2"/>
                <w:sz w:val="21"/>
                <w:szCs w:val="21"/>
              </w:rPr>
            </w:pPr>
            <w:r>
              <w:rPr>
                <w:b/>
                <w:bCs/>
                <w:color w:val="auto"/>
                <w:sz w:val="24"/>
              </w:rPr>
              <w:t>2.</w:t>
            </w:r>
            <w:r>
              <w:rPr>
                <w:rFonts w:hint="eastAsia"/>
                <w:b/>
                <w:bCs/>
                <w:color w:val="auto"/>
                <w:sz w:val="24"/>
              </w:rPr>
              <w:t>2主体工程及产品方案</w:t>
            </w:r>
          </w:p>
          <w:p w14:paraId="1625E07E">
            <w:pPr>
              <w:pStyle w:val="6"/>
              <w:keepNext w:val="0"/>
              <w:keepLines w:val="0"/>
              <w:pageBreakBefore w:val="0"/>
              <w:widowControl w:val="0"/>
              <w:kinsoku/>
              <w:wordWrap/>
              <w:overflowPunct/>
              <w:topLinePunct w:val="0"/>
              <w:autoSpaceDE/>
              <w:autoSpaceDN/>
              <w:bidi w:val="0"/>
              <w:adjustRightInd/>
              <w:snapToGrid/>
              <w:spacing w:before="0" w:after="0" w:line="240" w:lineRule="auto"/>
              <w:ind w:right="0"/>
              <w:jc w:val="center"/>
              <w:textAlignment w:val="auto"/>
              <w:rPr>
                <w:rFonts w:hint="eastAsia"/>
                <w:b/>
                <w:color w:val="auto"/>
                <w:kern w:val="2"/>
                <w:sz w:val="21"/>
                <w:szCs w:val="21"/>
              </w:rPr>
            </w:pPr>
            <w:r>
              <w:rPr>
                <w:rFonts w:hint="eastAsia"/>
                <w:b/>
                <w:color w:val="auto"/>
                <w:kern w:val="2"/>
                <w:sz w:val="21"/>
                <w:szCs w:val="21"/>
              </w:rPr>
              <w:t>表2-</w:t>
            </w:r>
            <w:r>
              <w:rPr>
                <w:rFonts w:hint="eastAsia"/>
                <w:b/>
                <w:color w:val="auto"/>
                <w:kern w:val="2"/>
                <w:sz w:val="21"/>
                <w:szCs w:val="21"/>
                <w:lang w:val="en-US" w:eastAsia="zh-CN"/>
              </w:rPr>
              <w:t>2</w:t>
            </w:r>
            <w:r>
              <w:rPr>
                <w:rFonts w:hint="eastAsia"/>
                <w:b/>
                <w:color w:val="auto"/>
                <w:kern w:val="2"/>
                <w:sz w:val="21"/>
                <w:szCs w:val="21"/>
              </w:rPr>
              <w:t xml:space="preserve"> 厂区主要建构筑物一览表</w:t>
            </w:r>
          </w:p>
          <w:tbl>
            <w:tblPr>
              <w:tblStyle w:val="21"/>
              <w:tblW w:w="4996"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268"/>
              <w:gridCol w:w="426"/>
              <w:gridCol w:w="662"/>
              <w:gridCol w:w="1100"/>
              <w:gridCol w:w="650"/>
              <w:gridCol w:w="850"/>
              <w:gridCol w:w="2497"/>
            </w:tblGrid>
            <w:tr w14:paraId="08322B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269" w:type="pct"/>
                  <w:noWrap w:val="0"/>
                  <w:vAlign w:val="center"/>
                </w:tcPr>
                <w:p w14:paraId="6C9233C0">
                  <w:pPr>
                    <w:jc w:val="center"/>
                    <w:rPr>
                      <w:b/>
                      <w:color w:val="auto"/>
                      <w:szCs w:val="21"/>
                      <w:lang w:bidi="en-US"/>
                    </w:rPr>
                  </w:pPr>
                  <w:r>
                    <w:rPr>
                      <w:b/>
                      <w:color w:val="auto"/>
                      <w:szCs w:val="21"/>
                      <w:lang w:bidi="en-US"/>
                    </w:rPr>
                    <w:t>序号</w:t>
                  </w:r>
                </w:p>
              </w:tc>
              <w:tc>
                <w:tcPr>
                  <w:tcW w:w="804" w:type="pct"/>
                  <w:noWrap w:val="0"/>
                  <w:vAlign w:val="center"/>
                </w:tcPr>
                <w:p w14:paraId="5B6D782A">
                  <w:pPr>
                    <w:jc w:val="center"/>
                    <w:rPr>
                      <w:b/>
                      <w:color w:val="auto"/>
                      <w:szCs w:val="21"/>
                      <w:lang w:bidi="en-US"/>
                    </w:rPr>
                  </w:pPr>
                  <w:r>
                    <w:rPr>
                      <w:b/>
                      <w:color w:val="auto"/>
                      <w:szCs w:val="21"/>
                      <w:lang w:bidi="en-US"/>
                    </w:rPr>
                    <w:t>构筑物名称</w:t>
                  </w:r>
                </w:p>
              </w:tc>
              <w:tc>
                <w:tcPr>
                  <w:tcW w:w="270" w:type="pct"/>
                  <w:noWrap w:val="0"/>
                  <w:vAlign w:val="center"/>
                </w:tcPr>
                <w:p w14:paraId="64954834">
                  <w:pPr>
                    <w:jc w:val="center"/>
                    <w:rPr>
                      <w:b/>
                      <w:color w:val="auto"/>
                      <w:szCs w:val="21"/>
                      <w:lang w:bidi="en-US"/>
                    </w:rPr>
                  </w:pPr>
                  <w:r>
                    <w:rPr>
                      <w:b/>
                      <w:color w:val="auto"/>
                      <w:szCs w:val="21"/>
                      <w:lang w:bidi="en-US"/>
                    </w:rPr>
                    <w:t>层数</w:t>
                  </w:r>
                </w:p>
              </w:tc>
              <w:tc>
                <w:tcPr>
                  <w:tcW w:w="420" w:type="pct"/>
                  <w:noWrap w:val="0"/>
                  <w:vAlign w:val="center"/>
                </w:tcPr>
                <w:p w14:paraId="28285FB2">
                  <w:pPr>
                    <w:spacing w:line="240" w:lineRule="auto"/>
                    <w:jc w:val="center"/>
                    <w:rPr>
                      <w:rFonts w:hint="eastAsia"/>
                      <w:b/>
                      <w:color w:val="auto"/>
                      <w:szCs w:val="21"/>
                      <w:lang w:bidi="en-US"/>
                    </w:rPr>
                  </w:pPr>
                  <w:r>
                    <w:rPr>
                      <w:rFonts w:hint="eastAsia"/>
                      <w:b/>
                      <w:color w:val="auto"/>
                      <w:szCs w:val="21"/>
                      <w:lang w:bidi="en-US"/>
                    </w:rPr>
                    <w:t>高度m</w:t>
                  </w:r>
                </w:p>
              </w:tc>
              <w:tc>
                <w:tcPr>
                  <w:tcW w:w="698" w:type="pct"/>
                  <w:noWrap w:val="0"/>
                  <w:vAlign w:val="center"/>
                </w:tcPr>
                <w:p w14:paraId="6FA65C45">
                  <w:pPr>
                    <w:jc w:val="center"/>
                    <w:rPr>
                      <w:b/>
                      <w:color w:val="auto"/>
                      <w:szCs w:val="21"/>
                      <w:lang w:bidi="en-US"/>
                    </w:rPr>
                  </w:pPr>
                  <w:r>
                    <w:rPr>
                      <w:rFonts w:hint="eastAsia"/>
                      <w:b/>
                      <w:color w:val="auto"/>
                      <w:szCs w:val="21"/>
                      <w:lang w:bidi="en-US"/>
                    </w:rPr>
                    <w:t>建筑</w:t>
                  </w:r>
                  <w:r>
                    <w:rPr>
                      <w:b/>
                      <w:color w:val="auto"/>
                      <w:szCs w:val="21"/>
                      <w:lang w:bidi="en-US"/>
                    </w:rPr>
                    <w:t>面积</w:t>
                  </w:r>
                </w:p>
                <w:p w14:paraId="3E50E062">
                  <w:pPr>
                    <w:jc w:val="center"/>
                    <w:rPr>
                      <w:b/>
                      <w:color w:val="auto"/>
                      <w:szCs w:val="21"/>
                      <w:lang w:bidi="en-US"/>
                    </w:rPr>
                  </w:pPr>
                  <w:r>
                    <w:rPr>
                      <w:b/>
                      <w:color w:val="auto"/>
                      <w:szCs w:val="21"/>
                      <w:lang w:bidi="en-US"/>
                    </w:rPr>
                    <w:t>m</w:t>
                  </w:r>
                  <w:r>
                    <w:rPr>
                      <w:b/>
                      <w:color w:val="auto"/>
                      <w:szCs w:val="21"/>
                      <w:vertAlign w:val="superscript"/>
                      <w:lang w:bidi="en-US"/>
                    </w:rPr>
                    <w:t>2</w:t>
                  </w:r>
                </w:p>
              </w:tc>
              <w:tc>
                <w:tcPr>
                  <w:tcW w:w="412" w:type="pct"/>
                  <w:noWrap w:val="0"/>
                  <w:vAlign w:val="center"/>
                </w:tcPr>
                <w:p w14:paraId="71449DD2">
                  <w:pPr>
                    <w:jc w:val="center"/>
                    <w:rPr>
                      <w:b/>
                      <w:color w:val="auto"/>
                      <w:szCs w:val="21"/>
                      <w:lang w:bidi="en-US"/>
                    </w:rPr>
                  </w:pPr>
                  <w:r>
                    <w:rPr>
                      <w:b/>
                      <w:color w:val="auto"/>
                      <w:szCs w:val="21"/>
                      <w:lang w:bidi="en-US"/>
                    </w:rPr>
                    <w:t>耐火等级</w:t>
                  </w:r>
                </w:p>
              </w:tc>
              <w:tc>
                <w:tcPr>
                  <w:tcW w:w="539" w:type="pct"/>
                  <w:noWrap w:val="0"/>
                  <w:vAlign w:val="center"/>
                </w:tcPr>
                <w:p w14:paraId="5EB3B4BE">
                  <w:pPr>
                    <w:jc w:val="center"/>
                    <w:rPr>
                      <w:color w:val="auto"/>
                      <w:szCs w:val="21"/>
                      <w:lang w:bidi="en-US"/>
                    </w:rPr>
                  </w:pPr>
                  <w:r>
                    <w:rPr>
                      <w:b/>
                      <w:color w:val="auto"/>
                      <w:szCs w:val="21"/>
                      <w:lang w:bidi="en-US"/>
                    </w:rPr>
                    <w:t>火灾危险类别</w:t>
                  </w:r>
                </w:p>
              </w:tc>
              <w:tc>
                <w:tcPr>
                  <w:tcW w:w="1584" w:type="pct"/>
                  <w:noWrap w:val="0"/>
                  <w:vAlign w:val="center"/>
                </w:tcPr>
                <w:p w14:paraId="37D57693">
                  <w:pPr>
                    <w:jc w:val="center"/>
                    <w:rPr>
                      <w:rFonts w:hint="eastAsia" w:eastAsia="宋体"/>
                      <w:b/>
                      <w:color w:val="auto"/>
                      <w:szCs w:val="21"/>
                      <w:lang w:val="en-US" w:eastAsia="zh-CN" w:bidi="en-US"/>
                    </w:rPr>
                  </w:pPr>
                  <w:r>
                    <w:rPr>
                      <w:rFonts w:hint="eastAsia"/>
                      <w:b/>
                      <w:color w:val="auto"/>
                      <w:szCs w:val="21"/>
                      <w:lang w:val="en-US" w:eastAsia="zh-CN" w:bidi="en-US"/>
                    </w:rPr>
                    <w:t>用途</w:t>
                  </w:r>
                </w:p>
              </w:tc>
            </w:tr>
            <w:tr w14:paraId="6DA89A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9" w:type="pct"/>
                  <w:noWrap w:val="0"/>
                  <w:vAlign w:val="center"/>
                </w:tcPr>
                <w:p w14:paraId="50DAAD23">
                  <w:pPr>
                    <w:jc w:val="center"/>
                    <w:rPr>
                      <w:rFonts w:hint="eastAsia" w:eastAsia="宋体"/>
                      <w:color w:val="auto"/>
                      <w:kern w:val="2"/>
                      <w:sz w:val="21"/>
                      <w:szCs w:val="21"/>
                      <w:lang w:val="en-US" w:eastAsia="zh-CN" w:bidi="en-US"/>
                    </w:rPr>
                  </w:pPr>
                  <w:r>
                    <w:rPr>
                      <w:rFonts w:hint="eastAsia"/>
                      <w:color w:val="auto"/>
                      <w:szCs w:val="21"/>
                      <w:lang w:val="en-US" w:eastAsia="zh-CN" w:bidi="en-US"/>
                    </w:rPr>
                    <w:t>1</w:t>
                  </w:r>
                </w:p>
              </w:tc>
              <w:tc>
                <w:tcPr>
                  <w:tcW w:w="804" w:type="pct"/>
                  <w:noWrap w:val="0"/>
                  <w:vAlign w:val="center"/>
                </w:tcPr>
                <w:p w14:paraId="4695665A">
                  <w:pPr>
                    <w:jc w:val="center"/>
                    <w:rPr>
                      <w:rFonts w:hint="eastAsia" w:eastAsia="宋体"/>
                      <w:color w:val="auto"/>
                      <w:kern w:val="2"/>
                      <w:sz w:val="21"/>
                      <w:szCs w:val="21"/>
                      <w:lang w:val="en-US" w:eastAsia="zh-CN" w:bidi="en-US"/>
                    </w:rPr>
                  </w:pPr>
                  <w:r>
                    <w:rPr>
                      <w:rFonts w:hint="eastAsia"/>
                      <w:color w:val="auto"/>
                      <w:szCs w:val="21"/>
                      <w:lang w:val="en-US" w:eastAsia="zh-CN"/>
                    </w:rPr>
                    <w:t>1</w:t>
                  </w:r>
                  <w:r>
                    <w:rPr>
                      <w:rFonts w:hint="eastAsia"/>
                      <w:color w:val="auto"/>
                      <w:szCs w:val="21"/>
                    </w:rPr>
                    <w:t>#</w:t>
                  </w:r>
                  <w:r>
                    <w:rPr>
                      <w:rFonts w:hint="eastAsia"/>
                      <w:color w:val="auto"/>
                      <w:szCs w:val="21"/>
                      <w:lang w:eastAsia="zh-CN"/>
                    </w:rPr>
                    <w:t>车间</w:t>
                  </w:r>
                </w:p>
              </w:tc>
              <w:tc>
                <w:tcPr>
                  <w:tcW w:w="270" w:type="pct"/>
                  <w:noWrap w:val="0"/>
                  <w:vAlign w:val="center"/>
                </w:tcPr>
                <w:p w14:paraId="60DD7D6D">
                  <w:pPr>
                    <w:jc w:val="center"/>
                    <w:rPr>
                      <w:rFonts w:hint="eastAsia"/>
                      <w:color w:val="auto"/>
                      <w:kern w:val="2"/>
                      <w:sz w:val="21"/>
                      <w:szCs w:val="21"/>
                      <w:lang w:val="en-US" w:eastAsia="zh-CN" w:bidi="en-US"/>
                    </w:rPr>
                  </w:pPr>
                  <w:r>
                    <w:rPr>
                      <w:rFonts w:hint="eastAsia"/>
                      <w:color w:val="auto"/>
                      <w:szCs w:val="21"/>
                    </w:rPr>
                    <w:t>1</w:t>
                  </w:r>
                </w:p>
              </w:tc>
              <w:tc>
                <w:tcPr>
                  <w:tcW w:w="420" w:type="pct"/>
                  <w:noWrap w:val="0"/>
                  <w:vAlign w:val="center"/>
                </w:tcPr>
                <w:p w14:paraId="776F9560">
                  <w:pPr>
                    <w:jc w:val="center"/>
                    <w:rPr>
                      <w:rFonts w:hint="eastAsia" w:eastAsia="宋体"/>
                      <w:color w:val="auto"/>
                      <w:kern w:val="2"/>
                      <w:sz w:val="21"/>
                      <w:szCs w:val="21"/>
                      <w:lang w:val="en-US" w:eastAsia="zh-CN" w:bidi="en-US"/>
                    </w:rPr>
                  </w:pPr>
                  <w:r>
                    <w:rPr>
                      <w:rFonts w:hint="eastAsia"/>
                      <w:color w:val="auto"/>
                      <w:szCs w:val="21"/>
                      <w:lang w:val="en-US" w:eastAsia="zh-CN" w:bidi="en-US"/>
                    </w:rPr>
                    <w:t>8</w:t>
                  </w:r>
                </w:p>
              </w:tc>
              <w:tc>
                <w:tcPr>
                  <w:tcW w:w="698" w:type="pct"/>
                  <w:noWrap w:val="0"/>
                  <w:vAlign w:val="center"/>
                </w:tcPr>
                <w:p w14:paraId="0289ED65">
                  <w:pPr>
                    <w:jc w:val="center"/>
                    <w:rPr>
                      <w:rFonts w:hint="default" w:eastAsia="宋体"/>
                      <w:color w:val="auto"/>
                      <w:kern w:val="2"/>
                      <w:sz w:val="21"/>
                      <w:szCs w:val="21"/>
                      <w:lang w:val="en-US" w:eastAsia="zh-CN" w:bidi="en-US"/>
                    </w:rPr>
                  </w:pPr>
                  <w:r>
                    <w:rPr>
                      <w:rFonts w:hint="eastAsia"/>
                      <w:color w:val="auto"/>
                      <w:szCs w:val="21"/>
                      <w:lang w:val="en-US" w:eastAsia="zh-CN" w:bidi="en-US"/>
                    </w:rPr>
                    <w:t>5025.21</w:t>
                  </w:r>
                </w:p>
              </w:tc>
              <w:tc>
                <w:tcPr>
                  <w:tcW w:w="412" w:type="pct"/>
                  <w:noWrap w:val="0"/>
                  <w:vAlign w:val="center"/>
                </w:tcPr>
                <w:p w14:paraId="4C0B2185">
                  <w:pPr>
                    <w:jc w:val="center"/>
                    <w:rPr>
                      <w:rFonts w:hint="eastAsia"/>
                      <w:color w:val="auto"/>
                      <w:kern w:val="2"/>
                      <w:sz w:val="21"/>
                      <w:szCs w:val="21"/>
                      <w:lang w:val="en-US" w:eastAsia="zh-CN" w:bidi="en-US"/>
                    </w:rPr>
                  </w:pPr>
                  <w:r>
                    <w:rPr>
                      <w:rFonts w:hint="eastAsia"/>
                      <w:color w:val="auto"/>
                      <w:szCs w:val="21"/>
                      <w:lang w:bidi="en-US"/>
                    </w:rPr>
                    <w:t>二级</w:t>
                  </w:r>
                </w:p>
              </w:tc>
              <w:tc>
                <w:tcPr>
                  <w:tcW w:w="539" w:type="pct"/>
                  <w:noWrap w:val="0"/>
                  <w:vAlign w:val="center"/>
                </w:tcPr>
                <w:p w14:paraId="2743A34A">
                  <w:pPr>
                    <w:jc w:val="center"/>
                    <w:rPr>
                      <w:rFonts w:hint="eastAsia"/>
                      <w:color w:val="auto"/>
                      <w:kern w:val="2"/>
                      <w:sz w:val="21"/>
                      <w:szCs w:val="21"/>
                      <w:lang w:val="en-US" w:eastAsia="zh-CN" w:bidi="en-US"/>
                    </w:rPr>
                  </w:pPr>
                  <w:r>
                    <w:rPr>
                      <w:rFonts w:hint="eastAsia"/>
                      <w:color w:val="auto"/>
                      <w:szCs w:val="21"/>
                      <w:lang w:bidi="en-US"/>
                    </w:rPr>
                    <w:t>丙类</w:t>
                  </w:r>
                </w:p>
              </w:tc>
              <w:tc>
                <w:tcPr>
                  <w:tcW w:w="1584" w:type="pct"/>
                  <w:noWrap w:val="0"/>
                  <w:vAlign w:val="center"/>
                </w:tcPr>
                <w:p w14:paraId="155B38FB">
                  <w:pPr>
                    <w:jc w:val="center"/>
                    <w:rPr>
                      <w:rFonts w:hint="default" w:eastAsia="宋体"/>
                      <w:color w:val="auto"/>
                      <w:szCs w:val="21"/>
                      <w:lang w:val="en-US" w:eastAsia="zh-CN" w:bidi="en-US"/>
                    </w:rPr>
                  </w:pPr>
                  <w:r>
                    <w:rPr>
                      <w:rFonts w:hint="eastAsia"/>
                      <w:color w:val="auto"/>
                      <w:szCs w:val="21"/>
                      <w:lang w:val="en-US" w:eastAsia="zh-CN" w:bidi="en-US"/>
                    </w:rPr>
                    <w:t>部分为本项目仓库，部分为新亚喷气</w:t>
                  </w:r>
                </w:p>
              </w:tc>
            </w:tr>
            <w:tr w14:paraId="0B1818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9" w:type="pct"/>
                  <w:noWrap w:val="0"/>
                  <w:vAlign w:val="center"/>
                </w:tcPr>
                <w:p w14:paraId="5D9EBFCB">
                  <w:pPr>
                    <w:jc w:val="center"/>
                    <w:rPr>
                      <w:rFonts w:hint="eastAsia" w:eastAsia="宋体"/>
                      <w:color w:val="auto"/>
                      <w:szCs w:val="21"/>
                      <w:lang w:val="en-US" w:eastAsia="zh-CN" w:bidi="en-US"/>
                    </w:rPr>
                  </w:pPr>
                  <w:r>
                    <w:rPr>
                      <w:rFonts w:hint="eastAsia"/>
                      <w:color w:val="auto"/>
                      <w:szCs w:val="21"/>
                      <w:lang w:val="en-US" w:eastAsia="zh-CN" w:bidi="en-US"/>
                    </w:rPr>
                    <w:t>2</w:t>
                  </w:r>
                </w:p>
              </w:tc>
              <w:tc>
                <w:tcPr>
                  <w:tcW w:w="804" w:type="pct"/>
                  <w:noWrap w:val="0"/>
                  <w:vAlign w:val="center"/>
                </w:tcPr>
                <w:p w14:paraId="20631BF5">
                  <w:pPr>
                    <w:jc w:val="center"/>
                    <w:rPr>
                      <w:rFonts w:hint="eastAsia" w:eastAsia="宋体"/>
                      <w:color w:val="auto"/>
                      <w:kern w:val="2"/>
                      <w:sz w:val="21"/>
                      <w:szCs w:val="21"/>
                      <w:lang w:val="en-US" w:eastAsia="zh-CN" w:bidi="en-US"/>
                    </w:rPr>
                  </w:pPr>
                  <w:r>
                    <w:rPr>
                      <w:rFonts w:hint="eastAsia"/>
                      <w:color w:val="auto"/>
                      <w:szCs w:val="21"/>
                      <w:lang w:val="en-US" w:eastAsia="zh-CN"/>
                    </w:rPr>
                    <w:t>2</w:t>
                  </w:r>
                  <w:r>
                    <w:rPr>
                      <w:rFonts w:hint="eastAsia"/>
                      <w:color w:val="auto"/>
                      <w:szCs w:val="21"/>
                    </w:rPr>
                    <w:t>#</w:t>
                  </w:r>
                  <w:r>
                    <w:rPr>
                      <w:rFonts w:hint="eastAsia"/>
                      <w:color w:val="auto"/>
                      <w:szCs w:val="21"/>
                      <w:lang w:eastAsia="zh-CN"/>
                    </w:rPr>
                    <w:t>车间</w:t>
                  </w:r>
                </w:p>
              </w:tc>
              <w:tc>
                <w:tcPr>
                  <w:tcW w:w="270" w:type="pct"/>
                  <w:noWrap w:val="0"/>
                  <w:vAlign w:val="center"/>
                </w:tcPr>
                <w:p w14:paraId="5E53A9A5">
                  <w:pPr>
                    <w:jc w:val="center"/>
                    <w:rPr>
                      <w:rFonts w:hint="eastAsia" w:eastAsia="宋体"/>
                      <w:color w:val="auto"/>
                      <w:kern w:val="2"/>
                      <w:sz w:val="21"/>
                      <w:szCs w:val="21"/>
                      <w:lang w:val="en-US" w:eastAsia="zh-CN" w:bidi="en-US"/>
                    </w:rPr>
                  </w:pPr>
                  <w:r>
                    <w:rPr>
                      <w:rFonts w:hint="eastAsia"/>
                      <w:color w:val="auto"/>
                      <w:szCs w:val="21"/>
                      <w:lang w:val="en-US" w:eastAsia="zh-CN"/>
                    </w:rPr>
                    <w:t>1</w:t>
                  </w:r>
                </w:p>
              </w:tc>
              <w:tc>
                <w:tcPr>
                  <w:tcW w:w="420" w:type="pct"/>
                  <w:noWrap w:val="0"/>
                  <w:vAlign w:val="center"/>
                </w:tcPr>
                <w:p w14:paraId="0002DC1A">
                  <w:pPr>
                    <w:jc w:val="center"/>
                    <w:rPr>
                      <w:rFonts w:hint="eastAsia" w:eastAsia="宋体"/>
                      <w:color w:val="auto"/>
                      <w:kern w:val="2"/>
                      <w:sz w:val="21"/>
                      <w:szCs w:val="21"/>
                      <w:lang w:val="en-US" w:eastAsia="zh-CN" w:bidi="en-US"/>
                    </w:rPr>
                  </w:pPr>
                  <w:r>
                    <w:rPr>
                      <w:rFonts w:hint="eastAsia"/>
                      <w:color w:val="auto"/>
                      <w:szCs w:val="21"/>
                      <w:lang w:val="en-US" w:eastAsia="zh-CN" w:bidi="en-US"/>
                    </w:rPr>
                    <w:t>8</w:t>
                  </w:r>
                </w:p>
              </w:tc>
              <w:tc>
                <w:tcPr>
                  <w:tcW w:w="698" w:type="pct"/>
                  <w:noWrap w:val="0"/>
                  <w:vAlign w:val="center"/>
                </w:tcPr>
                <w:p w14:paraId="692F291E">
                  <w:pPr>
                    <w:jc w:val="center"/>
                    <w:rPr>
                      <w:rFonts w:hint="eastAsia" w:eastAsia="宋体"/>
                      <w:color w:val="auto"/>
                      <w:kern w:val="2"/>
                      <w:sz w:val="21"/>
                      <w:szCs w:val="21"/>
                      <w:lang w:val="en-US" w:eastAsia="zh-CN" w:bidi="ar-SA"/>
                    </w:rPr>
                  </w:pPr>
                  <w:r>
                    <w:rPr>
                      <w:rFonts w:hint="eastAsia"/>
                      <w:color w:val="auto"/>
                      <w:szCs w:val="21"/>
                      <w:lang w:val="en-US" w:eastAsia="zh-CN"/>
                    </w:rPr>
                    <w:t>10041.05</w:t>
                  </w:r>
                </w:p>
              </w:tc>
              <w:tc>
                <w:tcPr>
                  <w:tcW w:w="412" w:type="pct"/>
                  <w:noWrap w:val="0"/>
                  <w:vAlign w:val="center"/>
                </w:tcPr>
                <w:p w14:paraId="2993AF9E">
                  <w:pPr>
                    <w:jc w:val="center"/>
                    <w:rPr>
                      <w:rFonts w:hint="eastAsia"/>
                      <w:color w:val="auto"/>
                      <w:kern w:val="2"/>
                      <w:sz w:val="21"/>
                      <w:szCs w:val="21"/>
                      <w:lang w:val="en-US" w:eastAsia="zh-CN" w:bidi="en-US"/>
                    </w:rPr>
                  </w:pPr>
                  <w:r>
                    <w:rPr>
                      <w:rFonts w:hint="eastAsia"/>
                      <w:color w:val="auto"/>
                      <w:szCs w:val="21"/>
                      <w:lang w:bidi="en-US"/>
                    </w:rPr>
                    <w:t>二级</w:t>
                  </w:r>
                </w:p>
              </w:tc>
              <w:tc>
                <w:tcPr>
                  <w:tcW w:w="539" w:type="pct"/>
                  <w:noWrap w:val="0"/>
                  <w:vAlign w:val="center"/>
                </w:tcPr>
                <w:p w14:paraId="534C202F">
                  <w:pPr>
                    <w:jc w:val="center"/>
                    <w:rPr>
                      <w:rFonts w:hint="eastAsia"/>
                      <w:color w:val="auto"/>
                      <w:kern w:val="2"/>
                      <w:sz w:val="21"/>
                      <w:szCs w:val="21"/>
                      <w:lang w:val="en-US" w:eastAsia="zh-CN" w:bidi="en-US"/>
                    </w:rPr>
                  </w:pPr>
                  <w:r>
                    <w:rPr>
                      <w:rFonts w:hint="eastAsia"/>
                      <w:color w:val="auto"/>
                      <w:szCs w:val="21"/>
                      <w:lang w:bidi="en-US"/>
                    </w:rPr>
                    <w:t>丙类</w:t>
                  </w:r>
                </w:p>
              </w:tc>
              <w:tc>
                <w:tcPr>
                  <w:tcW w:w="1584" w:type="pct"/>
                  <w:noWrap w:val="0"/>
                  <w:vAlign w:val="center"/>
                </w:tcPr>
                <w:p w14:paraId="64E3253A">
                  <w:pPr>
                    <w:jc w:val="center"/>
                    <w:rPr>
                      <w:rFonts w:hint="default"/>
                      <w:color w:val="auto"/>
                      <w:szCs w:val="21"/>
                      <w:lang w:val="en-US" w:bidi="en-US"/>
                    </w:rPr>
                  </w:pPr>
                  <w:r>
                    <w:rPr>
                      <w:rFonts w:hint="eastAsia"/>
                      <w:color w:val="auto"/>
                      <w:szCs w:val="21"/>
                      <w:lang w:val="en-US" w:eastAsia="zh-CN" w:bidi="en-US"/>
                    </w:rPr>
                    <w:t>部分为本项目生产车间，部分为对外出租厂房</w:t>
                  </w:r>
                </w:p>
              </w:tc>
            </w:tr>
            <w:tr w14:paraId="1896CE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9" w:type="pct"/>
                  <w:noWrap w:val="0"/>
                  <w:vAlign w:val="center"/>
                </w:tcPr>
                <w:p w14:paraId="4290F070">
                  <w:pPr>
                    <w:jc w:val="center"/>
                    <w:rPr>
                      <w:rFonts w:hint="eastAsia" w:eastAsia="宋体"/>
                      <w:color w:val="auto"/>
                      <w:szCs w:val="21"/>
                      <w:lang w:val="en-US" w:eastAsia="zh-CN" w:bidi="en-US"/>
                    </w:rPr>
                  </w:pPr>
                  <w:r>
                    <w:rPr>
                      <w:rFonts w:hint="eastAsia"/>
                      <w:color w:val="auto"/>
                      <w:szCs w:val="21"/>
                      <w:lang w:val="en-US" w:eastAsia="zh-CN" w:bidi="en-US"/>
                    </w:rPr>
                    <w:t>3</w:t>
                  </w:r>
                </w:p>
              </w:tc>
              <w:tc>
                <w:tcPr>
                  <w:tcW w:w="804" w:type="pct"/>
                  <w:noWrap w:val="0"/>
                  <w:vAlign w:val="center"/>
                </w:tcPr>
                <w:p w14:paraId="4D2292B3">
                  <w:pPr>
                    <w:jc w:val="center"/>
                    <w:rPr>
                      <w:rFonts w:hint="default"/>
                      <w:color w:val="auto"/>
                      <w:szCs w:val="21"/>
                      <w:lang w:val="en-US" w:eastAsia="zh-CN"/>
                    </w:rPr>
                  </w:pPr>
                  <w:r>
                    <w:rPr>
                      <w:rFonts w:hint="eastAsia"/>
                      <w:color w:val="auto"/>
                      <w:szCs w:val="21"/>
                      <w:lang w:val="en-US" w:eastAsia="zh-CN"/>
                    </w:rPr>
                    <w:t>3#员工宿舍</w:t>
                  </w:r>
                </w:p>
              </w:tc>
              <w:tc>
                <w:tcPr>
                  <w:tcW w:w="270" w:type="pct"/>
                  <w:noWrap w:val="0"/>
                  <w:vAlign w:val="center"/>
                </w:tcPr>
                <w:p w14:paraId="00420E93">
                  <w:pPr>
                    <w:jc w:val="center"/>
                    <w:rPr>
                      <w:rFonts w:hint="eastAsia"/>
                      <w:color w:val="auto"/>
                      <w:szCs w:val="21"/>
                      <w:lang w:val="en-US" w:eastAsia="zh-CN"/>
                    </w:rPr>
                  </w:pPr>
                  <w:r>
                    <w:rPr>
                      <w:rFonts w:hint="eastAsia"/>
                      <w:color w:val="auto"/>
                      <w:szCs w:val="21"/>
                      <w:lang w:val="en-US" w:eastAsia="zh-CN"/>
                    </w:rPr>
                    <w:t>3</w:t>
                  </w:r>
                </w:p>
              </w:tc>
              <w:tc>
                <w:tcPr>
                  <w:tcW w:w="420" w:type="pct"/>
                  <w:noWrap w:val="0"/>
                  <w:vAlign w:val="center"/>
                </w:tcPr>
                <w:p w14:paraId="3E2E18D7">
                  <w:pPr>
                    <w:jc w:val="center"/>
                    <w:rPr>
                      <w:rFonts w:hint="eastAsia"/>
                      <w:color w:val="auto"/>
                      <w:szCs w:val="21"/>
                      <w:lang w:val="en-US" w:eastAsia="zh-CN" w:bidi="en-US"/>
                    </w:rPr>
                  </w:pPr>
                  <w:r>
                    <w:rPr>
                      <w:rFonts w:hint="eastAsia"/>
                      <w:color w:val="auto"/>
                      <w:szCs w:val="21"/>
                      <w:lang w:val="en-US" w:eastAsia="zh-CN" w:bidi="en-US"/>
                    </w:rPr>
                    <w:t>10</w:t>
                  </w:r>
                </w:p>
              </w:tc>
              <w:tc>
                <w:tcPr>
                  <w:tcW w:w="698" w:type="pct"/>
                  <w:noWrap w:val="0"/>
                  <w:vAlign w:val="center"/>
                </w:tcPr>
                <w:p w14:paraId="108E97BA">
                  <w:pPr>
                    <w:jc w:val="center"/>
                    <w:rPr>
                      <w:rFonts w:hint="eastAsia"/>
                      <w:color w:val="auto"/>
                      <w:szCs w:val="21"/>
                      <w:lang w:val="en-US" w:eastAsia="zh-CN"/>
                    </w:rPr>
                  </w:pPr>
                  <w:r>
                    <w:rPr>
                      <w:rFonts w:hint="eastAsia"/>
                      <w:color w:val="auto"/>
                      <w:szCs w:val="21"/>
                      <w:lang w:val="en-US" w:eastAsia="zh-CN" w:bidi="en-US"/>
                    </w:rPr>
                    <w:t>1231.50</w:t>
                  </w:r>
                </w:p>
              </w:tc>
              <w:tc>
                <w:tcPr>
                  <w:tcW w:w="412" w:type="pct"/>
                  <w:noWrap w:val="0"/>
                  <w:vAlign w:val="center"/>
                </w:tcPr>
                <w:p w14:paraId="73543BD1">
                  <w:pPr>
                    <w:jc w:val="center"/>
                    <w:rPr>
                      <w:rFonts w:hint="eastAsia"/>
                      <w:color w:val="auto"/>
                      <w:szCs w:val="21"/>
                      <w:lang w:bidi="en-US"/>
                    </w:rPr>
                  </w:pPr>
                  <w:r>
                    <w:rPr>
                      <w:rFonts w:hint="eastAsia"/>
                      <w:color w:val="auto"/>
                      <w:szCs w:val="21"/>
                      <w:lang w:bidi="en-US"/>
                    </w:rPr>
                    <w:t>二级</w:t>
                  </w:r>
                </w:p>
              </w:tc>
              <w:tc>
                <w:tcPr>
                  <w:tcW w:w="539" w:type="pct"/>
                  <w:noWrap w:val="0"/>
                  <w:vAlign w:val="center"/>
                </w:tcPr>
                <w:p w14:paraId="556D9412">
                  <w:pPr>
                    <w:jc w:val="center"/>
                    <w:rPr>
                      <w:rFonts w:hint="eastAsia"/>
                      <w:color w:val="auto"/>
                      <w:szCs w:val="21"/>
                      <w:lang w:bidi="en-US"/>
                    </w:rPr>
                  </w:pPr>
                  <w:r>
                    <w:rPr>
                      <w:rFonts w:hint="eastAsia"/>
                      <w:color w:val="auto"/>
                      <w:szCs w:val="21"/>
                      <w:lang w:bidi="en-US"/>
                    </w:rPr>
                    <w:t>丙类</w:t>
                  </w:r>
                </w:p>
              </w:tc>
              <w:tc>
                <w:tcPr>
                  <w:tcW w:w="1584" w:type="pct"/>
                  <w:noWrap w:val="0"/>
                  <w:vAlign w:val="center"/>
                </w:tcPr>
                <w:p w14:paraId="3E6ABEAC">
                  <w:pPr>
                    <w:jc w:val="center"/>
                    <w:rPr>
                      <w:rFonts w:hint="eastAsia" w:eastAsia="宋体"/>
                      <w:color w:val="auto"/>
                      <w:szCs w:val="21"/>
                      <w:lang w:val="en-US" w:eastAsia="zh-CN" w:bidi="en-US"/>
                    </w:rPr>
                  </w:pPr>
                  <w:r>
                    <w:rPr>
                      <w:rFonts w:hint="eastAsia"/>
                      <w:color w:val="auto"/>
                      <w:szCs w:val="21"/>
                      <w:lang w:val="en-US" w:eastAsia="zh-CN" w:bidi="en-US"/>
                    </w:rPr>
                    <w:t>员工宿舍</w:t>
                  </w:r>
                </w:p>
              </w:tc>
            </w:tr>
            <w:tr w14:paraId="21C13C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9" w:type="pct"/>
                  <w:noWrap w:val="0"/>
                  <w:vAlign w:val="center"/>
                </w:tcPr>
                <w:p w14:paraId="37639E33">
                  <w:pPr>
                    <w:jc w:val="center"/>
                    <w:rPr>
                      <w:rFonts w:hint="default"/>
                      <w:color w:val="auto"/>
                      <w:szCs w:val="21"/>
                      <w:lang w:val="en-US" w:eastAsia="zh-CN" w:bidi="en-US"/>
                    </w:rPr>
                  </w:pPr>
                  <w:r>
                    <w:rPr>
                      <w:rFonts w:hint="eastAsia"/>
                      <w:color w:val="auto"/>
                      <w:szCs w:val="21"/>
                      <w:lang w:val="en-US" w:eastAsia="zh-CN" w:bidi="en-US"/>
                    </w:rPr>
                    <w:t>4</w:t>
                  </w:r>
                </w:p>
              </w:tc>
              <w:tc>
                <w:tcPr>
                  <w:tcW w:w="804" w:type="pct"/>
                  <w:noWrap w:val="0"/>
                  <w:vAlign w:val="center"/>
                </w:tcPr>
                <w:p w14:paraId="3E7516F7">
                  <w:pPr>
                    <w:jc w:val="center"/>
                    <w:rPr>
                      <w:rFonts w:hint="default"/>
                      <w:color w:val="auto"/>
                      <w:szCs w:val="21"/>
                      <w:lang w:val="en-US" w:eastAsia="zh-CN"/>
                    </w:rPr>
                  </w:pPr>
                  <w:r>
                    <w:rPr>
                      <w:rFonts w:hint="eastAsia"/>
                      <w:color w:val="auto"/>
                      <w:szCs w:val="21"/>
                      <w:lang w:val="en-US" w:eastAsia="zh-CN"/>
                    </w:rPr>
                    <w:t>4#车间</w:t>
                  </w:r>
                </w:p>
              </w:tc>
              <w:tc>
                <w:tcPr>
                  <w:tcW w:w="270" w:type="pct"/>
                  <w:noWrap w:val="0"/>
                  <w:vAlign w:val="center"/>
                </w:tcPr>
                <w:p w14:paraId="60006B18">
                  <w:pPr>
                    <w:jc w:val="center"/>
                    <w:rPr>
                      <w:rFonts w:hint="default"/>
                      <w:color w:val="auto"/>
                      <w:szCs w:val="21"/>
                      <w:lang w:val="en-US" w:eastAsia="zh-CN"/>
                    </w:rPr>
                  </w:pPr>
                  <w:r>
                    <w:rPr>
                      <w:rFonts w:hint="eastAsia"/>
                      <w:color w:val="auto"/>
                      <w:szCs w:val="21"/>
                      <w:lang w:val="en-US" w:eastAsia="zh-CN"/>
                    </w:rPr>
                    <w:t>1</w:t>
                  </w:r>
                </w:p>
              </w:tc>
              <w:tc>
                <w:tcPr>
                  <w:tcW w:w="420" w:type="pct"/>
                  <w:noWrap w:val="0"/>
                  <w:vAlign w:val="center"/>
                </w:tcPr>
                <w:p w14:paraId="6AABB8C9">
                  <w:pPr>
                    <w:jc w:val="center"/>
                    <w:rPr>
                      <w:rFonts w:hint="default"/>
                      <w:color w:val="auto"/>
                      <w:szCs w:val="21"/>
                      <w:lang w:val="en-US" w:eastAsia="zh-CN" w:bidi="en-US"/>
                    </w:rPr>
                  </w:pPr>
                  <w:r>
                    <w:rPr>
                      <w:rFonts w:hint="eastAsia"/>
                      <w:color w:val="auto"/>
                      <w:szCs w:val="21"/>
                      <w:lang w:val="en-US" w:eastAsia="zh-CN" w:bidi="en-US"/>
                    </w:rPr>
                    <w:t>8</w:t>
                  </w:r>
                </w:p>
              </w:tc>
              <w:tc>
                <w:tcPr>
                  <w:tcW w:w="698" w:type="pct"/>
                  <w:noWrap w:val="0"/>
                  <w:vAlign w:val="center"/>
                </w:tcPr>
                <w:p w14:paraId="12E0620E">
                  <w:pPr>
                    <w:jc w:val="center"/>
                    <w:rPr>
                      <w:rFonts w:hint="default"/>
                      <w:color w:val="auto"/>
                      <w:szCs w:val="21"/>
                      <w:lang w:val="en-US" w:eastAsia="zh-CN"/>
                    </w:rPr>
                  </w:pPr>
                  <w:r>
                    <w:rPr>
                      <w:rFonts w:hint="eastAsia"/>
                      <w:color w:val="auto"/>
                      <w:szCs w:val="21"/>
                      <w:lang w:val="en-US" w:eastAsia="zh-CN"/>
                    </w:rPr>
                    <w:t>2503.81</w:t>
                  </w:r>
                </w:p>
              </w:tc>
              <w:tc>
                <w:tcPr>
                  <w:tcW w:w="412" w:type="pct"/>
                  <w:noWrap w:val="0"/>
                  <w:vAlign w:val="center"/>
                </w:tcPr>
                <w:p w14:paraId="6705678E">
                  <w:pPr>
                    <w:jc w:val="center"/>
                    <w:rPr>
                      <w:rFonts w:hint="eastAsia" w:eastAsia="宋体"/>
                      <w:color w:val="auto"/>
                      <w:szCs w:val="21"/>
                      <w:lang w:val="en-US" w:eastAsia="zh-CN" w:bidi="en-US"/>
                    </w:rPr>
                  </w:pPr>
                  <w:r>
                    <w:rPr>
                      <w:rFonts w:hint="eastAsia"/>
                      <w:color w:val="auto"/>
                      <w:szCs w:val="21"/>
                      <w:lang w:val="en-US" w:eastAsia="zh-CN" w:bidi="en-US"/>
                    </w:rPr>
                    <w:t>二级</w:t>
                  </w:r>
                </w:p>
              </w:tc>
              <w:tc>
                <w:tcPr>
                  <w:tcW w:w="539" w:type="pct"/>
                  <w:noWrap w:val="0"/>
                  <w:vAlign w:val="center"/>
                </w:tcPr>
                <w:p w14:paraId="61D1D744">
                  <w:pPr>
                    <w:jc w:val="center"/>
                    <w:rPr>
                      <w:rFonts w:hint="eastAsia"/>
                      <w:color w:val="auto"/>
                      <w:szCs w:val="21"/>
                      <w:lang w:bidi="en-US"/>
                    </w:rPr>
                  </w:pPr>
                  <w:r>
                    <w:rPr>
                      <w:rFonts w:hint="eastAsia"/>
                      <w:color w:val="auto"/>
                      <w:szCs w:val="21"/>
                      <w:lang w:bidi="en-US"/>
                    </w:rPr>
                    <w:t>丙类</w:t>
                  </w:r>
                </w:p>
              </w:tc>
              <w:tc>
                <w:tcPr>
                  <w:tcW w:w="1584" w:type="pct"/>
                  <w:noWrap w:val="0"/>
                  <w:vAlign w:val="center"/>
                </w:tcPr>
                <w:p w14:paraId="036C8053">
                  <w:pPr>
                    <w:jc w:val="center"/>
                    <w:rPr>
                      <w:rFonts w:hint="eastAsia"/>
                      <w:color w:val="auto"/>
                      <w:szCs w:val="21"/>
                      <w:lang w:bidi="en-US"/>
                    </w:rPr>
                  </w:pPr>
                  <w:r>
                    <w:rPr>
                      <w:rFonts w:hint="eastAsia"/>
                      <w:color w:val="auto"/>
                      <w:szCs w:val="21"/>
                      <w:lang w:val="en-US" w:eastAsia="zh-CN" w:bidi="en-US"/>
                    </w:rPr>
                    <w:t>对外出租厂房</w:t>
                  </w:r>
                </w:p>
              </w:tc>
            </w:tr>
            <w:tr w14:paraId="49FF39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9" w:type="pct"/>
                  <w:noWrap w:val="0"/>
                  <w:vAlign w:val="center"/>
                </w:tcPr>
                <w:p w14:paraId="3D0A0938">
                  <w:pPr>
                    <w:jc w:val="center"/>
                    <w:rPr>
                      <w:rFonts w:hint="default"/>
                      <w:color w:val="auto"/>
                      <w:szCs w:val="21"/>
                      <w:lang w:val="en-US" w:eastAsia="zh-CN" w:bidi="en-US"/>
                    </w:rPr>
                  </w:pPr>
                  <w:r>
                    <w:rPr>
                      <w:rFonts w:hint="eastAsia"/>
                      <w:color w:val="auto"/>
                      <w:szCs w:val="21"/>
                      <w:lang w:val="en-US" w:eastAsia="zh-CN" w:bidi="en-US"/>
                    </w:rPr>
                    <w:t>5</w:t>
                  </w:r>
                </w:p>
              </w:tc>
              <w:tc>
                <w:tcPr>
                  <w:tcW w:w="804" w:type="pct"/>
                  <w:noWrap w:val="0"/>
                  <w:vAlign w:val="center"/>
                </w:tcPr>
                <w:p w14:paraId="15A8444E">
                  <w:pPr>
                    <w:jc w:val="center"/>
                    <w:rPr>
                      <w:rFonts w:hint="default"/>
                      <w:color w:val="auto"/>
                      <w:szCs w:val="21"/>
                      <w:lang w:val="en-US" w:eastAsia="zh-CN"/>
                    </w:rPr>
                  </w:pPr>
                  <w:r>
                    <w:rPr>
                      <w:rFonts w:hint="eastAsia"/>
                      <w:color w:val="auto"/>
                      <w:szCs w:val="21"/>
                      <w:lang w:val="en-US" w:eastAsia="zh-CN"/>
                    </w:rPr>
                    <w:t>5#车间</w:t>
                  </w:r>
                </w:p>
              </w:tc>
              <w:tc>
                <w:tcPr>
                  <w:tcW w:w="270" w:type="pct"/>
                  <w:noWrap w:val="0"/>
                  <w:vAlign w:val="center"/>
                </w:tcPr>
                <w:p w14:paraId="5D93E847">
                  <w:pPr>
                    <w:jc w:val="center"/>
                    <w:rPr>
                      <w:rFonts w:hint="default"/>
                      <w:color w:val="auto"/>
                      <w:szCs w:val="21"/>
                      <w:lang w:val="en-US" w:eastAsia="zh-CN"/>
                    </w:rPr>
                  </w:pPr>
                  <w:r>
                    <w:rPr>
                      <w:rFonts w:hint="eastAsia"/>
                      <w:color w:val="auto"/>
                      <w:szCs w:val="21"/>
                      <w:lang w:val="en-US" w:eastAsia="zh-CN"/>
                    </w:rPr>
                    <w:t>1</w:t>
                  </w:r>
                </w:p>
              </w:tc>
              <w:tc>
                <w:tcPr>
                  <w:tcW w:w="420" w:type="pct"/>
                  <w:noWrap w:val="0"/>
                  <w:vAlign w:val="center"/>
                </w:tcPr>
                <w:p w14:paraId="37B50B49">
                  <w:pPr>
                    <w:jc w:val="center"/>
                    <w:rPr>
                      <w:rFonts w:hint="default"/>
                      <w:color w:val="auto"/>
                      <w:szCs w:val="21"/>
                      <w:lang w:val="en-US" w:eastAsia="zh-CN" w:bidi="en-US"/>
                    </w:rPr>
                  </w:pPr>
                  <w:r>
                    <w:rPr>
                      <w:rFonts w:hint="eastAsia"/>
                      <w:color w:val="auto"/>
                      <w:szCs w:val="21"/>
                      <w:lang w:val="en-US" w:eastAsia="zh-CN" w:bidi="en-US"/>
                    </w:rPr>
                    <w:t>8</w:t>
                  </w:r>
                </w:p>
              </w:tc>
              <w:tc>
                <w:tcPr>
                  <w:tcW w:w="698" w:type="pct"/>
                  <w:noWrap w:val="0"/>
                  <w:vAlign w:val="center"/>
                </w:tcPr>
                <w:p w14:paraId="6266B830">
                  <w:pPr>
                    <w:jc w:val="center"/>
                    <w:rPr>
                      <w:rFonts w:hint="default"/>
                      <w:color w:val="auto"/>
                      <w:szCs w:val="21"/>
                      <w:lang w:val="en-US" w:eastAsia="zh-CN"/>
                    </w:rPr>
                  </w:pPr>
                  <w:r>
                    <w:rPr>
                      <w:rFonts w:hint="eastAsia"/>
                      <w:color w:val="auto"/>
                      <w:szCs w:val="21"/>
                      <w:lang w:val="en-US" w:eastAsia="zh-CN"/>
                    </w:rPr>
                    <w:t>4981.81</w:t>
                  </w:r>
                </w:p>
              </w:tc>
              <w:tc>
                <w:tcPr>
                  <w:tcW w:w="412" w:type="pct"/>
                  <w:noWrap w:val="0"/>
                  <w:vAlign w:val="center"/>
                </w:tcPr>
                <w:p w14:paraId="79B16DDD">
                  <w:pPr>
                    <w:jc w:val="center"/>
                    <w:rPr>
                      <w:rFonts w:hint="eastAsia" w:eastAsia="宋体"/>
                      <w:color w:val="auto"/>
                      <w:szCs w:val="21"/>
                      <w:lang w:val="en-US" w:eastAsia="zh-CN" w:bidi="en-US"/>
                    </w:rPr>
                  </w:pPr>
                  <w:r>
                    <w:rPr>
                      <w:rFonts w:hint="eastAsia"/>
                      <w:color w:val="auto"/>
                      <w:szCs w:val="21"/>
                      <w:lang w:val="en-US" w:eastAsia="zh-CN" w:bidi="en-US"/>
                    </w:rPr>
                    <w:t>二级</w:t>
                  </w:r>
                </w:p>
              </w:tc>
              <w:tc>
                <w:tcPr>
                  <w:tcW w:w="539" w:type="pct"/>
                  <w:noWrap w:val="0"/>
                  <w:vAlign w:val="center"/>
                </w:tcPr>
                <w:p w14:paraId="687628D9">
                  <w:pPr>
                    <w:jc w:val="center"/>
                    <w:rPr>
                      <w:rFonts w:hint="eastAsia"/>
                      <w:color w:val="auto"/>
                      <w:szCs w:val="21"/>
                      <w:lang w:bidi="en-US"/>
                    </w:rPr>
                  </w:pPr>
                  <w:r>
                    <w:rPr>
                      <w:rFonts w:hint="eastAsia"/>
                      <w:color w:val="auto"/>
                      <w:szCs w:val="21"/>
                      <w:lang w:bidi="en-US"/>
                    </w:rPr>
                    <w:t>丙类</w:t>
                  </w:r>
                </w:p>
              </w:tc>
              <w:tc>
                <w:tcPr>
                  <w:tcW w:w="1584" w:type="pct"/>
                  <w:noWrap w:val="0"/>
                  <w:vAlign w:val="center"/>
                </w:tcPr>
                <w:p w14:paraId="0404A03A">
                  <w:pPr>
                    <w:jc w:val="center"/>
                    <w:rPr>
                      <w:rFonts w:hint="eastAsia"/>
                      <w:color w:val="auto"/>
                      <w:szCs w:val="21"/>
                      <w:lang w:bidi="en-US"/>
                    </w:rPr>
                  </w:pPr>
                  <w:r>
                    <w:rPr>
                      <w:rFonts w:hint="eastAsia"/>
                      <w:color w:val="auto"/>
                      <w:szCs w:val="21"/>
                      <w:lang w:val="en-US" w:eastAsia="zh-CN" w:bidi="en-US"/>
                    </w:rPr>
                    <w:t>对外出租厂房</w:t>
                  </w:r>
                </w:p>
              </w:tc>
            </w:tr>
            <w:tr w14:paraId="510BD3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9" w:type="pct"/>
                  <w:noWrap w:val="0"/>
                  <w:vAlign w:val="center"/>
                </w:tcPr>
                <w:p w14:paraId="44D95C69">
                  <w:pPr>
                    <w:jc w:val="center"/>
                    <w:rPr>
                      <w:rFonts w:hint="default"/>
                      <w:color w:val="auto"/>
                      <w:szCs w:val="21"/>
                      <w:lang w:val="en-US" w:eastAsia="zh-CN" w:bidi="en-US"/>
                    </w:rPr>
                  </w:pPr>
                  <w:r>
                    <w:rPr>
                      <w:rFonts w:hint="eastAsia"/>
                      <w:color w:val="auto"/>
                      <w:szCs w:val="21"/>
                      <w:lang w:val="en-US" w:eastAsia="zh-CN" w:bidi="en-US"/>
                    </w:rPr>
                    <w:t>6</w:t>
                  </w:r>
                </w:p>
              </w:tc>
              <w:tc>
                <w:tcPr>
                  <w:tcW w:w="804" w:type="pct"/>
                  <w:noWrap w:val="0"/>
                  <w:vAlign w:val="center"/>
                </w:tcPr>
                <w:p w14:paraId="4205FFC0">
                  <w:pPr>
                    <w:jc w:val="center"/>
                    <w:rPr>
                      <w:rFonts w:hint="default"/>
                      <w:color w:val="auto"/>
                      <w:szCs w:val="21"/>
                      <w:lang w:val="en-US" w:eastAsia="zh-CN"/>
                    </w:rPr>
                  </w:pPr>
                  <w:r>
                    <w:rPr>
                      <w:rFonts w:hint="eastAsia"/>
                      <w:color w:val="auto"/>
                      <w:szCs w:val="21"/>
                      <w:lang w:val="en-US" w:eastAsia="zh-CN"/>
                    </w:rPr>
                    <w:t>6#车间</w:t>
                  </w:r>
                </w:p>
              </w:tc>
              <w:tc>
                <w:tcPr>
                  <w:tcW w:w="270" w:type="pct"/>
                  <w:noWrap w:val="0"/>
                  <w:vAlign w:val="center"/>
                </w:tcPr>
                <w:p w14:paraId="1AE21377">
                  <w:pPr>
                    <w:jc w:val="center"/>
                    <w:rPr>
                      <w:rFonts w:hint="default"/>
                      <w:color w:val="auto"/>
                      <w:szCs w:val="21"/>
                      <w:lang w:val="en-US" w:eastAsia="zh-CN"/>
                    </w:rPr>
                  </w:pPr>
                  <w:r>
                    <w:rPr>
                      <w:rFonts w:hint="eastAsia"/>
                      <w:color w:val="auto"/>
                      <w:szCs w:val="21"/>
                      <w:lang w:val="en-US" w:eastAsia="zh-CN"/>
                    </w:rPr>
                    <w:t>1</w:t>
                  </w:r>
                </w:p>
              </w:tc>
              <w:tc>
                <w:tcPr>
                  <w:tcW w:w="420" w:type="pct"/>
                  <w:noWrap w:val="0"/>
                  <w:vAlign w:val="center"/>
                </w:tcPr>
                <w:p w14:paraId="7B43F996">
                  <w:pPr>
                    <w:jc w:val="center"/>
                    <w:rPr>
                      <w:rFonts w:hint="default"/>
                      <w:color w:val="auto"/>
                      <w:szCs w:val="21"/>
                      <w:lang w:val="en-US" w:eastAsia="zh-CN" w:bidi="en-US"/>
                    </w:rPr>
                  </w:pPr>
                  <w:r>
                    <w:rPr>
                      <w:rFonts w:hint="eastAsia"/>
                      <w:color w:val="auto"/>
                      <w:szCs w:val="21"/>
                      <w:lang w:val="en-US" w:eastAsia="zh-CN" w:bidi="en-US"/>
                    </w:rPr>
                    <w:t>8</w:t>
                  </w:r>
                </w:p>
              </w:tc>
              <w:tc>
                <w:tcPr>
                  <w:tcW w:w="698" w:type="pct"/>
                  <w:noWrap w:val="0"/>
                  <w:vAlign w:val="center"/>
                </w:tcPr>
                <w:p w14:paraId="186814BF">
                  <w:pPr>
                    <w:jc w:val="center"/>
                    <w:rPr>
                      <w:rFonts w:hint="default"/>
                      <w:color w:val="auto"/>
                      <w:szCs w:val="21"/>
                      <w:lang w:val="en-US" w:eastAsia="zh-CN"/>
                    </w:rPr>
                  </w:pPr>
                  <w:r>
                    <w:rPr>
                      <w:rFonts w:hint="eastAsia"/>
                      <w:color w:val="auto"/>
                      <w:szCs w:val="21"/>
                      <w:lang w:val="en-US" w:eastAsia="zh-CN"/>
                    </w:rPr>
                    <w:t>7287.66</w:t>
                  </w:r>
                </w:p>
              </w:tc>
              <w:tc>
                <w:tcPr>
                  <w:tcW w:w="412" w:type="pct"/>
                  <w:noWrap w:val="0"/>
                  <w:vAlign w:val="center"/>
                </w:tcPr>
                <w:p w14:paraId="33A083C3">
                  <w:pPr>
                    <w:jc w:val="center"/>
                    <w:rPr>
                      <w:rFonts w:hint="eastAsia" w:eastAsia="宋体"/>
                      <w:color w:val="auto"/>
                      <w:szCs w:val="21"/>
                      <w:lang w:val="en-US" w:eastAsia="zh-CN" w:bidi="en-US"/>
                    </w:rPr>
                  </w:pPr>
                  <w:r>
                    <w:rPr>
                      <w:rFonts w:hint="eastAsia"/>
                      <w:color w:val="auto"/>
                      <w:szCs w:val="21"/>
                      <w:lang w:val="en-US" w:eastAsia="zh-CN" w:bidi="en-US"/>
                    </w:rPr>
                    <w:t>二级</w:t>
                  </w:r>
                </w:p>
              </w:tc>
              <w:tc>
                <w:tcPr>
                  <w:tcW w:w="539" w:type="pct"/>
                  <w:noWrap w:val="0"/>
                  <w:vAlign w:val="center"/>
                </w:tcPr>
                <w:p w14:paraId="55056C4C">
                  <w:pPr>
                    <w:jc w:val="center"/>
                    <w:rPr>
                      <w:rFonts w:hint="eastAsia"/>
                      <w:color w:val="auto"/>
                      <w:szCs w:val="21"/>
                      <w:lang w:bidi="en-US"/>
                    </w:rPr>
                  </w:pPr>
                  <w:r>
                    <w:rPr>
                      <w:rFonts w:hint="eastAsia"/>
                      <w:color w:val="auto"/>
                      <w:szCs w:val="21"/>
                      <w:lang w:bidi="en-US"/>
                    </w:rPr>
                    <w:t>丙类</w:t>
                  </w:r>
                </w:p>
              </w:tc>
              <w:tc>
                <w:tcPr>
                  <w:tcW w:w="1584" w:type="pct"/>
                  <w:noWrap w:val="0"/>
                  <w:vAlign w:val="center"/>
                </w:tcPr>
                <w:p w14:paraId="7E752940">
                  <w:pPr>
                    <w:jc w:val="center"/>
                    <w:rPr>
                      <w:rFonts w:hint="eastAsia"/>
                      <w:color w:val="auto"/>
                      <w:szCs w:val="21"/>
                      <w:lang w:bidi="en-US"/>
                    </w:rPr>
                  </w:pPr>
                  <w:r>
                    <w:rPr>
                      <w:rFonts w:hint="eastAsia"/>
                      <w:color w:val="auto"/>
                      <w:szCs w:val="21"/>
                      <w:lang w:val="en-US" w:eastAsia="zh-CN" w:bidi="en-US"/>
                    </w:rPr>
                    <w:t>部分为本项目生产车间，部分为对外出租厂房</w:t>
                  </w:r>
                </w:p>
              </w:tc>
            </w:tr>
          </w:tbl>
          <w:p w14:paraId="2836DFCF">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default"/>
                <w:b/>
                <w:color w:val="auto"/>
                <w:szCs w:val="21"/>
                <w:lang w:val="en-US"/>
              </w:rPr>
            </w:pPr>
            <w:r>
              <w:rPr>
                <w:rFonts w:hint="eastAsia"/>
                <w:b/>
                <w:bCs w:val="0"/>
                <w:color w:val="auto"/>
                <w:szCs w:val="21"/>
                <w:lang w:val="en-US" w:eastAsia="zh-CN"/>
              </w:rPr>
              <w:t>注：本项目租用1#车间、2</w:t>
            </w:r>
            <w:r>
              <w:rPr>
                <w:rFonts w:hint="eastAsia"/>
                <w:b/>
                <w:bCs w:val="0"/>
                <w:color w:val="auto"/>
                <w:szCs w:val="21"/>
              </w:rPr>
              <w:t>#</w:t>
            </w:r>
            <w:r>
              <w:rPr>
                <w:rFonts w:hint="eastAsia"/>
                <w:b/>
                <w:bCs w:val="0"/>
                <w:color w:val="auto"/>
                <w:szCs w:val="21"/>
                <w:lang w:eastAsia="zh-CN"/>
              </w:rPr>
              <w:t>车间、</w:t>
            </w:r>
            <w:r>
              <w:rPr>
                <w:rFonts w:hint="eastAsia"/>
                <w:b/>
                <w:bCs w:val="0"/>
                <w:color w:val="auto"/>
                <w:szCs w:val="21"/>
                <w:lang w:val="en-US" w:eastAsia="zh-CN"/>
              </w:rPr>
              <w:t>6#车间部分厂房，租赁面积6100</w:t>
            </w:r>
            <w:r>
              <w:rPr>
                <w:rFonts w:hint="default" w:ascii="Times New Roman" w:hAnsi="Times New Roman" w:cs="Times New Roman"/>
                <w:b/>
                <w:bCs w:val="0"/>
                <w:color w:val="auto"/>
                <w:szCs w:val="21"/>
                <w:lang w:val="en-US" w:eastAsia="zh-CN"/>
              </w:rPr>
              <w:t>㎡</w:t>
            </w:r>
            <w:r>
              <w:rPr>
                <w:rFonts w:hint="eastAsia" w:cs="Times New Roman"/>
                <w:b/>
                <w:bCs w:val="0"/>
                <w:color w:val="auto"/>
                <w:szCs w:val="21"/>
                <w:lang w:val="en-US" w:eastAsia="zh-CN"/>
              </w:rPr>
              <w:t>。</w:t>
            </w:r>
          </w:p>
          <w:p w14:paraId="71D00B71">
            <w:pPr>
              <w:keepNext w:val="0"/>
              <w:keepLines w:val="0"/>
              <w:pageBreakBefore w:val="0"/>
              <w:widowControl w:val="0"/>
              <w:kinsoku/>
              <w:wordWrap/>
              <w:overflowPunct/>
              <w:topLinePunct w:val="0"/>
              <w:autoSpaceDE/>
              <w:autoSpaceDN/>
              <w:bidi w:val="0"/>
              <w:adjustRightInd/>
              <w:snapToGrid/>
              <w:ind w:firstLine="422" w:firstLineChars="200"/>
              <w:jc w:val="center"/>
              <w:textAlignment w:val="auto"/>
              <w:rPr>
                <w:rFonts w:hint="eastAsia" w:eastAsia="宋体"/>
                <w:b/>
                <w:color w:val="auto"/>
                <w:szCs w:val="21"/>
                <w:lang w:eastAsia="zh-CN"/>
              </w:rPr>
            </w:pPr>
            <w:r>
              <w:rPr>
                <w:b/>
                <w:color w:val="auto"/>
                <w:szCs w:val="21"/>
              </w:rPr>
              <w:t>表</w:t>
            </w:r>
            <w:r>
              <w:rPr>
                <w:rFonts w:hint="eastAsia"/>
                <w:b/>
                <w:color w:val="auto"/>
                <w:szCs w:val="21"/>
              </w:rPr>
              <w:t>2-</w:t>
            </w:r>
            <w:r>
              <w:rPr>
                <w:rFonts w:hint="eastAsia"/>
                <w:b/>
                <w:color w:val="auto"/>
                <w:szCs w:val="21"/>
                <w:lang w:val="en-US" w:eastAsia="zh-CN"/>
              </w:rPr>
              <w:t>3</w:t>
            </w:r>
            <w:r>
              <w:rPr>
                <w:rFonts w:hint="eastAsia"/>
                <w:b/>
                <w:color w:val="auto"/>
                <w:szCs w:val="21"/>
              </w:rPr>
              <w:t xml:space="preserve"> </w:t>
            </w:r>
            <w:r>
              <w:rPr>
                <w:b/>
                <w:color w:val="auto"/>
                <w:szCs w:val="21"/>
              </w:rPr>
              <w:t>项目产品方案</w:t>
            </w:r>
            <w:r>
              <w:rPr>
                <w:rFonts w:hint="eastAsia"/>
                <w:b/>
                <w:color w:val="auto"/>
                <w:szCs w:val="21"/>
                <w:lang w:eastAsia="zh-CN"/>
              </w:rPr>
              <w:t>（</w:t>
            </w:r>
            <w:r>
              <w:rPr>
                <w:rFonts w:hint="eastAsia"/>
                <w:b/>
                <w:bCs w:val="0"/>
                <w:color w:val="auto"/>
                <w:szCs w:val="21"/>
                <w:lang w:val="en-US" w:eastAsia="zh-CN"/>
              </w:rPr>
              <w:t>本项目产品只作为饲料添加剂使用</w:t>
            </w:r>
            <w:r>
              <w:rPr>
                <w:rFonts w:hint="eastAsia"/>
                <w:b/>
                <w:color w:val="auto"/>
                <w:szCs w:val="21"/>
                <w:lang w:eastAsia="zh-CN"/>
              </w:rPr>
              <w:t>）</w:t>
            </w:r>
          </w:p>
          <w:tbl>
            <w:tblPr>
              <w:tblStyle w:val="21"/>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2817"/>
              <w:gridCol w:w="2197"/>
              <w:gridCol w:w="1345"/>
            </w:tblGrid>
            <w:tr w14:paraId="003937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23" w:hRule="atLeast"/>
                <w:tblHeader/>
                <w:jc w:val="center"/>
              </w:trPr>
              <w:tc>
                <w:tcPr>
                  <w:tcW w:w="1482" w:type="dxa"/>
                  <w:noWrap w:val="0"/>
                  <w:vAlign w:val="center"/>
                </w:tcPr>
                <w:p w14:paraId="2B56AE83">
                  <w:pPr>
                    <w:jc w:val="center"/>
                    <w:rPr>
                      <w:rFonts w:hint="eastAsia"/>
                      <w:b/>
                      <w:bCs/>
                      <w:color w:val="auto"/>
                      <w:szCs w:val="21"/>
                    </w:rPr>
                  </w:pPr>
                  <w:r>
                    <w:rPr>
                      <w:rFonts w:hint="eastAsia"/>
                      <w:b/>
                      <w:bCs/>
                      <w:color w:val="auto"/>
                      <w:szCs w:val="21"/>
                    </w:rPr>
                    <w:t>序号</w:t>
                  </w:r>
                </w:p>
              </w:tc>
              <w:tc>
                <w:tcPr>
                  <w:tcW w:w="2817" w:type="dxa"/>
                  <w:noWrap w:val="0"/>
                  <w:vAlign w:val="center"/>
                </w:tcPr>
                <w:p w14:paraId="013EB93D">
                  <w:pPr>
                    <w:jc w:val="center"/>
                    <w:rPr>
                      <w:rFonts w:hint="eastAsia"/>
                      <w:b/>
                      <w:bCs/>
                      <w:color w:val="auto"/>
                      <w:szCs w:val="21"/>
                    </w:rPr>
                  </w:pPr>
                  <w:r>
                    <w:rPr>
                      <w:rFonts w:hint="eastAsia"/>
                      <w:b/>
                      <w:bCs/>
                      <w:color w:val="auto"/>
                      <w:szCs w:val="21"/>
                    </w:rPr>
                    <w:t>产品名称及规格</w:t>
                  </w:r>
                </w:p>
              </w:tc>
              <w:tc>
                <w:tcPr>
                  <w:tcW w:w="2197" w:type="dxa"/>
                  <w:noWrap w:val="0"/>
                  <w:vAlign w:val="center"/>
                </w:tcPr>
                <w:p w14:paraId="3BA2792D">
                  <w:pPr>
                    <w:jc w:val="center"/>
                    <w:rPr>
                      <w:rFonts w:hint="eastAsia" w:eastAsia="宋体"/>
                      <w:b/>
                      <w:bCs/>
                      <w:color w:val="auto"/>
                      <w:szCs w:val="21"/>
                      <w:lang w:eastAsia="zh-CN"/>
                    </w:rPr>
                  </w:pPr>
                  <w:r>
                    <w:rPr>
                      <w:rFonts w:hint="eastAsia"/>
                      <w:b/>
                      <w:bCs/>
                      <w:color w:val="auto"/>
                      <w:szCs w:val="21"/>
                    </w:rPr>
                    <w:t xml:space="preserve">年设计能力 </w:t>
                  </w:r>
                  <w:r>
                    <w:rPr>
                      <w:rFonts w:hint="eastAsia"/>
                      <w:b/>
                      <w:bCs/>
                      <w:color w:val="auto"/>
                      <w:szCs w:val="21"/>
                      <w:lang w:eastAsia="zh-CN"/>
                    </w:rPr>
                    <w:t>（吨</w:t>
                  </w:r>
                  <w:r>
                    <w:rPr>
                      <w:rFonts w:hint="eastAsia"/>
                      <w:b/>
                      <w:bCs/>
                      <w:color w:val="auto"/>
                      <w:szCs w:val="21"/>
                    </w:rPr>
                    <w:t>/a</w:t>
                  </w:r>
                  <w:r>
                    <w:rPr>
                      <w:rFonts w:hint="eastAsia"/>
                      <w:b/>
                      <w:bCs/>
                      <w:color w:val="auto"/>
                      <w:szCs w:val="21"/>
                      <w:lang w:eastAsia="zh-CN"/>
                    </w:rPr>
                    <w:t>）</w:t>
                  </w:r>
                </w:p>
              </w:tc>
              <w:tc>
                <w:tcPr>
                  <w:tcW w:w="1345" w:type="dxa"/>
                  <w:noWrap w:val="0"/>
                  <w:vAlign w:val="center"/>
                </w:tcPr>
                <w:p w14:paraId="794AE699">
                  <w:pPr>
                    <w:jc w:val="center"/>
                    <w:rPr>
                      <w:rFonts w:hint="eastAsia"/>
                      <w:b/>
                      <w:bCs/>
                      <w:color w:val="auto"/>
                      <w:szCs w:val="21"/>
                    </w:rPr>
                  </w:pPr>
                  <w:r>
                    <w:rPr>
                      <w:rFonts w:hint="eastAsia"/>
                      <w:b/>
                      <w:bCs/>
                      <w:color w:val="auto"/>
                      <w:szCs w:val="21"/>
                    </w:rPr>
                    <w:t>年运行时数</w:t>
                  </w:r>
                </w:p>
              </w:tc>
            </w:tr>
            <w:tr w14:paraId="665B19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9" w:hRule="atLeast"/>
                <w:tblHeader/>
                <w:jc w:val="center"/>
              </w:trPr>
              <w:tc>
                <w:tcPr>
                  <w:tcW w:w="1482" w:type="dxa"/>
                  <w:noWrap w:val="0"/>
                  <w:vAlign w:val="center"/>
                </w:tcPr>
                <w:p w14:paraId="3F40EF4F">
                  <w:pPr>
                    <w:jc w:val="center"/>
                    <w:rPr>
                      <w:rFonts w:hint="eastAsia"/>
                      <w:color w:val="auto"/>
                      <w:szCs w:val="21"/>
                    </w:rPr>
                  </w:pPr>
                  <w:r>
                    <w:rPr>
                      <w:rFonts w:hint="eastAsia"/>
                      <w:color w:val="auto"/>
                      <w:szCs w:val="21"/>
                    </w:rPr>
                    <w:t>1</w:t>
                  </w:r>
                </w:p>
              </w:tc>
              <w:tc>
                <w:tcPr>
                  <w:tcW w:w="2817" w:type="dxa"/>
                  <w:noWrap w:val="0"/>
                  <w:vAlign w:val="center"/>
                </w:tcPr>
                <w:p w14:paraId="481D8645">
                  <w:pPr>
                    <w:jc w:val="center"/>
                    <w:rPr>
                      <w:rFonts w:hint="default" w:eastAsia="宋体"/>
                      <w:color w:val="auto"/>
                      <w:lang w:val="en-US" w:eastAsia="zh-CN"/>
                    </w:rPr>
                  </w:pPr>
                  <w:r>
                    <w:rPr>
                      <w:rFonts w:hint="eastAsia"/>
                      <w:color w:val="auto"/>
                      <w:lang w:val="en-US" w:eastAsia="zh-CN"/>
                    </w:rPr>
                    <w:t>碳酸钙源补充剂（100目）</w:t>
                  </w:r>
                </w:p>
              </w:tc>
              <w:tc>
                <w:tcPr>
                  <w:tcW w:w="2197" w:type="dxa"/>
                  <w:noWrap w:val="0"/>
                  <w:vAlign w:val="center"/>
                </w:tcPr>
                <w:p w14:paraId="473AC37D">
                  <w:pPr>
                    <w:jc w:val="center"/>
                    <w:rPr>
                      <w:rFonts w:hint="default" w:eastAsia="宋体"/>
                      <w:color w:val="auto"/>
                      <w:szCs w:val="21"/>
                      <w:lang w:val="en-US" w:eastAsia="zh-CN"/>
                    </w:rPr>
                  </w:pPr>
                  <w:r>
                    <w:rPr>
                      <w:rFonts w:hint="eastAsia"/>
                      <w:color w:val="auto"/>
                      <w:szCs w:val="21"/>
                      <w:lang w:val="en-US" w:eastAsia="zh-CN"/>
                    </w:rPr>
                    <w:t>90000</w:t>
                  </w:r>
                </w:p>
              </w:tc>
              <w:tc>
                <w:tcPr>
                  <w:tcW w:w="1345" w:type="dxa"/>
                  <w:vMerge w:val="restart"/>
                  <w:noWrap w:val="0"/>
                  <w:vAlign w:val="center"/>
                </w:tcPr>
                <w:p w14:paraId="632C481C">
                  <w:pPr>
                    <w:jc w:val="center"/>
                    <w:rPr>
                      <w:rFonts w:hint="eastAsia"/>
                      <w:color w:val="auto"/>
                      <w:szCs w:val="21"/>
                    </w:rPr>
                  </w:pPr>
                  <w:r>
                    <w:rPr>
                      <w:rFonts w:hint="eastAsia"/>
                      <w:color w:val="auto"/>
                      <w:szCs w:val="21"/>
                      <w:lang w:val="en-US" w:eastAsia="zh-CN"/>
                    </w:rPr>
                    <w:t>4800</w:t>
                  </w:r>
                  <w:r>
                    <w:rPr>
                      <w:rFonts w:hint="eastAsia"/>
                      <w:color w:val="auto"/>
                      <w:szCs w:val="21"/>
                    </w:rPr>
                    <w:t>h</w:t>
                  </w:r>
                </w:p>
              </w:tc>
            </w:tr>
            <w:tr w14:paraId="23180C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9" w:hRule="atLeast"/>
                <w:tblHeader/>
                <w:jc w:val="center"/>
              </w:trPr>
              <w:tc>
                <w:tcPr>
                  <w:tcW w:w="1482" w:type="dxa"/>
                  <w:noWrap w:val="0"/>
                  <w:vAlign w:val="center"/>
                </w:tcPr>
                <w:p w14:paraId="422DBE62">
                  <w:pPr>
                    <w:jc w:val="center"/>
                    <w:rPr>
                      <w:rFonts w:hint="eastAsia" w:eastAsia="宋体"/>
                      <w:color w:val="auto"/>
                      <w:szCs w:val="21"/>
                      <w:lang w:val="en-US" w:eastAsia="zh-CN"/>
                    </w:rPr>
                  </w:pPr>
                  <w:r>
                    <w:rPr>
                      <w:rFonts w:hint="eastAsia"/>
                      <w:color w:val="auto"/>
                      <w:szCs w:val="21"/>
                      <w:lang w:val="en-US" w:eastAsia="zh-CN"/>
                    </w:rPr>
                    <w:t>2</w:t>
                  </w:r>
                </w:p>
              </w:tc>
              <w:tc>
                <w:tcPr>
                  <w:tcW w:w="2817" w:type="dxa"/>
                  <w:noWrap w:val="0"/>
                  <w:vAlign w:val="center"/>
                </w:tcPr>
                <w:p w14:paraId="49A3F0BF">
                  <w:pPr>
                    <w:jc w:val="center"/>
                    <w:rPr>
                      <w:rFonts w:hint="eastAsia"/>
                      <w:color w:val="auto"/>
                      <w:lang w:val="en-US" w:eastAsia="zh-CN"/>
                    </w:rPr>
                  </w:pPr>
                  <w:r>
                    <w:rPr>
                      <w:rFonts w:hint="eastAsia"/>
                      <w:color w:val="auto"/>
                      <w:lang w:val="en-US" w:eastAsia="zh-CN"/>
                    </w:rPr>
                    <w:t>碳酸钙源补充剂（2500目）</w:t>
                  </w:r>
                </w:p>
              </w:tc>
              <w:tc>
                <w:tcPr>
                  <w:tcW w:w="2197" w:type="dxa"/>
                  <w:noWrap w:val="0"/>
                  <w:vAlign w:val="center"/>
                </w:tcPr>
                <w:p w14:paraId="5394F02A">
                  <w:pPr>
                    <w:jc w:val="center"/>
                    <w:rPr>
                      <w:rFonts w:hint="default"/>
                      <w:color w:val="auto"/>
                      <w:szCs w:val="21"/>
                      <w:lang w:val="en-US" w:eastAsia="zh-CN"/>
                    </w:rPr>
                  </w:pPr>
                  <w:r>
                    <w:rPr>
                      <w:rFonts w:hint="eastAsia"/>
                      <w:color w:val="auto"/>
                      <w:szCs w:val="21"/>
                      <w:lang w:val="en-US" w:eastAsia="zh-CN"/>
                    </w:rPr>
                    <w:t>10000</w:t>
                  </w:r>
                </w:p>
              </w:tc>
              <w:tc>
                <w:tcPr>
                  <w:tcW w:w="1345" w:type="dxa"/>
                  <w:vMerge w:val="continue"/>
                  <w:noWrap w:val="0"/>
                  <w:vAlign w:val="center"/>
                </w:tcPr>
                <w:p w14:paraId="006F4C99">
                  <w:pPr>
                    <w:jc w:val="center"/>
                    <w:rPr>
                      <w:rFonts w:hint="eastAsia"/>
                      <w:color w:val="auto"/>
                      <w:szCs w:val="21"/>
                      <w:lang w:val="en-US" w:eastAsia="zh-CN"/>
                    </w:rPr>
                  </w:pPr>
                </w:p>
              </w:tc>
            </w:tr>
          </w:tbl>
          <w:p w14:paraId="08F91CA3">
            <w:pPr>
              <w:keepNext w:val="0"/>
              <w:keepLines w:val="0"/>
              <w:pageBreakBefore w:val="0"/>
              <w:widowControl w:val="0"/>
              <w:kinsoku/>
              <w:wordWrap/>
              <w:overflowPunct/>
              <w:topLinePunct w:val="0"/>
              <w:autoSpaceDE/>
              <w:autoSpaceDN/>
              <w:bidi w:val="0"/>
              <w:adjustRightInd/>
              <w:snapToGrid/>
              <w:ind w:firstLine="422" w:firstLineChars="200"/>
              <w:jc w:val="center"/>
              <w:textAlignment w:val="auto"/>
              <w:rPr>
                <w:rFonts w:hint="eastAsia"/>
                <w:b/>
                <w:color w:val="auto"/>
                <w:szCs w:val="21"/>
                <w:lang w:eastAsia="zh-CN"/>
              </w:rPr>
            </w:pPr>
            <w:r>
              <w:rPr>
                <w:b/>
                <w:color w:val="auto"/>
                <w:szCs w:val="21"/>
              </w:rPr>
              <w:t>表</w:t>
            </w:r>
            <w:r>
              <w:rPr>
                <w:rFonts w:hint="eastAsia"/>
                <w:b/>
                <w:color w:val="auto"/>
                <w:szCs w:val="21"/>
              </w:rPr>
              <w:t>2-</w:t>
            </w:r>
            <w:r>
              <w:rPr>
                <w:rFonts w:hint="eastAsia"/>
                <w:b/>
                <w:color w:val="auto"/>
                <w:szCs w:val="21"/>
                <w:lang w:val="en-US" w:eastAsia="zh-CN"/>
              </w:rPr>
              <w:t>4</w:t>
            </w:r>
            <w:r>
              <w:rPr>
                <w:rFonts w:hint="eastAsia"/>
                <w:b/>
                <w:color w:val="auto"/>
                <w:szCs w:val="21"/>
              </w:rPr>
              <w:t xml:space="preserve"> </w:t>
            </w:r>
            <w:r>
              <w:rPr>
                <w:b/>
                <w:color w:val="auto"/>
                <w:szCs w:val="21"/>
              </w:rPr>
              <w:t>产品</w:t>
            </w:r>
            <w:r>
              <w:rPr>
                <w:rFonts w:hint="eastAsia"/>
                <w:b/>
                <w:color w:val="auto"/>
                <w:szCs w:val="21"/>
                <w:lang w:val="en-US" w:eastAsia="zh-CN"/>
              </w:rPr>
              <w:t>执行标准</w:t>
            </w:r>
            <w:r>
              <w:rPr>
                <w:rFonts w:hint="eastAsia"/>
                <w:b/>
                <w:color w:val="auto"/>
                <w:szCs w:val="21"/>
                <w:lang w:eastAsia="zh-CN"/>
              </w:rPr>
              <w:t>（</w:t>
            </w:r>
            <w:r>
              <w:rPr>
                <w:rFonts w:hint="eastAsia"/>
                <w:b/>
                <w:color w:val="auto"/>
                <w:szCs w:val="21"/>
                <w:lang w:val="en-US" w:eastAsia="zh-CN"/>
              </w:rPr>
              <w:t>DB43/T 699-2012</w:t>
            </w:r>
            <w:r>
              <w:rPr>
                <w:rFonts w:hint="eastAsia"/>
                <w:b/>
                <w:color w:val="auto"/>
                <w:szCs w:val="21"/>
                <w:lang w:eastAsia="zh-CN"/>
              </w:rPr>
              <w:t>）</w:t>
            </w:r>
          </w:p>
          <w:tbl>
            <w:tblPr>
              <w:tblStyle w:val="22"/>
              <w:tblW w:w="788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942"/>
              <w:gridCol w:w="3942"/>
            </w:tblGrid>
            <w:tr w14:paraId="49A733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942" w:type="dxa"/>
                  <w:vMerge w:val="restart"/>
                  <w:tcBorders>
                    <w:tl2br w:val="nil"/>
                    <w:tr2bl w:val="nil"/>
                  </w:tcBorders>
                  <w:vAlign w:val="center"/>
                </w:tcPr>
                <w:p w14:paraId="1B3CCA20">
                  <w:pPr>
                    <w:jc w:val="center"/>
                    <w:rPr>
                      <w:rFonts w:hint="default"/>
                      <w:b/>
                      <w:bCs/>
                      <w:color w:val="auto"/>
                      <w:szCs w:val="21"/>
                      <w:lang w:val="en-US" w:eastAsia="zh-CN"/>
                    </w:rPr>
                  </w:pPr>
                  <w:r>
                    <w:rPr>
                      <w:rFonts w:hint="eastAsia"/>
                      <w:b/>
                      <w:bCs/>
                      <w:color w:val="auto"/>
                      <w:szCs w:val="21"/>
                      <w:lang w:val="en-US" w:eastAsia="zh-CN"/>
                    </w:rPr>
                    <w:t>项目</w:t>
                  </w:r>
                </w:p>
              </w:tc>
              <w:tc>
                <w:tcPr>
                  <w:tcW w:w="3942" w:type="dxa"/>
                  <w:tcBorders>
                    <w:tl2br w:val="nil"/>
                    <w:tr2bl w:val="nil"/>
                  </w:tcBorders>
                  <w:vAlign w:val="center"/>
                </w:tcPr>
                <w:p w14:paraId="773BFA6D">
                  <w:pPr>
                    <w:jc w:val="center"/>
                    <w:rPr>
                      <w:rFonts w:hint="default"/>
                      <w:b/>
                      <w:bCs/>
                      <w:color w:val="auto"/>
                      <w:szCs w:val="21"/>
                      <w:lang w:val="en-US" w:eastAsia="zh-CN"/>
                    </w:rPr>
                  </w:pPr>
                  <w:r>
                    <w:rPr>
                      <w:rFonts w:hint="eastAsia"/>
                      <w:b/>
                      <w:bCs/>
                      <w:color w:val="auto"/>
                      <w:szCs w:val="21"/>
                      <w:lang w:val="en-US" w:eastAsia="zh-CN"/>
                    </w:rPr>
                    <w:t>指标</w:t>
                  </w:r>
                </w:p>
              </w:tc>
            </w:tr>
            <w:tr w14:paraId="4B3FEA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942" w:type="dxa"/>
                  <w:vMerge w:val="continue"/>
                  <w:tcBorders>
                    <w:tl2br w:val="nil"/>
                    <w:tr2bl w:val="nil"/>
                  </w:tcBorders>
                  <w:vAlign w:val="center"/>
                </w:tcPr>
                <w:p w14:paraId="3DFE1860">
                  <w:pPr>
                    <w:jc w:val="center"/>
                    <w:rPr>
                      <w:rFonts w:hint="eastAsia"/>
                      <w:b/>
                      <w:bCs/>
                      <w:color w:val="auto"/>
                      <w:szCs w:val="21"/>
                      <w:lang w:eastAsia="zh-CN"/>
                    </w:rPr>
                  </w:pPr>
                </w:p>
              </w:tc>
              <w:tc>
                <w:tcPr>
                  <w:tcW w:w="3942" w:type="dxa"/>
                  <w:tcBorders>
                    <w:tl2br w:val="nil"/>
                    <w:tr2bl w:val="nil"/>
                  </w:tcBorders>
                  <w:vAlign w:val="center"/>
                </w:tcPr>
                <w:p w14:paraId="1B8900E9">
                  <w:pPr>
                    <w:jc w:val="center"/>
                    <w:rPr>
                      <w:rFonts w:hint="default"/>
                      <w:b/>
                      <w:bCs/>
                      <w:color w:val="auto"/>
                      <w:szCs w:val="21"/>
                      <w:lang w:val="en-US" w:eastAsia="zh-CN"/>
                    </w:rPr>
                  </w:pPr>
                  <w:r>
                    <w:rPr>
                      <w:rFonts w:hint="eastAsia"/>
                      <w:b/>
                      <w:bCs/>
                      <w:color w:val="auto"/>
                      <w:szCs w:val="21"/>
                      <w:lang w:val="en-US" w:eastAsia="zh-CN"/>
                    </w:rPr>
                    <w:t>饲料用</w:t>
                  </w:r>
                </w:p>
              </w:tc>
            </w:tr>
            <w:tr w14:paraId="7B3F34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3942" w:type="dxa"/>
                  <w:tcBorders>
                    <w:tl2br w:val="nil"/>
                    <w:tr2bl w:val="nil"/>
                  </w:tcBorders>
                  <w:vAlign w:val="center"/>
                </w:tcPr>
                <w:p w14:paraId="342C0D63">
                  <w:pPr>
                    <w:tabs>
                      <w:tab w:val="left" w:pos="798"/>
                      <w:tab w:val="center" w:pos="1922"/>
                    </w:tabs>
                    <w:jc w:val="center"/>
                    <w:rPr>
                      <w:rFonts w:hint="default"/>
                      <w:b w:val="0"/>
                      <w:bCs w:val="0"/>
                      <w:color w:val="auto"/>
                      <w:szCs w:val="21"/>
                      <w:lang w:val="en-US" w:eastAsia="zh-CN"/>
                    </w:rPr>
                  </w:pPr>
                  <w:r>
                    <w:rPr>
                      <w:rFonts w:hint="eastAsia"/>
                      <w:b w:val="0"/>
                      <w:bCs w:val="0"/>
                      <w:color w:val="auto"/>
                      <w:szCs w:val="21"/>
                      <w:lang w:val="en-US" w:eastAsia="zh-CN"/>
                    </w:rPr>
                    <w:t>碳酸钙（CaCO</w:t>
                  </w:r>
                  <w:r>
                    <w:rPr>
                      <w:rFonts w:hint="eastAsia"/>
                      <w:b w:val="0"/>
                      <w:bCs w:val="0"/>
                      <w:color w:val="auto"/>
                      <w:szCs w:val="21"/>
                      <w:vertAlign w:val="subscript"/>
                      <w:lang w:val="en-US" w:eastAsia="zh-CN"/>
                    </w:rPr>
                    <w:t>3</w:t>
                  </w:r>
                  <w:r>
                    <w:rPr>
                      <w:rFonts w:hint="eastAsia"/>
                      <w:b w:val="0"/>
                      <w:bCs w:val="0"/>
                      <w:color w:val="auto"/>
                      <w:szCs w:val="21"/>
                      <w:lang w:val="en-US" w:eastAsia="zh-CN"/>
                    </w:rPr>
                    <w:t>）</w:t>
                  </w:r>
                  <w:r>
                    <w:rPr>
                      <w:rFonts w:hint="eastAsia"/>
                      <w:b w:val="0"/>
                      <w:bCs w:val="0"/>
                      <w:color w:val="auto"/>
                      <w:szCs w:val="21"/>
                      <w:vertAlign w:val="baseline"/>
                      <w:lang w:val="en-US" w:eastAsia="zh-CN"/>
                    </w:rPr>
                    <w:t>含量</w:t>
                  </w:r>
                </w:p>
              </w:tc>
              <w:tc>
                <w:tcPr>
                  <w:tcW w:w="3942" w:type="dxa"/>
                  <w:tcBorders>
                    <w:tl2br w:val="nil"/>
                    <w:tr2bl w:val="nil"/>
                  </w:tcBorders>
                  <w:vAlign w:val="center"/>
                </w:tcPr>
                <w:p w14:paraId="06F2651B">
                  <w:pPr>
                    <w:jc w:val="center"/>
                    <w:rPr>
                      <w:rFonts w:hint="default"/>
                      <w:b w:val="0"/>
                      <w:bCs w:val="0"/>
                      <w:color w:val="auto"/>
                      <w:szCs w:val="21"/>
                      <w:lang w:val="en-US" w:eastAsia="zh-CN"/>
                    </w:rPr>
                  </w:pPr>
                  <w:r>
                    <w:rPr>
                      <w:rFonts w:hint="default" w:ascii="Times New Roman" w:hAnsi="Times New Roman" w:cs="Times New Roman"/>
                      <w:b w:val="0"/>
                      <w:bCs w:val="0"/>
                      <w:color w:val="auto"/>
                      <w:szCs w:val="21"/>
                      <w:lang w:val="en-US" w:eastAsia="zh-CN"/>
                    </w:rPr>
                    <w:t>≥98.0％</w:t>
                  </w:r>
                </w:p>
              </w:tc>
            </w:tr>
            <w:tr w14:paraId="2901B8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942" w:type="dxa"/>
                  <w:tcBorders>
                    <w:tl2br w:val="nil"/>
                    <w:tr2bl w:val="nil"/>
                  </w:tcBorders>
                  <w:vAlign w:val="center"/>
                </w:tcPr>
                <w:p w14:paraId="04BCA0A2">
                  <w:pPr>
                    <w:jc w:val="center"/>
                    <w:rPr>
                      <w:rFonts w:hint="default"/>
                      <w:b w:val="0"/>
                      <w:bCs w:val="0"/>
                      <w:color w:val="auto"/>
                      <w:szCs w:val="21"/>
                      <w:lang w:val="en-US" w:eastAsia="zh-CN"/>
                    </w:rPr>
                  </w:pPr>
                  <w:r>
                    <w:rPr>
                      <w:rFonts w:hint="eastAsia"/>
                      <w:b w:val="0"/>
                      <w:bCs w:val="0"/>
                      <w:color w:val="auto"/>
                      <w:szCs w:val="21"/>
                      <w:lang w:val="en-US" w:eastAsia="zh-CN"/>
                    </w:rPr>
                    <w:t>钙（Ca）</w:t>
                  </w:r>
                  <w:r>
                    <w:rPr>
                      <w:rFonts w:hint="eastAsia"/>
                      <w:b w:val="0"/>
                      <w:bCs w:val="0"/>
                      <w:color w:val="auto"/>
                      <w:szCs w:val="21"/>
                      <w:vertAlign w:val="baseline"/>
                      <w:lang w:val="en-US" w:eastAsia="zh-CN"/>
                    </w:rPr>
                    <w:t>含量</w:t>
                  </w:r>
                </w:p>
              </w:tc>
              <w:tc>
                <w:tcPr>
                  <w:tcW w:w="3942" w:type="dxa"/>
                  <w:tcBorders>
                    <w:tl2br w:val="nil"/>
                    <w:tr2bl w:val="nil"/>
                  </w:tcBorders>
                  <w:vAlign w:val="center"/>
                </w:tcPr>
                <w:p w14:paraId="679E6AC4">
                  <w:pPr>
                    <w:jc w:val="center"/>
                    <w:rPr>
                      <w:rFonts w:hint="eastAsia"/>
                      <w:b w:val="0"/>
                      <w:bCs w:val="0"/>
                      <w:color w:val="auto"/>
                      <w:szCs w:val="21"/>
                      <w:lang w:eastAsia="zh-CN"/>
                    </w:rPr>
                  </w:pPr>
                  <w:r>
                    <w:rPr>
                      <w:rFonts w:hint="default" w:ascii="Times New Roman" w:hAnsi="Times New Roman" w:cs="Times New Roman"/>
                      <w:b w:val="0"/>
                      <w:bCs w:val="0"/>
                      <w:color w:val="auto"/>
                      <w:szCs w:val="21"/>
                      <w:lang w:val="en-US" w:eastAsia="zh-CN"/>
                    </w:rPr>
                    <w:t>≥</w:t>
                  </w:r>
                  <w:r>
                    <w:rPr>
                      <w:rFonts w:hint="eastAsia" w:cs="Times New Roman"/>
                      <w:b w:val="0"/>
                      <w:bCs w:val="0"/>
                      <w:color w:val="auto"/>
                      <w:szCs w:val="21"/>
                      <w:lang w:val="en-US" w:eastAsia="zh-CN"/>
                    </w:rPr>
                    <w:t>39.2</w:t>
                  </w:r>
                  <w:r>
                    <w:rPr>
                      <w:rFonts w:hint="default" w:ascii="Times New Roman" w:hAnsi="Times New Roman" w:cs="Times New Roman"/>
                      <w:b w:val="0"/>
                      <w:bCs w:val="0"/>
                      <w:color w:val="auto"/>
                      <w:szCs w:val="21"/>
                      <w:lang w:val="en-US" w:eastAsia="zh-CN"/>
                    </w:rPr>
                    <w:t>％</w:t>
                  </w:r>
                </w:p>
              </w:tc>
            </w:tr>
            <w:tr w14:paraId="185823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942" w:type="dxa"/>
                  <w:tcBorders>
                    <w:tl2br w:val="nil"/>
                    <w:tr2bl w:val="nil"/>
                  </w:tcBorders>
                  <w:vAlign w:val="center"/>
                </w:tcPr>
                <w:p w14:paraId="1C38B414">
                  <w:pPr>
                    <w:jc w:val="center"/>
                    <w:rPr>
                      <w:rFonts w:hint="default"/>
                      <w:b w:val="0"/>
                      <w:bCs w:val="0"/>
                      <w:color w:val="auto"/>
                      <w:szCs w:val="21"/>
                      <w:lang w:val="en-US" w:eastAsia="zh-CN"/>
                    </w:rPr>
                  </w:pPr>
                  <w:r>
                    <w:rPr>
                      <w:rFonts w:hint="eastAsia"/>
                      <w:b w:val="0"/>
                      <w:bCs w:val="0"/>
                      <w:color w:val="auto"/>
                      <w:szCs w:val="21"/>
                      <w:lang w:val="en-US" w:eastAsia="zh-CN"/>
                    </w:rPr>
                    <w:t>水分</w:t>
                  </w:r>
                </w:p>
              </w:tc>
              <w:tc>
                <w:tcPr>
                  <w:tcW w:w="3942" w:type="dxa"/>
                  <w:tcBorders>
                    <w:tl2br w:val="nil"/>
                    <w:tr2bl w:val="nil"/>
                  </w:tcBorders>
                  <w:vAlign w:val="center"/>
                </w:tcPr>
                <w:p w14:paraId="70FBD756">
                  <w:pPr>
                    <w:jc w:val="center"/>
                    <w:rPr>
                      <w:rFonts w:hint="default"/>
                      <w:b w:val="0"/>
                      <w:bCs w:val="0"/>
                      <w:color w:val="auto"/>
                      <w:szCs w:val="21"/>
                      <w:lang w:val="en-US" w:eastAsia="zh-CN"/>
                    </w:rPr>
                  </w:pPr>
                  <w:r>
                    <w:rPr>
                      <w:rFonts w:hint="default" w:ascii="Times New Roman" w:hAnsi="Times New Roman" w:cs="Times New Roman"/>
                      <w:b w:val="0"/>
                      <w:bCs w:val="0"/>
                      <w:color w:val="auto"/>
                      <w:szCs w:val="21"/>
                      <w:lang w:val="en-US" w:eastAsia="zh-CN"/>
                    </w:rPr>
                    <w:t>≤1.0％</w:t>
                  </w:r>
                </w:p>
              </w:tc>
            </w:tr>
            <w:tr w14:paraId="6AEA70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942" w:type="dxa"/>
                  <w:tcBorders>
                    <w:tl2br w:val="nil"/>
                    <w:tr2bl w:val="nil"/>
                  </w:tcBorders>
                  <w:vAlign w:val="center"/>
                </w:tcPr>
                <w:p w14:paraId="5FB4368D">
                  <w:pPr>
                    <w:jc w:val="center"/>
                    <w:rPr>
                      <w:rFonts w:hint="default"/>
                      <w:b w:val="0"/>
                      <w:bCs w:val="0"/>
                      <w:color w:val="auto"/>
                      <w:szCs w:val="21"/>
                      <w:lang w:val="en-US" w:eastAsia="zh-CN"/>
                    </w:rPr>
                  </w:pPr>
                  <w:r>
                    <w:rPr>
                      <w:rFonts w:hint="eastAsia"/>
                      <w:b w:val="0"/>
                      <w:bCs w:val="0"/>
                      <w:color w:val="auto"/>
                      <w:szCs w:val="21"/>
                      <w:lang w:val="en-US" w:eastAsia="zh-CN"/>
                    </w:rPr>
                    <w:t>盐酸不溶物</w:t>
                  </w:r>
                </w:p>
              </w:tc>
              <w:tc>
                <w:tcPr>
                  <w:tcW w:w="3942" w:type="dxa"/>
                  <w:tcBorders>
                    <w:tl2br w:val="nil"/>
                    <w:tr2bl w:val="nil"/>
                  </w:tcBorders>
                  <w:vAlign w:val="center"/>
                </w:tcPr>
                <w:p w14:paraId="11E2524F">
                  <w:pPr>
                    <w:jc w:val="center"/>
                    <w:rPr>
                      <w:rFonts w:hint="eastAsia"/>
                      <w:b w:val="0"/>
                      <w:bCs w:val="0"/>
                      <w:color w:val="auto"/>
                      <w:szCs w:val="21"/>
                      <w:lang w:eastAsia="zh-CN"/>
                    </w:rPr>
                  </w:pPr>
                  <w:r>
                    <w:rPr>
                      <w:rFonts w:hint="default" w:ascii="Times New Roman" w:hAnsi="Times New Roman" w:cs="Times New Roman"/>
                      <w:b w:val="0"/>
                      <w:bCs w:val="0"/>
                      <w:color w:val="auto"/>
                      <w:szCs w:val="21"/>
                      <w:lang w:val="en-US" w:eastAsia="zh-CN"/>
                    </w:rPr>
                    <w:t>≤</w:t>
                  </w:r>
                  <w:r>
                    <w:rPr>
                      <w:rFonts w:hint="eastAsia" w:cs="Times New Roman"/>
                      <w:b w:val="0"/>
                      <w:bCs w:val="0"/>
                      <w:color w:val="auto"/>
                      <w:szCs w:val="21"/>
                      <w:lang w:val="en-US" w:eastAsia="zh-CN"/>
                    </w:rPr>
                    <w:t>0.2</w:t>
                  </w:r>
                  <w:r>
                    <w:rPr>
                      <w:rFonts w:hint="default" w:ascii="Times New Roman" w:hAnsi="Times New Roman" w:cs="Times New Roman"/>
                      <w:b w:val="0"/>
                      <w:bCs w:val="0"/>
                      <w:color w:val="auto"/>
                      <w:szCs w:val="21"/>
                      <w:lang w:val="en-US" w:eastAsia="zh-CN"/>
                    </w:rPr>
                    <w:t>％</w:t>
                  </w:r>
                </w:p>
              </w:tc>
            </w:tr>
            <w:tr w14:paraId="04DB67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942" w:type="dxa"/>
                  <w:tcBorders>
                    <w:tl2br w:val="nil"/>
                    <w:tr2bl w:val="nil"/>
                  </w:tcBorders>
                  <w:vAlign w:val="center"/>
                </w:tcPr>
                <w:p w14:paraId="5770BD87">
                  <w:pPr>
                    <w:jc w:val="center"/>
                    <w:rPr>
                      <w:rFonts w:hint="default"/>
                      <w:b w:val="0"/>
                      <w:bCs w:val="0"/>
                      <w:color w:val="auto"/>
                      <w:szCs w:val="21"/>
                      <w:lang w:val="en-US" w:eastAsia="zh-CN"/>
                    </w:rPr>
                  </w:pPr>
                  <w:r>
                    <w:rPr>
                      <w:rFonts w:hint="eastAsia"/>
                      <w:b w:val="0"/>
                      <w:bCs w:val="0"/>
                      <w:color w:val="auto"/>
                      <w:szCs w:val="21"/>
                      <w:lang w:val="en-US" w:eastAsia="zh-CN"/>
                    </w:rPr>
                    <w:t>重金属</w:t>
                  </w:r>
                </w:p>
              </w:tc>
              <w:tc>
                <w:tcPr>
                  <w:tcW w:w="3942" w:type="dxa"/>
                  <w:tcBorders>
                    <w:tl2br w:val="nil"/>
                    <w:tr2bl w:val="nil"/>
                  </w:tcBorders>
                  <w:vAlign w:val="center"/>
                </w:tcPr>
                <w:p w14:paraId="22ED8FDD">
                  <w:pPr>
                    <w:jc w:val="center"/>
                    <w:rPr>
                      <w:rFonts w:hint="eastAsia"/>
                      <w:b w:val="0"/>
                      <w:bCs w:val="0"/>
                      <w:color w:val="auto"/>
                      <w:szCs w:val="21"/>
                      <w:lang w:eastAsia="zh-CN"/>
                    </w:rPr>
                  </w:pPr>
                  <w:r>
                    <w:rPr>
                      <w:rFonts w:hint="default" w:ascii="Times New Roman" w:hAnsi="Times New Roman" w:cs="Times New Roman"/>
                      <w:b w:val="0"/>
                      <w:bCs w:val="0"/>
                      <w:color w:val="auto"/>
                      <w:szCs w:val="21"/>
                      <w:lang w:val="en-US" w:eastAsia="zh-CN"/>
                    </w:rPr>
                    <w:t>≤</w:t>
                  </w:r>
                  <w:r>
                    <w:rPr>
                      <w:rFonts w:hint="eastAsia" w:cs="Times New Roman"/>
                      <w:b w:val="0"/>
                      <w:bCs w:val="0"/>
                      <w:color w:val="auto"/>
                      <w:szCs w:val="21"/>
                      <w:lang w:val="en-US" w:eastAsia="zh-CN"/>
                    </w:rPr>
                    <w:t>0.003</w:t>
                  </w:r>
                  <w:r>
                    <w:rPr>
                      <w:rFonts w:hint="default" w:ascii="Times New Roman" w:hAnsi="Times New Roman" w:cs="Times New Roman"/>
                      <w:b w:val="0"/>
                      <w:bCs w:val="0"/>
                      <w:color w:val="auto"/>
                      <w:szCs w:val="21"/>
                      <w:lang w:val="en-US" w:eastAsia="zh-CN"/>
                    </w:rPr>
                    <w:t>％</w:t>
                  </w:r>
                </w:p>
              </w:tc>
            </w:tr>
            <w:tr w14:paraId="3F7687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942" w:type="dxa"/>
                  <w:tcBorders>
                    <w:tl2br w:val="nil"/>
                    <w:tr2bl w:val="nil"/>
                  </w:tcBorders>
                  <w:vAlign w:val="center"/>
                </w:tcPr>
                <w:p w14:paraId="2E6F4CD0">
                  <w:pPr>
                    <w:jc w:val="center"/>
                    <w:rPr>
                      <w:rFonts w:hint="default"/>
                      <w:b w:val="0"/>
                      <w:bCs w:val="0"/>
                      <w:color w:val="auto"/>
                      <w:szCs w:val="21"/>
                      <w:lang w:val="en-US" w:eastAsia="zh-CN"/>
                    </w:rPr>
                  </w:pPr>
                  <w:r>
                    <w:rPr>
                      <w:rFonts w:hint="eastAsia"/>
                      <w:b w:val="0"/>
                      <w:bCs w:val="0"/>
                      <w:color w:val="auto"/>
                      <w:szCs w:val="21"/>
                      <w:lang w:val="en-US" w:eastAsia="zh-CN"/>
                    </w:rPr>
                    <w:t>砷</w:t>
                  </w:r>
                </w:p>
              </w:tc>
              <w:tc>
                <w:tcPr>
                  <w:tcW w:w="3942" w:type="dxa"/>
                  <w:tcBorders>
                    <w:tl2br w:val="nil"/>
                    <w:tr2bl w:val="nil"/>
                  </w:tcBorders>
                  <w:vAlign w:val="center"/>
                </w:tcPr>
                <w:p w14:paraId="6D1019E2">
                  <w:pPr>
                    <w:jc w:val="center"/>
                    <w:rPr>
                      <w:rFonts w:hint="eastAsia"/>
                      <w:b w:val="0"/>
                      <w:bCs w:val="0"/>
                      <w:color w:val="auto"/>
                      <w:szCs w:val="21"/>
                      <w:lang w:eastAsia="zh-CN"/>
                    </w:rPr>
                  </w:pPr>
                  <w:r>
                    <w:rPr>
                      <w:rFonts w:hint="default" w:ascii="Times New Roman" w:hAnsi="Times New Roman" w:cs="Times New Roman"/>
                      <w:b w:val="0"/>
                      <w:bCs w:val="0"/>
                      <w:color w:val="auto"/>
                      <w:szCs w:val="21"/>
                      <w:lang w:val="en-US" w:eastAsia="zh-CN"/>
                    </w:rPr>
                    <w:t>≤</w:t>
                  </w:r>
                  <w:r>
                    <w:rPr>
                      <w:rFonts w:hint="eastAsia" w:cs="Times New Roman"/>
                      <w:b w:val="0"/>
                      <w:bCs w:val="0"/>
                      <w:color w:val="auto"/>
                      <w:szCs w:val="21"/>
                      <w:lang w:val="en-US" w:eastAsia="zh-CN"/>
                    </w:rPr>
                    <w:t>0.0002</w:t>
                  </w:r>
                  <w:r>
                    <w:rPr>
                      <w:rFonts w:hint="default" w:ascii="Times New Roman" w:hAnsi="Times New Roman" w:cs="Times New Roman"/>
                      <w:b w:val="0"/>
                      <w:bCs w:val="0"/>
                      <w:color w:val="auto"/>
                      <w:szCs w:val="21"/>
                      <w:lang w:val="en-US" w:eastAsia="zh-CN"/>
                    </w:rPr>
                    <w:t>％</w:t>
                  </w:r>
                </w:p>
              </w:tc>
            </w:tr>
            <w:tr w14:paraId="3E42D2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942" w:type="dxa"/>
                  <w:tcBorders>
                    <w:tl2br w:val="nil"/>
                    <w:tr2bl w:val="nil"/>
                  </w:tcBorders>
                  <w:vAlign w:val="center"/>
                </w:tcPr>
                <w:p w14:paraId="71EE6517">
                  <w:pPr>
                    <w:jc w:val="center"/>
                    <w:rPr>
                      <w:rFonts w:hint="default"/>
                      <w:b w:val="0"/>
                      <w:bCs w:val="0"/>
                      <w:color w:val="auto"/>
                      <w:szCs w:val="21"/>
                      <w:lang w:val="en-US" w:eastAsia="zh-CN"/>
                    </w:rPr>
                  </w:pPr>
                  <w:r>
                    <w:rPr>
                      <w:rFonts w:hint="eastAsia"/>
                      <w:b w:val="0"/>
                      <w:bCs w:val="0"/>
                      <w:color w:val="auto"/>
                      <w:szCs w:val="21"/>
                      <w:lang w:val="en-US" w:eastAsia="zh-CN"/>
                    </w:rPr>
                    <w:t>钡盐</w:t>
                  </w:r>
                </w:p>
              </w:tc>
              <w:tc>
                <w:tcPr>
                  <w:tcW w:w="3942" w:type="dxa"/>
                  <w:tcBorders>
                    <w:tl2br w:val="nil"/>
                    <w:tr2bl w:val="nil"/>
                  </w:tcBorders>
                  <w:vAlign w:val="center"/>
                </w:tcPr>
                <w:p w14:paraId="641C8B12">
                  <w:pPr>
                    <w:jc w:val="center"/>
                    <w:rPr>
                      <w:rFonts w:hint="eastAsia"/>
                      <w:b w:val="0"/>
                      <w:bCs w:val="0"/>
                      <w:color w:val="auto"/>
                      <w:szCs w:val="21"/>
                      <w:lang w:eastAsia="zh-CN"/>
                    </w:rPr>
                  </w:pPr>
                  <w:r>
                    <w:rPr>
                      <w:rFonts w:hint="default" w:ascii="Times New Roman" w:hAnsi="Times New Roman" w:cs="Times New Roman"/>
                      <w:b w:val="0"/>
                      <w:bCs w:val="0"/>
                      <w:color w:val="auto"/>
                      <w:szCs w:val="21"/>
                      <w:lang w:val="en-US" w:eastAsia="zh-CN"/>
                    </w:rPr>
                    <w:t>≤</w:t>
                  </w:r>
                  <w:r>
                    <w:rPr>
                      <w:rFonts w:hint="eastAsia" w:cs="Times New Roman"/>
                      <w:b w:val="0"/>
                      <w:bCs w:val="0"/>
                      <w:color w:val="auto"/>
                      <w:szCs w:val="21"/>
                      <w:lang w:val="en-US" w:eastAsia="zh-CN"/>
                    </w:rPr>
                    <w:t>0.005</w:t>
                  </w:r>
                  <w:r>
                    <w:rPr>
                      <w:rFonts w:hint="default" w:ascii="Times New Roman" w:hAnsi="Times New Roman" w:cs="Times New Roman"/>
                      <w:b w:val="0"/>
                      <w:bCs w:val="0"/>
                      <w:color w:val="auto"/>
                      <w:szCs w:val="21"/>
                      <w:lang w:val="en-US" w:eastAsia="zh-CN"/>
                    </w:rPr>
                    <w:t>％</w:t>
                  </w:r>
                </w:p>
              </w:tc>
            </w:tr>
          </w:tbl>
          <w:p w14:paraId="408D32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auto"/>
                <w:sz w:val="24"/>
              </w:rPr>
            </w:pPr>
            <w:r>
              <w:rPr>
                <w:rFonts w:hint="eastAsia"/>
                <w:b/>
                <w:bCs/>
                <w:color w:val="auto"/>
                <w:sz w:val="24"/>
              </w:rPr>
              <w:t>2.3公用及辅助工程</w:t>
            </w:r>
          </w:p>
          <w:p w14:paraId="7CBB4F5E">
            <w:pPr>
              <w:keepNext w:val="0"/>
              <w:keepLines w:val="0"/>
              <w:pageBreakBefore w:val="0"/>
              <w:widowControl w:val="0"/>
              <w:kinsoku/>
              <w:wordWrap/>
              <w:overflowPunct/>
              <w:topLinePunct w:val="0"/>
              <w:autoSpaceDE/>
              <w:autoSpaceDN/>
              <w:bidi w:val="0"/>
              <w:adjustRightInd/>
              <w:snapToGrid/>
              <w:jc w:val="center"/>
              <w:textAlignment w:val="auto"/>
              <w:rPr>
                <w:b/>
                <w:color w:val="auto"/>
                <w:kern w:val="0"/>
                <w:szCs w:val="21"/>
              </w:rPr>
            </w:pPr>
            <w:r>
              <w:rPr>
                <w:b/>
                <w:color w:val="auto"/>
                <w:kern w:val="0"/>
                <w:szCs w:val="21"/>
              </w:rPr>
              <w:t>表</w:t>
            </w:r>
            <w:r>
              <w:rPr>
                <w:rFonts w:hint="eastAsia"/>
                <w:b/>
                <w:color w:val="auto"/>
                <w:kern w:val="0"/>
                <w:szCs w:val="21"/>
              </w:rPr>
              <w:t>2-</w:t>
            </w:r>
            <w:r>
              <w:rPr>
                <w:rFonts w:hint="eastAsia"/>
                <w:b/>
                <w:color w:val="auto"/>
                <w:kern w:val="0"/>
                <w:szCs w:val="21"/>
                <w:lang w:val="en-US" w:eastAsia="zh-CN"/>
              </w:rPr>
              <w:t>5</w:t>
            </w:r>
            <w:r>
              <w:rPr>
                <w:rFonts w:hint="eastAsia"/>
                <w:b/>
                <w:color w:val="auto"/>
                <w:kern w:val="0"/>
                <w:szCs w:val="21"/>
              </w:rPr>
              <w:t xml:space="preserve"> </w:t>
            </w:r>
            <w:r>
              <w:rPr>
                <w:b/>
                <w:color w:val="auto"/>
                <w:kern w:val="0"/>
                <w:szCs w:val="21"/>
              </w:rPr>
              <w:t>项目公用及辅助工程</w:t>
            </w:r>
          </w:p>
          <w:tbl>
            <w:tblPr>
              <w:tblStyle w:val="2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98"/>
              <w:gridCol w:w="795"/>
              <w:gridCol w:w="293"/>
              <w:gridCol w:w="1097"/>
              <w:gridCol w:w="1821"/>
              <w:gridCol w:w="2877"/>
            </w:tblGrid>
            <w:tr w14:paraId="7950BE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19" w:type="pct"/>
                  <w:gridSpan w:val="4"/>
                  <w:noWrap w:val="0"/>
                  <w:vAlign w:val="center"/>
                </w:tcPr>
                <w:p w14:paraId="703EBD0A">
                  <w:pPr>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类别</w:t>
                  </w:r>
                </w:p>
              </w:tc>
              <w:tc>
                <w:tcPr>
                  <w:tcW w:w="1155" w:type="pct"/>
                  <w:noWrap w:val="0"/>
                  <w:vAlign w:val="center"/>
                </w:tcPr>
                <w:p w14:paraId="28B686A6">
                  <w:pPr>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设计能力</w:t>
                  </w:r>
                </w:p>
              </w:tc>
              <w:tc>
                <w:tcPr>
                  <w:tcW w:w="1825" w:type="pct"/>
                  <w:noWrap w:val="0"/>
                  <w:vAlign w:val="center"/>
                </w:tcPr>
                <w:p w14:paraId="0C5DD587">
                  <w:pPr>
                    <w:jc w:val="center"/>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备注</w:t>
                  </w:r>
                </w:p>
              </w:tc>
            </w:tr>
            <w:tr w14:paraId="33D912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633" w:type="pct"/>
                  <w:noWrap w:val="0"/>
                  <w:vAlign w:val="center"/>
                </w:tcPr>
                <w:p w14:paraId="74C7DE9E">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贮运工程</w:t>
                  </w:r>
                </w:p>
              </w:tc>
              <w:tc>
                <w:tcPr>
                  <w:tcW w:w="1386" w:type="pct"/>
                  <w:gridSpan w:val="3"/>
                  <w:noWrap w:val="0"/>
                  <w:vAlign w:val="center"/>
                </w:tcPr>
                <w:p w14:paraId="3FF1B02B">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原料、成品仓库</w:t>
                  </w:r>
                </w:p>
              </w:tc>
              <w:tc>
                <w:tcPr>
                  <w:tcW w:w="1155" w:type="pct"/>
                  <w:noWrap w:val="0"/>
                  <w:vAlign w:val="center"/>
                </w:tcPr>
                <w:p w14:paraId="26C93FA9">
                  <w:pPr>
                    <w:jc w:val="center"/>
                    <w:rPr>
                      <w:rFonts w:hint="default" w:ascii="Times New Roman" w:hAnsi="Times New Roman" w:eastAsia="宋体" w:cs="Times New Roman"/>
                      <w:color w:val="auto"/>
                      <w:szCs w:val="21"/>
                    </w:rPr>
                  </w:pPr>
                  <w:r>
                    <w:rPr>
                      <w:rFonts w:hint="eastAsia" w:cs="Times New Roman"/>
                      <w:color w:val="auto"/>
                      <w:szCs w:val="21"/>
                      <w:lang w:val="en-US" w:eastAsia="zh-CN"/>
                    </w:rPr>
                    <w:t>4600</w:t>
                  </w:r>
                  <w:r>
                    <w:rPr>
                      <w:rFonts w:hint="default" w:ascii="Times New Roman" w:hAnsi="Times New Roman" w:eastAsia="宋体" w:cs="Times New Roman"/>
                      <w:color w:val="auto"/>
                      <w:szCs w:val="21"/>
                    </w:rPr>
                    <w:t>m</w:t>
                  </w:r>
                  <w:r>
                    <w:rPr>
                      <w:rFonts w:hint="default" w:ascii="Times New Roman" w:hAnsi="Times New Roman" w:eastAsia="宋体" w:cs="Times New Roman"/>
                      <w:color w:val="auto"/>
                      <w:szCs w:val="21"/>
                      <w:vertAlign w:val="superscript"/>
                    </w:rPr>
                    <w:t>2</w:t>
                  </w:r>
                </w:p>
              </w:tc>
              <w:tc>
                <w:tcPr>
                  <w:tcW w:w="1825" w:type="pct"/>
                  <w:noWrap w:val="0"/>
                  <w:vAlign w:val="center"/>
                </w:tcPr>
                <w:p w14:paraId="672E7E5D">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位于车间内，储存原料及成品</w:t>
                  </w:r>
                </w:p>
              </w:tc>
            </w:tr>
            <w:tr w14:paraId="636E95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33" w:type="pct"/>
                  <w:vMerge w:val="restart"/>
                  <w:noWrap w:val="0"/>
                  <w:vAlign w:val="center"/>
                </w:tcPr>
                <w:p w14:paraId="6C871961">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公用工程</w:t>
                  </w:r>
                </w:p>
              </w:tc>
              <w:tc>
                <w:tcPr>
                  <w:tcW w:w="504" w:type="pct"/>
                  <w:noWrap w:val="0"/>
                  <w:vAlign w:val="center"/>
                </w:tcPr>
                <w:p w14:paraId="79DC38D8">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给水</w:t>
                  </w:r>
                </w:p>
              </w:tc>
              <w:tc>
                <w:tcPr>
                  <w:tcW w:w="881" w:type="pct"/>
                  <w:gridSpan w:val="2"/>
                  <w:noWrap w:val="0"/>
                  <w:vAlign w:val="center"/>
                </w:tcPr>
                <w:p w14:paraId="689C567D">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自来水</w:t>
                  </w:r>
                </w:p>
              </w:tc>
              <w:tc>
                <w:tcPr>
                  <w:tcW w:w="1155" w:type="pct"/>
                  <w:noWrap w:val="0"/>
                  <w:vAlign w:val="center"/>
                </w:tcPr>
                <w:p w14:paraId="4545E82A">
                  <w:pPr>
                    <w:jc w:val="center"/>
                    <w:rPr>
                      <w:rFonts w:hint="default" w:ascii="Times New Roman" w:hAnsi="Times New Roman" w:eastAsia="宋体" w:cs="Times New Roman"/>
                      <w:color w:val="auto"/>
                      <w:szCs w:val="21"/>
                    </w:rPr>
                  </w:pPr>
                  <w:r>
                    <w:rPr>
                      <w:rFonts w:hint="eastAsia" w:cs="Times New Roman"/>
                      <w:color w:val="auto"/>
                      <w:szCs w:val="21"/>
                      <w:lang w:val="en-US" w:eastAsia="zh-CN"/>
                    </w:rPr>
                    <w:t>1260</w:t>
                  </w:r>
                  <w:r>
                    <w:rPr>
                      <w:rFonts w:hint="default" w:ascii="Times New Roman" w:hAnsi="Times New Roman" w:eastAsia="宋体" w:cs="Times New Roman"/>
                      <w:color w:val="auto"/>
                      <w:szCs w:val="21"/>
                    </w:rPr>
                    <w:t>m</w:t>
                  </w:r>
                  <w:r>
                    <w:rPr>
                      <w:rFonts w:hint="default" w:ascii="Times New Roman" w:hAnsi="Times New Roman" w:eastAsia="宋体" w:cs="Times New Roman"/>
                      <w:color w:val="auto"/>
                      <w:szCs w:val="21"/>
                      <w:vertAlign w:val="superscript"/>
                    </w:rPr>
                    <w:t>3</w:t>
                  </w:r>
                  <w:r>
                    <w:rPr>
                      <w:rFonts w:hint="default" w:ascii="Times New Roman" w:hAnsi="Times New Roman" w:eastAsia="宋体" w:cs="Times New Roman"/>
                      <w:color w:val="auto"/>
                      <w:szCs w:val="21"/>
                    </w:rPr>
                    <w:t>/a</w:t>
                  </w:r>
                </w:p>
              </w:tc>
              <w:tc>
                <w:tcPr>
                  <w:tcW w:w="1825" w:type="pct"/>
                  <w:noWrap w:val="0"/>
                  <w:vAlign w:val="center"/>
                </w:tcPr>
                <w:p w14:paraId="24985CD0">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由市政供水管网提供</w:t>
                  </w:r>
                </w:p>
              </w:tc>
            </w:tr>
            <w:tr w14:paraId="5E6EE1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33" w:type="pct"/>
                  <w:vMerge w:val="continue"/>
                  <w:noWrap w:val="0"/>
                  <w:vAlign w:val="center"/>
                </w:tcPr>
                <w:p w14:paraId="4FE62AEE">
                  <w:pPr>
                    <w:jc w:val="center"/>
                    <w:rPr>
                      <w:rFonts w:hint="default" w:ascii="Times New Roman" w:hAnsi="Times New Roman" w:eastAsia="宋体" w:cs="Times New Roman"/>
                      <w:color w:val="auto"/>
                      <w:szCs w:val="21"/>
                    </w:rPr>
                  </w:pPr>
                </w:p>
              </w:tc>
              <w:tc>
                <w:tcPr>
                  <w:tcW w:w="504" w:type="pct"/>
                  <w:noWrap w:val="0"/>
                  <w:vAlign w:val="center"/>
                </w:tcPr>
                <w:p w14:paraId="1A158D01">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排水</w:t>
                  </w:r>
                </w:p>
              </w:tc>
              <w:tc>
                <w:tcPr>
                  <w:tcW w:w="881" w:type="pct"/>
                  <w:gridSpan w:val="2"/>
                  <w:noWrap w:val="0"/>
                  <w:vAlign w:val="center"/>
                </w:tcPr>
                <w:p w14:paraId="0879B1E3">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生活污水</w:t>
                  </w:r>
                </w:p>
              </w:tc>
              <w:tc>
                <w:tcPr>
                  <w:tcW w:w="1155" w:type="pct"/>
                  <w:noWrap w:val="0"/>
                  <w:vAlign w:val="center"/>
                </w:tcPr>
                <w:p w14:paraId="7C756F92">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288</w:t>
                  </w:r>
                  <w:r>
                    <w:rPr>
                      <w:rFonts w:hint="default" w:ascii="Times New Roman" w:hAnsi="Times New Roman" w:eastAsia="宋体" w:cs="Times New Roman"/>
                      <w:color w:val="auto"/>
                      <w:szCs w:val="21"/>
                    </w:rPr>
                    <w:t>m</w:t>
                  </w:r>
                  <w:r>
                    <w:rPr>
                      <w:rFonts w:hint="default" w:ascii="Times New Roman" w:hAnsi="Times New Roman" w:eastAsia="宋体" w:cs="Times New Roman"/>
                      <w:color w:val="auto"/>
                      <w:szCs w:val="21"/>
                      <w:vertAlign w:val="superscript"/>
                    </w:rPr>
                    <w:t>3</w:t>
                  </w:r>
                  <w:r>
                    <w:rPr>
                      <w:rFonts w:hint="default" w:ascii="Times New Roman" w:hAnsi="Times New Roman" w:eastAsia="宋体" w:cs="Times New Roman"/>
                      <w:color w:val="auto"/>
                      <w:szCs w:val="21"/>
                    </w:rPr>
                    <w:t>/a</w:t>
                  </w:r>
                </w:p>
              </w:tc>
              <w:tc>
                <w:tcPr>
                  <w:tcW w:w="1825" w:type="pct"/>
                  <w:noWrap w:val="0"/>
                  <w:vAlign w:val="center"/>
                </w:tcPr>
                <w:p w14:paraId="35216938">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生活污水</w:t>
                  </w:r>
                  <w:r>
                    <w:rPr>
                      <w:rFonts w:hint="default" w:ascii="Times New Roman" w:hAnsi="Times New Roman" w:eastAsia="宋体" w:cs="Times New Roman"/>
                      <w:color w:val="auto"/>
                      <w:szCs w:val="21"/>
                      <w:lang w:eastAsia="zh-CN"/>
                    </w:rPr>
                    <w:t>接管至</w:t>
                  </w:r>
                  <w:r>
                    <w:rPr>
                      <w:rFonts w:hint="eastAsia" w:cs="Times New Roman"/>
                      <w:color w:val="auto"/>
                      <w:szCs w:val="21"/>
                      <w:lang w:val="ru-RU" w:eastAsia="zh-CN"/>
                    </w:rPr>
                    <w:t>苏州汾湖水务发展有限公司（黎里工业再生水厂）</w:t>
                  </w:r>
                  <w:r>
                    <w:rPr>
                      <w:rFonts w:hint="default" w:ascii="Times New Roman" w:hAnsi="Times New Roman" w:eastAsia="宋体" w:cs="Times New Roman"/>
                      <w:color w:val="auto"/>
                      <w:szCs w:val="21"/>
                      <w:lang w:eastAsia="zh-CN"/>
                    </w:rPr>
                    <w:t>处理，</w:t>
                  </w:r>
                  <w:r>
                    <w:rPr>
                      <w:rFonts w:hint="default" w:ascii="Times New Roman" w:hAnsi="Times New Roman" w:eastAsia="宋体" w:cs="Times New Roman"/>
                      <w:color w:val="auto"/>
                      <w:szCs w:val="21"/>
                    </w:rPr>
                    <w:t>尾水排放至</w:t>
                  </w:r>
                  <w:r>
                    <w:rPr>
                      <w:rFonts w:hint="default" w:ascii="Times New Roman" w:hAnsi="Times New Roman" w:eastAsia="宋体" w:cs="Times New Roman"/>
                      <w:color w:val="auto"/>
                      <w:szCs w:val="21"/>
                      <w:lang w:eastAsia="zh-CN"/>
                    </w:rPr>
                    <w:t>杜公漾</w:t>
                  </w:r>
                </w:p>
              </w:tc>
            </w:tr>
            <w:tr w14:paraId="0A2383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3" w:type="pct"/>
                  <w:vMerge w:val="continue"/>
                  <w:noWrap w:val="0"/>
                  <w:vAlign w:val="center"/>
                </w:tcPr>
                <w:p w14:paraId="4C07F50F">
                  <w:pPr>
                    <w:jc w:val="center"/>
                    <w:rPr>
                      <w:rFonts w:hint="default" w:ascii="Times New Roman" w:hAnsi="Times New Roman" w:eastAsia="宋体" w:cs="Times New Roman"/>
                      <w:color w:val="auto"/>
                      <w:szCs w:val="21"/>
                    </w:rPr>
                  </w:pPr>
                </w:p>
              </w:tc>
              <w:tc>
                <w:tcPr>
                  <w:tcW w:w="1386" w:type="pct"/>
                  <w:gridSpan w:val="3"/>
                  <w:noWrap w:val="0"/>
                  <w:vAlign w:val="center"/>
                </w:tcPr>
                <w:p w14:paraId="698ECFEF">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供电</w:t>
                  </w:r>
                </w:p>
              </w:tc>
              <w:tc>
                <w:tcPr>
                  <w:tcW w:w="1155" w:type="pct"/>
                  <w:noWrap w:val="0"/>
                  <w:vAlign w:val="center"/>
                </w:tcPr>
                <w:p w14:paraId="1953848F">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380</w:t>
                  </w:r>
                  <w:r>
                    <w:rPr>
                      <w:rFonts w:hint="default" w:ascii="Times New Roman" w:hAnsi="Times New Roman" w:eastAsia="宋体" w:cs="Times New Roman"/>
                      <w:color w:val="auto"/>
                      <w:szCs w:val="21"/>
                    </w:rPr>
                    <w:t>万kW·h</w:t>
                  </w:r>
                </w:p>
              </w:tc>
              <w:tc>
                <w:tcPr>
                  <w:tcW w:w="1825" w:type="pct"/>
                  <w:noWrap w:val="0"/>
                  <w:vAlign w:val="center"/>
                </w:tcPr>
                <w:p w14:paraId="787DB21B">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区域电网；利用现有设施</w:t>
                  </w:r>
                </w:p>
              </w:tc>
            </w:tr>
            <w:tr w14:paraId="055389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3" w:type="pct"/>
                  <w:vMerge w:val="continue"/>
                  <w:noWrap w:val="0"/>
                  <w:vAlign w:val="center"/>
                </w:tcPr>
                <w:p w14:paraId="72956523">
                  <w:pPr>
                    <w:jc w:val="center"/>
                    <w:rPr>
                      <w:rFonts w:hint="default" w:ascii="Times New Roman" w:hAnsi="Times New Roman" w:eastAsia="宋体" w:cs="Times New Roman"/>
                      <w:color w:val="auto"/>
                      <w:szCs w:val="21"/>
                    </w:rPr>
                  </w:pPr>
                </w:p>
              </w:tc>
              <w:tc>
                <w:tcPr>
                  <w:tcW w:w="1386" w:type="pct"/>
                  <w:gridSpan w:val="3"/>
                  <w:noWrap w:val="0"/>
                  <w:vAlign w:val="center"/>
                </w:tcPr>
                <w:p w14:paraId="11E40098">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绿化</w:t>
                  </w:r>
                </w:p>
              </w:tc>
              <w:tc>
                <w:tcPr>
                  <w:tcW w:w="1155" w:type="pct"/>
                  <w:noWrap w:val="0"/>
                  <w:vAlign w:val="center"/>
                </w:tcPr>
                <w:p w14:paraId="0C17A59C">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w:t>
                  </w:r>
                </w:p>
              </w:tc>
              <w:tc>
                <w:tcPr>
                  <w:tcW w:w="1825" w:type="pct"/>
                  <w:noWrap w:val="0"/>
                  <w:vAlign w:val="center"/>
                </w:tcPr>
                <w:p w14:paraId="44C77A6B">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依托现有绿化</w:t>
                  </w:r>
                </w:p>
              </w:tc>
            </w:tr>
            <w:tr w14:paraId="340B9C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33" w:type="pct"/>
                  <w:vMerge w:val="restart"/>
                  <w:noWrap w:val="0"/>
                  <w:vAlign w:val="center"/>
                </w:tcPr>
                <w:p w14:paraId="53BEA239">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环保工程</w:t>
                  </w:r>
                </w:p>
              </w:tc>
              <w:tc>
                <w:tcPr>
                  <w:tcW w:w="690" w:type="pct"/>
                  <w:gridSpan w:val="2"/>
                  <w:vMerge w:val="restart"/>
                  <w:noWrap w:val="0"/>
                  <w:vAlign w:val="center"/>
                </w:tcPr>
                <w:p w14:paraId="6CA3359C">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废气处理</w:t>
                  </w:r>
                </w:p>
              </w:tc>
              <w:tc>
                <w:tcPr>
                  <w:tcW w:w="695" w:type="pct"/>
                  <w:noWrap w:val="0"/>
                  <w:vAlign w:val="center"/>
                </w:tcPr>
                <w:p w14:paraId="1E06EB7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2#车间破碎、筛分、研磨粉尘</w:t>
                  </w:r>
                </w:p>
              </w:tc>
              <w:tc>
                <w:tcPr>
                  <w:tcW w:w="1155" w:type="pct"/>
                  <w:noWrap w:val="0"/>
                  <w:vAlign w:val="center"/>
                </w:tcPr>
                <w:p w14:paraId="6641509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设备自带布袋除尘器收集处理后车间内密闭负压收集，经布袋除尘装置处理后由15m高的1#排气筒排放</w:t>
                  </w:r>
                </w:p>
              </w:tc>
              <w:tc>
                <w:tcPr>
                  <w:tcW w:w="1825" w:type="pct"/>
                  <w:vMerge w:val="restart"/>
                  <w:noWrap w:val="0"/>
                  <w:vAlign w:val="center"/>
                </w:tcPr>
                <w:p w14:paraId="2B9C7110">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w:t>
                  </w:r>
                </w:p>
              </w:tc>
            </w:tr>
            <w:tr w14:paraId="3B976D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33" w:type="pct"/>
                  <w:vMerge w:val="continue"/>
                  <w:noWrap w:val="0"/>
                  <w:vAlign w:val="center"/>
                </w:tcPr>
                <w:p w14:paraId="01DA8EC3">
                  <w:pPr>
                    <w:jc w:val="center"/>
                    <w:rPr>
                      <w:rFonts w:hint="default" w:ascii="Times New Roman" w:hAnsi="Times New Roman" w:eastAsia="宋体" w:cs="Times New Roman"/>
                      <w:color w:val="auto"/>
                      <w:szCs w:val="21"/>
                    </w:rPr>
                  </w:pPr>
                </w:p>
              </w:tc>
              <w:tc>
                <w:tcPr>
                  <w:tcW w:w="690" w:type="pct"/>
                  <w:gridSpan w:val="2"/>
                  <w:vMerge w:val="continue"/>
                  <w:noWrap w:val="0"/>
                  <w:vAlign w:val="center"/>
                </w:tcPr>
                <w:p w14:paraId="4F235165">
                  <w:pPr>
                    <w:jc w:val="center"/>
                    <w:rPr>
                      <w:rFonts w:hint="default" w:ascii="Times New Roman" w:hAnsi="Times New Roman" w:eastAsia="宋体" w:cs="Times New Roman"/>
                      <w:color w:val="auto"/>
                      <w:szCs w:val="21"/>
                    </w:rPr>
                  </w:pPr>
                </w:p>
              </w:tc>
              <w:tc>
                <w:tcPr>
                  <w:tcW w:w="695" w:type="pct"/>
                  <w:noWrap w:val="0"/>
                  <w:vAlign w:val="center"/>
                </w:tcPr>
                <w:p w14:paraId="387C777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s="Times New Roman"/>
                      <w:color w:val="auto"/>
                      <w:szCs w:val="21"/>
                      <w:lang w:val="en-US" w:eastAsia="zh-CN"/>
                    </w:rPr>
                  </w:pPr>
                  <w:r>
                    <w:rPr>
                      <w:rFonts w:hint="eastAsia" w:cs="Times New Roman"/>
                      <w:color w:val="auto"/>
                      <w:szCs w:val="21"/>
                      <w:lang w:val="en-US" w:eastAsia="zh-CN"/>
                    </w:rPr>
                    <w:t>原料堆放粉尘</w:t>
                  </w:r>
                </w:p>
              </w:tc>
              <w:tc>
                <w:tcPr>
                  <w:tcW w:w="1155" w:type="pct"/>
                  <w:noWrap w:val="0"/>
                  <w:vAlign w:val="center"/>
                </w:tcPr>
                <w:p w14:paraId="5D812D3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s="Times New Roman"/>
                      <w:color w:val="auto"/>
                      <w:szCs w:val="21"/>
                      <w:lang w:val="en-US" w:eastAsia="zh-CN"/>
                    </w:rPr>
                  </w:pPr>
                  <w:r>
                    <w:rPr>
                      <w:rFonts w:hint="eastAsia" w:cs="Times New Roman"/>
                      <w:color w:val="auto"/>
                      <w:szCs w:val="21"/>
                      <w:lang w:val="en-US" w:eastAsia="zh-CN"/>
                    </w:rPr>
                    <w:t>水喷淋+自然沉降</w:t>
                  </w:r>
                </w:p>
              </w:tc>
              <w:tc>
                <w:tcPr>
                  <w:tcW w:w="1825" w:type="pct"/>
                  <w:vMerge w:val="continue"/>
                  <w:noWrap w:val="0"/>
                  <w:vAlign w:val="center"/>
                </w:tcPr>
                <w:p w14:paraId="1189180B">
                  <w:pPr>
                    <w:jc w:val="center"/>
                    <w:rPr>
                      <w:rFonts w:hint="default" w:ascii="Times New Roman" w:hAnsi="Times New Roman" w:eastAsia="宋体" w:cs="Times New Roman"/>
                      <w:color w:val="auto"/>
                      <w:szCs w:val="21"/>
                    </w:rPr>
                  </w:pPr>
                </w:p>
              </w:tc>
            </w:tr>
            <w:tr w14:paraId="4463D4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33" w:type="pct"/>
                  <w:vMerge w:val="continue"/>
                  <w:noWrap w:val="0"/>
                  <w:vAlign w:val="center"/>
                </w:tcPr>
                <w:p w14:paraId="31448FE3">
                  <w:pPr>
                    <w:jc w:val="center"/>
                  </w:pPr>
                </w:p>
              </w:tc>
              <w:tc>
                <w:tcPr>
                  <w:tcW w:w="690" w:type="pct"/>
                  <w:gridSpan w:val="2"/>
                  <w:vMerge w:val="continue"/>
                  <w:noWrap w:val="0"/>
                  <w:vAlign w:val="center"/>
                </w:tcPr>
                <w:p w14:paraId="2CEE065F">
                  <w:pPr>
                    <w:jc w:val="center"/>
                  </w:pPr>
                </w:p>
              </w:tc>
              <w:tc>
                <w:tcPr>
                  <w:tcW w:w="695" w:type="pct"/>
                  <w:noWrap w:val="0"/>
                  <w:vAlign w:val="center"/>
                </w:tcPr>
                <w:p w14:paraId="79D7FDA3">
                  <w:pPr>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6#车间研磨粉尘</w:t>
                  </w:r>
                </w:p>
              </w:tc>
              <w:tc>
                <w:tcPr>
                  <w:tcW w:w="1155" w:type="pct"/>
                  <w:noWrap w:val="0"/>
                  <w:vAlign w:val="center"/>
                </w:tcPr>
                <w:p w14:paraId="1A66C1AF">
                  <w:pPr>
                    <w:jc w:val="center"/>
                    <w:rPr>
                      <w:rFonts w:hint="default" w:ascii="Times New Roman" w:hAnsi="Times New Roman" w:eastAsia="宋体" w:cs="Times New Roman"/>
                      <w:color w:val="auto"/>
                      <w:szCs w:val="21"/>
                      <w:lang w:val="en-US"/>
                    </w:rPr>
                  </w:pPr>
                  <w:r>
                    <w:rPr>
                      <w:rFonts w:hint="eastAsia" w:cs="Times New Roman"/>
                      <w:color w:val="auto"/>
                      <w:szCs w:val="21"/>
                      <w:lang w:val="en-US" w:eastAsia="zh-CN"/>
                    </w:rPr>
                    <w:t>设备自带布袋除尘器收集处理后经车间内水喷淋+自然沉降后无组织排放</w:t>
                  </w:r>
                </w:p>
              </w:tc>
              <w:tc>
                <w:tcPr>
                  <w:tcW w:w="1825" w:type="pct"/>
                  <w:vMerge w:val="continue"/>
                  <w:noWrap w:val="0"/>
                  <w:vAlign w:val="center"/>
                </w:tcPr>
                <w:p w14:paraId="6054B9F1">
                  <w:pPr>
                    <w:jc w:val="center"/>
                    <w:rPr>
                      <w:rFonts w:hint="default" w:ascii="Times New Roman" w:hAnsi="Times New Roman" w:eastAsia="宋体" w:cs="Times New Roman"/>
                      <w:color w:val="auto"/>
                      <w:szCs w:val="21"/>
                    </w:rPr>
                  </w:pPr>
                </w:p>
              </w:tc>
            </w:tr>
            <w:tr w14:paraId="160B0D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633" w:type="pct"/>
                  <w:vMerge w:val="continue"/>
                  <w:noWrap w:val="0"/>
                  <w:vAlign w:val="center"/>
                </w:tcPr>
                <w:p w14:paraId="736DC5AF">
                  <w:pPr>
                    <w:jc w:val="center"/>
                    <w:rPr>
                      <w:rFonts w:hint="default" w:ascii="Times New Roman" w:hAnsi="Times New Roman" w:eastAsia="宋体" w:cs="Times New Roman"/>
                      <w:color w:val="auto"/>
                      <w:szCs w:val="21"/>
                    </w:rPr>
                  </w:pPr>
                </w:p>
              </w:tc>
              <w:tc>
                <w:tcPr>
                  <w:tcW w:w="1386" w:type="pct"/>
                  <w:gridSpan w:val="3"/>
                  <w:noWrap w:val="0"/>
                  <w:vAlign w:val="center"/>
                </w:tcPr>
                <w:p w14:paraId="694653F7">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废水处理</w:t>
                  </w:r>
                </w:p>
              </w:tc>
              <w:tc>
                <w:tcPr>
                  <w:tcW w:w="1155" w:type="pct"/>
                  <w:noWrap w:val="0"/>
                  <w:vAlign w:val="center"/>
                </w:tcPr>
                <w:p w14:paraId="234004CE">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生活污水</w:t>
                  </w:r>
                </w:p>
              </w:tc>
              <w:tc>
                <w:tcPr>
                  <w:tcW w:w="1825" w:type="pct"/>
                  <w:noWrap w:val="0"/>
                  <w:vAlign w:val="center"/>
                </w:tcPr>
                <w:p w14:paraId="606AF6B1">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生活污水</w:t>
                  </w:r>
                  <w:r>
                    <w:rPr>
                      <w:rFonts w:hint="default" w:ascii="Times New Roman" w:hAnsi="Times New Roman" w:eastAsia="宋体" w:cs="Times New Roman"/>
                      <w:color w:val="auto"/>
                      <w:szCs w:val="21"/>
                      <w:lang w:eastAsia="zh-CN"/>
                    </w:rPr>
                    <w:t>接管至</w:t>
                  </w:r>
                  <w:r>
                    <w:rPr>
                      <w:rFonts w:hint="eastAsia" w:cs="Times New Roman"/>
                      <w:color w:val="auto"/>
                      <w:szCs w:val="21"/>
                      <w:lang w:val="ru-RU" w:eastAsia="zh-CN"/>
                    </w:rPr>
                    <w:t>苏州汾湖水务发展有限公司（黎里工业再生水厂）</w:t>
                  </w:r>
                  <w:r>
                    <w:rPr>
                      <w:rFonts w:hint="default" w:ascii="Times New Roman" w:hAnsi="Times New Roman" w:eastAsia="宋体" w:cs="Times New Roman"/>
                      <w:color w:val="auto"/>
                      <w:szCs w:val="21"/>
                      <w:lang w:eastAsia="zh-CN"/>
                    </w:rPr>
                    <w:t>处理，</w:t>
                  </w:r>
                  <w:r>
                    <w:rPr>
                      <w:rFonts w:hint="default" w:ascii="Times New Roman" w:hAnsi="Times New Roman" w:eastAsia="宋体" w:cs="Times New Roman"/>
                      <w:color w:val="auto"/>
                      <w:szCs w:val="21"/>
                    </w:rPr>
                    <w:t>尾水排放至</w:t>
                  </w:r>
                  <w:r>
                    <w:rPr>
                      <w:rFonts w:hint="default" w:ascii="Times New Roman" w:hAnsi="Times New Roman" w:eastAsia="宋体" w:cs="Times New Roman"/>
                      <w:color w:val="auto"/>
                      <w:szCs w:val="21"/>
                      <w:lang w:eastAsia="zh-CN"/>
                    </w:rPr>
                    <w:t>杜公漾</w:t>
                  </w:r>
                </w:p>
              </w:tc>
            </w:tr>
            <w:tr w14:paraId="12C933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3" w:type="pct"/>
                  <w:vMerge w:val="continue"/>
                  <w:noWrap w:val="0"/>
                  <w:vAlign w:val="center"/>
                </w:tcPr>
                <w:p w14:paraId="64150C9F">
                  <w:pPr>
                    <w:jc w:val="center"/>
                    <w:rPr>
                      <w:rFonts w:hint="default" w:ascii="Times New Roman" w:hAnsi="Times New Roman" w:eastAsia="宋体" w:cs="Times New Roman"/>
                      <w:color w:val="auto"/>
                      <w:szCs w:val="21"/>
                    </w:rPr>
                  </w:pPr>
                </w:p>
              </w:tc>
              <w:tc>
                <w:tcPr>
                  <w:tcW w:w="1386" w:type="pct"/>
                  <w:gridSpan w:val="3"/>
                  <w:noWrap w:val="0"/>
                  <w:vAlign w:val="center"/>
                </w:tcPr>
                <w:p w14:paraId="41C8E76D">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噪声处理</w:t>
                  </w:r>
                </w:p>
              </w:tc>
              <w:tc>
                <w:tcPr>
                  <w:tcW w:w="1155" w:type="pct"/>
                  <w:noWrap w:val="0"/>
                  <w:vAlign w:val="center"/>
                </w:tcPr>
                <w:p w14:paraId="46F53D50">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厂房隔声、基座减振</w:t>
                  </w:r>
                </w:p>
              </w:tc>
              <w:tc>
                <w:tcPr>
                  <w:tcW w:w="1825" w:type="pct"/>
                  <w:noWrap w:val="0"/>
                  <w:vAlign w:val="center"/>
                </w:tcPr>
                <w:p w14:paraId="20128071">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w:t>
                  </w:r>
                </w:p>
              </w:tc>
            </w:tr>
            <w:tr w14:paraId="513C1A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3" w:type="pct"/>
                  <w:vMerge w:val="continue"/>
                  <w:noWrap w:val="0"/>
                  <w:vAlign w:val="center"/>
                </w:tcPr>
                <w:p w14:paraId="2C301E49">
                  <w:pPr>
                    <w:jc w:val="center"/>
                    <w:rPr>
                      <w:rFonts w:hint="default" w:ascii="Times New Roman" w:hAnsi="Times New Roman" w:eastAsia="宋体" w:cs="Times New Roman"/>
                      <w:color w:val="auto"/>
                      <w:szCs w:val="21"/>
                    </w:rPr>
                  </w:pPr>
                </w:p>
              </w:tc>
              <w:tc>
                <w:tcPr>
                  <w:tcW w:w="504" w:type="pct"/>
                  <w:vMerge w:val="restart"/>
                  <w:noWrap w:val="0"/>
                  <w:vAlign w:val="center"/>
                </w:tcPr>
                <w:p w14:paraId="0BB5DBDB">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固废</w:t>
                  </w:r>
                </w:p>
                <w:p w14:paraId="204B1293">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处理</w:t>
                  </w:r>
                </w:p>
              </w:tc>
              <w:tc>
                <w:tcPr>
                  <w:tcW w:w="881" w:type="pct"/>
                  <w:gridSpan w:val="2"/>
                  <w:noWrap w:val="0"/>
                  <w:vAlign w:val="center"/>
                </w:tcPr>
                <w:p w14:paraId="67CEB200">
                  <w:pPr>
                    <w:jc w:val="center"/>
                    <w:rPr>
                      <w:rFonts w:hint="eastAsia"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固废</w:t>
                  </w:r>
                  <w:r>
                    <w:rPr>
                      <w:rFonts w:hint="eastAsia" w:cs="Times New Roman"/>
                      <w:color w:val="auto"/>
                      <w:szCs w:val="21"/>
                      <w:lang w:val="en-US" w:eastAsia="zh-CN"/>
                    </w:rPr>
                    <w:t>暂存处</w:t>
                  </w:r>
                </w:p>
              </w:tc>
              <w:tc>
                <w:tcPr>
                  <w:tcW w:w="1155" w:type="pct"/>
                  <w:noWrap w:val="0"/>
                  <w:vAlign w:val="center"/>
                </w:tcPr>
                <w:p w14:paraId="4CA1ED1A">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10</w:t>
                  </w:r>
                  <w:r>
                    <w:rPr>
                      <w:rFonts w:hint="default" w:ascii="Times New Roman" w:hAnsi="Times New Roman" w:eastAsia="宋体" w:cs="Times New Roman"/>
                      <w:color w:val="auto"/>
                      <w:szCs w:val="21"/>
                    </w:rPr>
                    <w:t>m</w:t>
                  </w:r>
                  <w:r>
                    <w:rPr>
                      <w:rFonts w:hint="default" w:ascii="Times New Roman" w:hAnsi="Times New Roman" w:eastAsia="宋体" w:cs="Times New Roman"/>
                      <w:color w:val="auto"/>
                      <w:szCs w:val="21"/>
                      <w:vertAlign w:val="superscript"/>
                    </w:rPr>
                    <w:t>2</w:t>
                  </w:r>
                </w:p>
              </w:tc>
              <w:tc>
                <w:tcPr>
                  <w:tcW w:w="1825" w:type="pct"/>
                  <w:vMerge w:val="restart"/>
                  <w:noWrap w:val="0"/>
                  <w:vAlign w:val="center"/>
                </w:tcPr>
                <w:p w14:paraId="7A487350">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w:t>
                  </w:r>
                </w:p>
              </w:tc>
            </w:tr>
            <w:tr w14:paraId="2413A1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3" w:type="pct"/>
                  <w:vMerge w:val="continue"/>
                  <w:noWrap w:val="0"/>
                  <w:vAlign w:val="center"/>
                </w:tcPr>
                <w:p w14:paraId="2B27DE26">
                  <w:pPr>
                    <w:jc w:val="center"/>
                  </w:pPr>
                </w:p>
              </w:tc>
              <w:tc>
                <w:tcPr>
                  <w:tcW w:w="504" w:type="pct"/>
                  <w:vMerge w:val="continue"/>
                  <w:noWrap w:val="0"/>
                  <w:vAlign w:val="center"/>
                </w:tcPr>
                <w:p w14:paraId="280F8E37">
                  <w:pPr>
                    <w:jc w:val="center"/>
                  </w:pPr>
                </w:p>
              </w:tc>
              <w:tc>
                <w:tcPr>
                  <w:tcW w:w="881" w:type="pct"/>
                  <w:gridSpan w:val="2"/>
                  <w:noWrap w:val="0"/>
                  <w:vAlign w:val="center"/>
                </w:tcPr>
                <w:p w14:paraId="3274CD30">
                  <w:pPr>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危废暂存处</w:t>
                  </w:r>
                </w:p>
              </w:tc>
              <w:tc>
                <w:tcPr>
                  <w:tcW w:w="1155" w:type="pct"/>
                  <w:noWrap w:val="0"/>
                  <w:vAlign w:val="center"/>
                </w:tcPr>
                <w:p w14:paraId="45989E6C">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10</w:t>
                  </w:r>
                  <w:r>
                    <w:rPr>
                      <w:rFonts w:hint="default" w:ascii="Times New Roman" w:hAnsi="Times New Roman" w:eastAsia="宋体" w:cs="Times New Roman"/>
                      <w:color w:val="auto"/>
                      <w:szCs w:val="21"/>
                    </w:rPr>
                    <w:t>m</w:t>
                  </w:r>
                  <w:r>
                    <w:rPr>
                      <w:rFonts w:hint="default" w:ascii="Times New Roman" w:hAnsi="Times New Roman" w:eastAsia="宋体" w:cs="Times New Roman"/>
                      <w:color w:val="auto"/>
                      <w:szCs w:val="21"/>
                      <w:vertAlign w:val="superscript"/>
                    </w:rPr>
                    <w:t>2</w:t>
                  </w:r>
                </w:p>
              </w:tc>
              <w:tc>
                <w:tcPr>
                  <w:tcW w:w="1825" w:type="pct"/>
                  <w:vMerge w:val="continue"/>
                  <w:noWrap w:val="0"/>
                  <w:vAlign w:val="center"/>
                </w:tcPr>
                <w:p w14:paraId="18AC4873">
                  <w:pPr>
                    <w:jc w:val="center"/>
                    <w:rPr>
                      <w:rFonts w:hint="default" w:ascii="Times New Roman" w:hAnsi="Times New Roman" w:eastAsia="宋体" w:cs="Times New Roman"/>
                      <w:color w:val="auto"/>
                      <w:szCs w:val="21"/>
                    </w:rPr>
                  </w:pPr>
                </w:p>
              </w:tc>
            </w:tr>
          </w:tbl>
          <w:p w14:paraId="5685436D">
            <w:pPr>
              <w:keepNext w:val="0"/>
              <w:keepLines w:val="0"/>
              <w:pageBreakBefore w:val="0"/>
              <w:widowControl w:val="0"/>
              <w:kinsoku/>
              <w:wordWrap/>
              <w:overflowPunct/>
              <w:topLinePunct w:val="0"/>
              <w:autoSpaceDE/>
              <w:autoSpaceDN/>
              <w:bidi w:val="0"/>
              <w:adjustRightInd/>
              <w:snapToGrid/>
              <w:spacing w:line="360" w:lineRule="auto"/>
              <w:textAlignment w:val="auto"/>
              <w:rPr>
                <w:b/>
                <w:color w:val="auto"/>
                <w:kern w:val="0"/>
                <w:szCs w:val="21"/>
              </w:rPr>
            </w:pPr>
            <w:r>
              <w:rPr>
                <w:rFonts w:hint="eastAsia"/>
                <w:b/>
                <w:bCs/>
                <w:color w:val="auto"/>
                <w:sz w:val="24"/>
              </w:rPr>
              <w:t>2.4主要生产设备</w:t>
            </w:r>
          </w:p>
          <w:p w14:paraId="6D3B010A">
            <w:pPr>
              <w:adjustRightInd w:val="0"/>
              <w:snapToGrid w:val="0"/>
              <w:jc w:val="center"/>
              <w:rPr>
                <w:rFonts w:hint="eastAsia"/>
                <w:bCs/>
                <w:color w:val="auto"/>
                <w:sz w:val="24"/>
              </w:rPr>
            </w:pPr>
            <w:r>
              <w:rPr>
                <w:b/>
                <w:color w:val="auto"/>
                <w:kern w:val="0"/>
                <w:szCs w:val="21"/>
              </w:rPr>
              <w:t>表</w:t>
            </w:r>
            <w:r>
              <w:rPr>
                <w:rFonts w:hint="eastAsia"/>
                <w:b/>
                <w:color w:val="auto"/>
                <w:kern w:val="0"/>
                <w:szCs w:val="21"/>
              </w:rPr>
              <w:t>2-</w:t>
            </w:r>
            <w:r>
              <w:rPr>
                <w:rFonts w:hint="eastAsia"/>
                <w:b/>
                <w:color w:val="auto"/>
                <w:kern w:val="0"/>
                <w:szCs w:val="21"/>
                <w:lang w:val="en-US" w:eastAsia="zh-CN"/>
              </w:rPr>
              <w:t>6</w:t>
            </w:r>
            <w:r>
              <w:rPr>
                <w:rFonts w:hint="eastAsia"/>
                <w:b/>
                <w:color w:val="auto"/>
                <w:kern w:val="0"/>
                <w:szCs w:val="21"/>
              </w:rPr>
              <w:t xml:space="preserve"> 项目设备情况</w:t>
            </w:r>
          </w:p>
          <w:tbl>
            <w:tblPr>
              <w:tblStyle w:val="21"/>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58"/>
              <w:gridCol w:w="2110"/>
              <w:gridCol w:w="1880"/>
              <w:gridCol w:w="1470"/>
              <w:gridCol w:w="897"/>
              <w:gridCol w:w="866"/>
            </w:tblGrid>
            <w:tr w14:paraId="26DE72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18" w:type="pct"/>
                  <w:shd w:val="clear" w:color="000000" w:fill="FFFFFF"/>
                  <w:noWrap w:val="0"/>
                  <w:vAlign w:val="center"/>
                </w:tcPr>
                <w:p w14:paraId="0AE746E8">
                  <w:pPr>
                    <w:widowControl/>
                    <w:adjustRightInd w:val="0"/>
                    <w:snapToGrid w:val="0"/>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序号</w:t>
                  </w:r>
                </w:p>
              </w:tc>
              <w:tc>
                <w:tcPr>
                  <w:tcW w:w="1338" w:type="pct"/>
                  <w:shd w:val="clear" w:color="000000" w:fill="FFFFFF"/>
                  <w:noWrap w:val="0"/>
                  <w:vAlign w:val="center"/>
                </w:tcPr>
                <w:p w14:paraId="352B967D">
                  <w:pPr>
                    <w:widowControl/>
                    <w:adjustRightInd w:val="0"/>
                    <w:snapToGrid w:val="0"/>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设备名称</w:t>
                  </w:r>
                </w:p>
              </w:tc>
              <w:tc>
                <w:tcPr>
                  <w:tcW w:w="1191" w:type="pct"/>
                  <w:shd w:val="clear" w:color="000000" w:fill="FFFFFF"/>
                  <w:noWrap w:val="0"/>
                  <w:vAlign w:val="center"/>
                </w:tcPr>
                <w:p w14:paraId="07E30994">
                  <w:pPr>
                    <w:widowControl/>
                    <w:adjustRightInd w:val="0"/>
                    <w:snapToGrid w:val="0"/>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型号/规格</w:t>
                  </w:r>
                </w:p>
              </w:tc>
              <w:tc>
                <w:tcPr>
                  <w:tcW w:w="932" w:type="pct"/>
                  <w:shd w:val="clear" w:color="000000" w:fill="FFFFFF"/>
                  <w:noWrap w:val="0"/>
                  <w:vAlign w:val="center"/>
                </w:tcPr>
                <w:p w14:paraId="6F861FBB">
                  <w:pPr>
                    <w:widowControl/>
                    <w:adjustRightInd w:val="0"/>
                    <w:snapToGrid w:val="0"/>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数量（台/套）</w:t>
                  </w:r>
                </w:p>
              </w:tc>
              <w:tc>
                <w:tcPr>
                  <w:tcW w:w="569" w:type="pct"/>
                  <w:shd w:val="clear" w:color="000000" w:fill="FFFFFF"/>
                  <w:noWrap w:val="0"/>
                  <w:vAlign w:val="center"/>
                </w:tcPr>
                <w:p w14:paraId="08639FD3">
                  <w:pPr>
                    <w:widowControl/>
                    <w:adjustRightInd w:val="0"/>
                    <w:snapToGrid w:val="0"/>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产地</w:t>
                  </w:r>
                </w:p>
              </w:tc>
              <w:tc>
                <w:tcPr>
                  <w:tcW w:w="549" w:type="pct"/>
                  <w:shd w:val="clear" w:color="000000" w:fill="FFFFFF"/>
                  <w:noWrap w:val="0"/>
                  <w:vAlign w:val="center"/>
                </w:tcPr>
                <w:p w14:paraId="44C09562">
                  <w:pPr>
                    <w:widowControl/>
                    <w:adjustRightInd w:val="0"/>
                    <w:snapToGrid w:val="0"/>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备注</w:t>
                  </w:r>
                </w:p>
              </w:tc>
            </w:tr>
            <w:tr w14:paraId="303D2E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418" w:type="pct"/>
                  <w:shd w:val="clear" w:color="000000" w:fill="FFFFFF"/>
                  <w:noWrap w:val="0"/>
                  <w:vAlign w:val="center"/>
                </w:tcPr>
                <w:p w14:paraId="39CFF811">
                  <w:pPr>
                    <w:widowControl/>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eastAsia="zh-TW"/>
                    </w:rPr>
                    <w:t>1</w:t>
                  </w:r>
                </w:p>
              </w:tc>
              <w:tc>
                <w:tcPr>
                  <w:tcW w:w="1338" w:type="pct"/>
                  <w:shd w:val="clear" w:color="000000" w:fill="FFFFFF"/>
                  <w:noWrap w:val="0"/>
                  <w:vAlign w:val="center"/>
                </w:tcPr>
                <w:p w14:paraId="135977B2">
                  <w:pPr>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给料机</w:t>
                  </w:r>
                </w:p>
              </w:tc>
              <w:tc>
                <w:tcPr>
                  <w:tcW w:w="1191" w:type="pct"/>
                  <w:shd w:val="clear" w:color="000000" w:fill="FFFFFF"/>
                  <w:noWrap w:val="0"/>
                  <w:vAlign w:val="center"/>
                </w:tcPr>
                <w:p w14:paraId="4E22DB4A">
                  <w:pPr>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kern w:val="0"/>
                      <w:szCs w:val="21"/>
                      <w:lang w:val="en-US" w:eastAsia="zh-CN"/>
                    </w:rPr>
                    <w:t>GZ2</w:t>
                  </w:r>
                </w:p>
              </w:tc>
              <w:tc>
                <w:tcPr>
                  <w:tcW w:w="932" w:type="pct"/>
                  <w:shd w:val="clear" w:color="000000" w:fill="FFFFFF"/>
                  <w:noWrap w:val="0"/>
                  <w:vAlign w:val="center"/>
                </w:tcPr>
                <w:p w14:paraId="7DD05525">
                  <w:pPr>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p>
              </w:tc>
              <w:tc>
                <w:tcPr>
                  <w:tcW w:w="569" w:type="pct"/>
                  <w:shd w:val="clear" w:color="000000" w:fill="FFFFFF"/>
                  <w:noWrap w:val="0"/>
                  <w:vAlign w:val="center"/>
                </w:tcPr>
                <w:p w14:paraId="03843E77">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国产</w:t>
                  </w:r>
                </w:p>
              </w:tc>
              <w:tc>
                <w:tcPr>
                  <w:tcW w:w="549" w:type="pct"/>
                  <w:shd w:val="clear" w:color="000000" w:fill="FFFFFF"/>
                  <w:noWrap w:val="0"/>
                  <w:vAlign w:val="center"/>
                </w:tcPr>
                <w:p w14:paraId="0E04A504">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w:t>
                  </w:r>
                </w:p>
              </w:tc>
            </w:tr>
            <w:tr w14:paraId="0B04C8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8" w:type="pct"/>
                  <w:shd w:val="clear" w:color="000000" w:fill="FFFFFF"/>
                  <w:noWrap w:val="0"/>
                  <w:vAlign w:val="center"/>
                </w:tcPr>
                <w:p w14:paraId="7FDDA407">
                  <w:pPr>
                    <w:widowControl/>
                    <w:adjustRightInd w:val="0"/>
                    <w:snapToGrid w:val="0"/>
                    <w:jc w:val="center"/>
                    <w:rPr>
                      <w:rFonts w:hint="default" w:ascii="Times New Roman" w:hAnsi="Times New Roman" w:eastAsia="宋体" w:cs="Times New Roman"/>
                      <w:color w:val="auto"/>
                      <w:kern w:val="0"/>
                      <w:szCs w:val="21"/>
                      <w:lang w:eastAsia="zh-TW"/>
                    </w:rPr>
                  </w:pPr>
                  <w:r>
                    <w:rPr>
                      <w:rFonts w:hint="default" w:ascii="Times New Roman" w:hAnsi="Times New Roman" w:eastAsia="宋体" w:cs="Times New Roman"/>
                      <w:color w:val="auto"/>
                      <w:kern w:val="0"/>
                      <w:szCs w:val="21"/>
                    </w:rPr>
                    <w:t>2</w:t>
                  </w:r>
                </w:p>
              </w:tc>
              <w:tc>
                <w:tcPr>
                  <w:tcW w:w="1338" w:type="pct"/>
                  <w:shd w:val="clear" w:color="000000" w:fill="FFFFFF"/>
                  <w:noWrap w:val="0"/>
                  <w:vAlign w:val="center"/>
                </w:tcPr>
                <w:p w14:paraId="3527CC70">
                  <w:pPr>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皮带提升机</w:t>
                  </w:r>
                </w:p>
              </w:tc>
              <w:tc>
                <w:tcPr>
                  <w:tcW w:w="1191" w:type="pct"/>
                  <w:shd w:val="clear" w:color="000000" w:fill="FFFFFF"/>
                  <w:noWrap w:val="0"/>
                  <w:vAlign w:val="center"/>
                </w:tcPr>
                <w:p w14:paraId="088EF264">
                  <w:pPr>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kern w:val="0"/>
                      <w:szCs w:val="21"/>
                      <w:lang w:val="en-US" w:eastAsia="zh-CN"/>
                    </w:rPr>
                    <w:t>D200</w:t>
                  </w:r>
                </w:p>
              </w:tc>
              <w:tc>
                <w:tcPr>
                  <w:tcW w:w="932" w:type="pct"/>
                  <w:shd w:val="clear" w:color="000000" w:fill="FFFFFF"/>
                  <w:noWrap w:val="0"/>
                  <w:vAlign w:val="center"/>
                </w:tcPr>
                <w:p w14:paraId="0927A284">
                  <w:pPr>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4</w:t>
                  </w:r>
                </w:p>
              </w:tc>
              <w:tc>
                <w:tcPr>
                  <w:tcW w:w="569" w:type="pct"/>
                  <w:shd w:val="clear" w:color="000000" w:fill="FFFFFF"/>
                  <w:noWrap w:val="0"/>
                  <w:vAlign w:val="center"/>
                </w:tcPr>
                <w:p w14:paraId="451283C3">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国产</w:t>
                  </w:r>
                </w:p>
              </w:tc>
              <w:tc>
                <w:tcPr>
                  <w:tcW w:w="549" w:type="pct"/>
                  <w:shd w:val="clear" w:color="000000" w:fill="FFFFFF"/>
                  <w:noWrap w:val="0"/>
                  <w:vAlign w:val="center"/>
                </w:tcPr>
                <w:p w14:paraId="57A38FFB">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w:t>
                  </w:r>
                </w:p>
              </w:tc>
            </w:tr>
            <w:tr w14:paraId="2F7D66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8" w:type="pct"/>
                  <w:shd w:val="clear" w:color="000000" w:fill="FFFFFF"/>
                  <w:noWrap w:val="0"/>
                  <w:vAlign w:val="center"/>
                </w:tcPr>
                <w:p w14:paraId="691E5BC9">
                  <w:pPr>
                    <w:widowControl/>
                    <w:adjustRightInd w:val="0"/>
                    <w:snapToGrid w:val="0"/>
                    <w:jc w:val="center"/>
                    <w:rPr>
                      <w:rFonts w:hint="default" w:ascii="Times New Roman" w:hAnsi="Times New Roman" w:eastAsia="宋体" w:cs="Times New Roman"/>
                      <w:color w:val="auto"/>
                      <w:kern w:val="0"/>
                      <w:szCs w:val="21"/>
                      <w:lang w:eastAsia="zh-TW"/>
                    </w:rPr>
                  </w:pPr>
                  <w:r>
                    <w:rPr>
                      <w:rFonts w:hint="default" w:ascii="Times New Roman" w:hAnsi="Times New Roman" w:eastAsia="宋体" w:cs="Times New Roman"/>
                      <w:color w:val="auto"/>
                      <w:kern w:val="0"/>
                      <w:szCs w:val="21"/>
                    </w:rPr>
                    <w:t>3</w:t>
                  </w:r>
                </w:p>
              </w:tc>
              <w:tc>
                <w:tcPr>
                  <w:tcW w:w="1338" w:type="pct"/>
                  <w:shd w:val="clear" w:color="000000" w:fill="FFFFFF"/>
                  <w:noWrap w:val="0"/>
                  <w:vAlign w:val="center"/>
                </w:tcPr>
                <w:p w14:paraId="36169E23">
                  <w:pPr>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锤式破碎机</w:t>
                  </w:r>
                </w:p>
              </w:tc>
              <w:tc>
                <w:tcPr>
                  <w:tcW w:w="1191" w:type="pct"/>
                  <w:shd w:val="clear" w:color="000000" w:fill="FFFFFF"/>
                  <w:noWrap w:val="0"/>
                  <w:vAlign w:val="center"/>
                </w:tcPr>
                <w:p w14:paraId="19A5EBBD">
                  <w:pPr>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kern w:val="0"/>
                      <w:szCs w:val="21"/>
                      <w:lang w:val="en-US" w:eastAsia="zh-CN"/>
                    </w:rPr>
                    <w:t>PEK650</w:t>
                  </w:r>
                </w:p>
              </w:tc>
              <w:tc>
                <w:tcPr>
                  <w:tcW w:w="932" w:type="pct"/>
                  <w:shd w:val="clear" w:color="000000" w:fill="FFFFFF"/>
                  <w:noWrap w:val="0"/>
                  <w:vAlign w:val="center"/>
                </w:tcPr>
                <w:p w14:paraId="3E19280D">
                  <w:pPr>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4</w:t>
                  </w:r>
                </w:p>
              </w:tc>
              <w:tc>
                <w:tcPr>
                  <w:tcW w:w="569" w:type="pct"/>
                  <w:shd w:val="clear" w:color="000000" w:fill="FFFFFF"/>
                  <w:noWrap w:val="0"/>
                  <w:vAlign w:val="center"/>
                </w:tcPr>
                <w:p w14:paraId="27521190">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国产</w:t>
                  </w:r>
                </w:p>
              </w:tc>
              <w:tc>
                <w:tcPr>
                  <w:tcW w:w="549" w:type="pct"/>
                  <w:shd w:val="clear" w:color="000000" w:fill="FFFFFF"/>
                  <w:noWrap w:val="0"/>
                  <w:vAlign w:val="center"/>
                </w:tcPr>
                <w:p w14:paraId="153F91CC">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w:t>
                  </w:r>
                </w:p>
              </w:tc>
            </w:tr>
            <w:tr w14:paraId="3530B8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8" w:type="pct"/>
                  <w:shd w:val="clear" w:color="000000" w:fill="FFFFFF"/>
                  <w:noWrap w:val="0"/>
                  <w:vAlign w:val="center"/>
                </w:tcPr>
                <w:p w14:paraId="44FCF6CB">
                  <w:pPr>
                    <w:widowControl/>
                    <w:adjustRightInd w:val="0"/>
                    <w:snapToGrid w:val="0"/>
                    <w:jc w:val="center"/>
                    <w:rPr>
                      <w:rFonts w:hint="default" w:ascii="Times New Roman" w:hAnsi="Times New Roman" w:eastAsia="宋体" w:cs="Times New Roman"/>
                      <w:color w:val="auto"/>
                      <w:kern w:val="0"/>
                      <w:szCs w:val="21"/>
                      <w:lang w:eastAsia="zh-TW"/>
                    </w:rPr>
                  </w:pPr>
                  <w:r>
                    <w:rPr>
                      <w:rFonts w:hint="default" w:ascii="Times New Roman" w:hAnsi="Times New Roman" w:eastAsia="宋体" w:cs="Times New Roman"/>
                      <w:color w:val="auto"/>
                      <w:kern w:val="0"/>
                      <w:szCs w:val="21"/>
                    </w:rPr>
                    <w:t>4</w:t>
                  </w:r>
                </w:p>
              </w:tc>
              <w:tc>
                <w:tcPr>
                  <w:tcW w:w="1338" w:type="pct"/>
                  <w:shd w:val="clear" w:color="000000" w:fill="FFFFFF"/>
                  <w:noWrap w:val="0"/>
                  <w:vAlign w:val="center"/>
                </w:tcPr>
                <w:p w14:paraId="52A40887">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磨粉机</w:t>
                  </w:r>
                </w:p>
              </w:tc>
              <w:tc>
                <w:tcPr>
                  <w:tcW w:w="1191" w:type="pct"/>
                  <w:shd w:val="clear" w:color="000000" w:fill="FFFFFF"/>
                  <w:noWrap w:val="0"/>
                  <w:vAlign w:val="center"/>
                </w:tcPr>
                <w:p w14:paraId="3018440E">
                  <w:pPr>
                    <w:widowControl/>
                    <w:spacing w:line="320" w:lineRule="exact"/>
                    <w:jc w:val="center"/>
                    <w:rPr>
                      <w:rFonts w:hint="default" w:ascii="Times New Roman" w:hAnsi="Times New Roman" w:eastAsia="宋体" w:cs="Times New Roman"/>
                      <w:color w:val="auto"/>
                      <w:lang w:val="en-US" w:eastAsia="zh-CN"/>
                    </w:rPr>
                  </w:pPr>
                  <w:r>
                    <w:rPr>
                      <w:rFonts w:hint="eastAsia" w:cs="Times New Roman"/>
                      <w:color w:val="auto"/>
                      <w:kern w:val="0"/>
                      <w:szCs w:val="21"/>
                      <w:lang w:val="en-US" w:eastAsia="zh-CN"/>
                    </w:rPr>
                    <w:t>HCQ2000</w:t>
                  </w:r>
                </w:p>
              </w:tc>
              <w:tc>
                <w:tcPr>
                  <w:tcW w:w="932" w:type="pct"/>
                  <w:shd w:val="clear" w:color="000000" w:fill="FFFFFF"/>
                  <w:noWrap w:val="0"/>
                  <w:vAlign w:val="center"/>
                </w:tcPr>
                <w:p w14:paraId="259D3B19">
                  <w:pPr>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2</w:t>
                  </w:r>
                </w:p>
              </w:tc>
              <w:tc>
                <w:tcPr>
                  <w:tcW w:w="569" w:type="pct"/>
                  <w:shd w:val="clear" w:color="000000" w:fill="FFFFFF"/>
                  <w:noWrap w:val="0"/>
                  <w:vAlign w:val="center"/>
                </w:tcPr>
                <w:p w14:paraId="396C4196">
                  <w:pPr>
                    <w:widowControl/>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国产</w:t>
                  </w:r>
                </w:p>
              </w:tc>
              <w:tc>
                <w:tcPr>
                  <w:tcW w:w="549" w:type="pct"/>
                  <w:shd w:val="clear" w:color="000000" w:fill="FFFFFF"/>
                  <w:noWrap w:val="0"/>
                  <w:vAlign w:val="center"/>
                </w:tcPr>
                <w:p w14:paraId="5BCF758D">
                  <w:pPr>
                    <w:widowControl/>
                    <w:adjustRightInd w:val="0"/>
                    <w:snapToGrid w:val="0"/>
                    <w:jc w:val="center"/>
                    <w:rPr>
                      <w:rFonts w:hint="default" w:ascii="Times New Roman" w:hAnsi="Times New Roman" w:eastAsia="宋体" w:cs="Times New Roman"/>
                      <w:color w:val="auto"/>
                      <w:kern w:val="44"/>
                      <w:szCs w:val="21"/>
                    </w:rPr>
                  </w:pPr>
                  <w:r>
                    <w:rPr>
                      <w:rFonts w:hint="default" w:ascii="Times New Roman" w:hAnsi="Times New Roman" w:eastAsia="宋体" w:cs="Times New Roman"/>
                      <w:color w:val="auto"/>
                      <w:kern w:val="44"/>
                      <w:szCs w:val="21"/>
                    </w:rPr>
                    <w:t>/</w:t>
                  </w:r>
                </w:p>
              </w:tc>
            </w:tr>
            <w:tr w14:paraId="0D7450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8" w:type="pct"/>
                  <w:shd w:val="clear" w:color="000000" w:fill="FFFFFF"/>
                  <w:noWrap w:val="0"/>
                  <w:vAlign w:val="center"/>
                </w:tcPr>
                <w:p w14:paraId="40C07150">
                  <w:pPr>
                    <w:widowControl/>
                    <w:adjustRightInd w:val="0"/>
                    <w:snapToGrid w:val="0"/>
                    <w:jc w:val="center"/>
                    <w:rPr>
                      <w:rFonts w:hint="default" w:ascii="Times New Roman" w:hAnsi="Times New Roman" w:eastAsia="宋体" w:cs="Times New Roman"/>
                      <w:color w:val="auto"/>
                      <w:kern w:val="0"/>
                      <w:szCs w:val="21"/>
                      <w:lang w:eastAsia="zh-TW"/>
                    </w:rPr>
                  </w:pPr>
                  <w:r>
                    <w:rPr>
                      <w:rFonts w:hint="default" w:ascii="Times New Roman" w:hAnsi="Times New Roman" w:eastAsia="宋体" w:cs="Times New Roman"/>
                      <w:color w:val="auto"/>
                      <w:kern w:val="0"/>
                      <w:szCs w:val="21"/>
                    </w:rPr>
                    <w:t>5</w:t>
                  </w:r>
                </w:p>
              </w:tc>
              <w:tc>
                <w:tcPr>
                  <w:tcW w:w="1338" w:type="pct"/>
                  <w:shd w:val="clear" w:color="000000" w:fill="FFFFFF"/>
                  <w:noWrap w:val="0"/>
                  <w:vAlign w:val="center"/>
                </w:tcPr>
                <w:p w14:paraId="5A5CE815">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高频</w:t>
                  </w:r>
                  <w:r>
                    <w:rPr>
                      <w:rFonts w:hint="default" w:ascii="Times New Roman" w:hAnsi="Times New Roman" w:eastAsia="宋体" w:cs="Times New Roman"/>
                      <w:color w:val="auto"/>
                      <w:szCs w:val="21"/>
                      <w:lang w:val="en-US" w:eastAsia="zh-CN"/>
                    </w:rPr>
                    <w:t>振动筛</w:t>
                  </w:r>
                  <w:r>
                    <w:rPr>
                      <w:rFonts w:hint="eastAsia" w:cs="Times New Roman"/>
                      <w:color w:val="auto"/>
                      <w:szCs w:val="21"/>
                      <w:lang w:val="en-US" w:eastAsia="zh-CN"/>
                    </w:rPr>
                    <w:t>分机</w:t>
                  </w:r>
                </w:p>
              </w:tc>
              <w:tc>
                <w:tcPr>
                  <w:tcW w:w="1191" w:type="pct"/>
                  <w:shd w:val="clear" w:color="000000" w:fill="FFFFFF"/>
                  <w:noWrap w:val="0"/>
                  <w:vAlign w:val="center"/>
                </w:tcPr>
                <w:p w14:paraId="5BDF7C67">
                  <w:pPr>
                    <w:widowControl/>
                    <w:spacing w:line="320" w:lineRule="exact"/>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kern w:val="0"/>
                      <w:szCs w:val="21"/>
                      <w:lang w:val="en-US" w:eastAsia="zh-CN"/>
                    </w:rPr>
                    <w:t>1030×3800</w:t>
                  </w:r>
                </w:p>
              </w:tc>
              <w:tc>
                <w:tcPr>
                  <w:tcW w:w="932" w:type="pct"/>
                  <w:shd w:val="clear" w:color="000000" w:fill="FFFFFF"/>
                  <w:noWrap w:val="0"/>
                  <w:vAlign w:val="center"/>
                </w:tcPr>
                <w:p w14:paraId="5B702849">
                  <w:pPr>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8</w:t>
                  </w:r>
                </w:p>
              </w:tc>
              <w:tc>
                <w:tcPr>
                  <w:tcW w:w="569" w:type="pct"/>
                  <w:shd w:val="clear" w:color="000000" w:fill="FFFFFF"/>
                  <w:noWrap w:val="0"/>
                  <w:vAlign w:val="center"/>
                </w:tcPr>
                <w:p w14:paraId="7278B775">
                  <w:pPr>
                    <w:widowControl/>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国产</w:t>
                  </w:r>
                </w:p>
              </w:tc>
              <w:tc>
                <w:tcPr>
                  <w:tcW w:w="549" w:type="pct"/>
                  <w:shd w:val="clear" w:color="000000" w:fill="FFFFFF"/>
                  <w:noWrap w:val="0"/>
                  <w:vAlign w:val="center"/>
                </w:tcPr>
                <w:p w14:paraId="283F150D">
                  <w:pPr>
                    <w:widowControl/>
                    <w:adjustRightInd w:val="0"/>
                    <w:snapToGrid w:val="0"/>
                    <w:jc w:val="center"/>
                    <w:rPr>
                      <w:rFonts w:hint="default" w:ascii="Times New Roman" w:hAnsi="Times New Roman" w:eastAsia="宋体" w:cs="Times New Roman"/>
                      <w:color w:val="auto"/>
                      <w:kern w:val="44"/>
                      <w:szCs w:val="21"/>
                    </w:rPr>
                  </w:pPr>
                  <w:r>
                    <w:rPr>
                      <w:rFonts w:hint="default" w:ascii="Times New Roman" w:hAnsi="Times New Roman" w:eastAsia="宋体" w:cs="Times New Roman"/>
                      <w:color w:val="auto"/>
                      <w:kern w:val="44"/>
                      <w:szCs w:val="21"/>
                    </w:rPr>
                    <w:t>/</w:t>
                  </w:r>
                </w:p>
              </w:tc>
            </w:tr>
            <w:tr w14:paraId="32C21C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18" w:type="pct"/>
                  <w:shd w:val="clear" w:color="000000" w:fill="FFFFFF"/>
                  <w:noWrap w:val="0"/>
                  <w:vAlign w:val="center"/>
                </w:tcPr>
                <w:p w14:paraId="1FA1228B">
                  <w:pPr>
                    <w:widowControl/>
                    <w:adjustRightInd w:val="0"/>
                    <w:snapToGrid w:val="0"/>
                    <w:jc w:val="center"/>
                    <w:rPr>
                      <w:rFonts w:hint="default" w:ascii="Times New Roman" w:hAnsi="Times New Roman" w:eastAsia="宋体" w:cs="Times New Roman"/>
                      <w:color w:val="auto"/>
                      <w:kern w:val="0"/>
                      <w:szCs w:val="21"/>
                      <w:lang w:eastAsia="zh-TW"/>
                    </w:rPr>
                  </w:pPr>
                  <w:r>
                    <w:rPr>
                      <w:rFonts w:hint="default" w:ascii="Times New Roman" w:hAnsi="Times New Roman" w:eastAsia="宋体" w:cs="Times New Roman"/>
                      <w:color w:val="auto"/>
                      <w:kern w:val="0"/>
                      <w:szCs w:val="21"/>
                    </w:rPr>
                    <w:t>6</w:t>
                  </w:r>
                </w:p>
              </w:tc>
              <w:tc>
                <w:tcPr>
                  <w:tcW w:w="1338" w:type="pct"/>
                  <w:shd w:val="clear" w:color="000000" w:fill="FFFFFF"/>
                  <w:noWrap w:val="0"/>
                  <w:vAlign w:val="center"/>
                </w:tcPr>
                <w:p w14:paraId="53E71C3F">
                  <w:pPr>
                    <w:widowControl/>
                    <w:spacing w:line="320" w:lineRule="exact"/>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接砂口</w:t>
                  </w:r>
                </w:p>
              </w:tc>
              <w:tc>
                <w:tcPr>
                  <w:tcW w:w="1191" w:type="pct"/>
                  <w:shd w:val="clear" w:color="000000" w:fill="FFFFFF"/>
                  <w:noWrap w:val="0"/>
                  <w:vAlign w:val="center"/>
                </w:tcPr>
                <w:p w14:paraId="3623D922">
                  <w:pPr>
                    <w:jc w:val="center"/>
                    <w:rPr>
                      <w:rFonts w:hint="default" w:ascii="Times New Roman" w:hAnsi="Times New Roman" w:eastAsia="宋体" w:cs="Times New Roman"/>
                      <w:color w:val="auto"/>
                    </w:rPr>
                  </w:pPr>
                  <w:r>
                    <w:rPr>
                      <w:rFonts w:hint="default" w:ascii="Times New Roman" w:hAnsi="Times New Roman" w:eastAsia="宋体" w:cs="Times New Roman"/>
                      <w:color w:val="auto"/>
                      <w:kern w:val="0"/>
                      <w:szCs w:val="21"/>
                    </w:rPr>
                    <w:t>/</w:t>
                  </w:r>
                </w:p>
              </w:tc>
              <w:tc>
                <w:tcPr>
                  <w:tcW w:w="932" w:type="pct"/>
                  <w:shd w:val="clear" w:color="000000" w:fill="FFFFFF"/>
                  <w:noWrap w:val="0"/>
                  <w:vAlign w:val="center"/>
                </w:tcPr>
                <w:p w14:paraId="3FBA606B">
                  <w:pPr>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8</w:t>
                  </w:r>
                </w:p>
              </w:tc>
              <w:tc>
                <w:tcPr>
                  <w:tcW w:w="569" w:type="pct"/>
                  <w:shd w:val="clear" w:color="000000" w:fill="FFFFFF"/>
                  <w:noWrap w:val="0"/>
                  <w:vAlign w:val="center"/>
                </w:tcPr>
                <w:p w14:paraId="0091A9C7">
                  <w:pPr>
                    <w:widowControl/>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国产</w:t>
                  </w:r>
                </w:p>
              </w:tc>
              <w:tc>
                <w:tcPr>
                  <w:tcW w:w="549" w:type="pct"/>
                  <w:shd w:val="clear" w:color="000000" w:fill="FFFFFF"/>
                  <w:noWrap w:val="0"/>
                  <w:vAlign w:val="center"/>
                </w:tcPr>
                <w:p w14:paraId="22299B32">
                  <w:pPr>
                    <w:widowControl/>
                    <w:adjustRightInd w:val="0"/>
                    <w:snapToGrid w:val="0"/>
                    <w:jc w:val="center"/>
                    <w:rPr>
                      <w:rFonts w:hint="default" w:ascii="Times New Roman" w:hAnsi="Times New Roman" w:eastAsia="宋体" w:cs="Times New Roman"/>
                      <w:color w:val="auto"/>
                      <w:kern w:val="44"/>
                      <w:szCs w:val="21"/>
                    </w:rPr>
                  </w:pPr>
                  <w:r>
                    <w:rPr>
                      <w:rFonts w:hint="default" w:ascii="Times New Roman" w:hAnsi="Times New Roman" w:eastAsia="宋体" w:cs="Times New Roman"/>
                      <w:color w:val="auto"/>
                      <w:kern w:val="44"/>
                      <w:szCs w:val="21"/>
                    </w:rPr>
                    <w:t>/</w:t>
                  </w:r>
                </w:p>
              </w:tc>
            </w:tr>
            <w:tr w14:paraId="39A407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8" w:type="pct"/>
                  <w:shd w:val="clear" w:color="000000" w:fill="FFFFFF"/>
                  <w:noWrap w:val="0"/>
                  <w:vAlign w:val="center"/>
                </w:tcPr>
                <w:p w14:paraId="1DFB51ED">
                  <w:pPr>
                    <w:widowControl/>
                    <w:adjustRightInd w:val="0"/>
                    <w:snapToGrid w:val="0"/>
                    <w:jc w:val="center"/>
                    <w:rPr>
                      <w:rFonts w:hint="eastAsia" w:ascii="Times New Roman" w:hAnsi="Times New Roman" w:eastAsia="宋体" w:cs="Times New Roman"/>
                      <w:color w:val="auto"/>
                      <w:kern w:val="0"/>
                      <w:szCs w:val="21"/>
                      <w:lang w:eastAsia="zh-CN"/>
                    </w:rPr>
                  </w:pPr>
                  <w:r>
                    <w:rPr>
                      <w:rFonts w:hint="eastAsia" w:cs="Times New Roman"/>
                      <w:color w:val="auto"/>
                      <w:kern w:val="0"/>
                      <w:szCs w:val="21"/>
                      <w:lang w:val="en-US" w:eastAsia="zh-CN"/>
                    </w:rPr>
                    <w:t>7</w:t>
                  </w:r>
                </w:p>
              </w:tc>
              <w:tc>
                <w:tcPr>
                  <w:tcW w:w="1338" w:type="pct"/>
                  <w:shd w:val="clear" w:color="000000" w:fill="FFFFFF"/>
                  <w:noWrap w:val="0"/>
                  <w:vAlign w:val="center"/>
                </w:tcPr>
                <w:p w14:paraId="0952955F">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原料</w:t>
                  </w:r>
                  <w:r>
                    <w:rPr>
                      <w:rFonts w:hint="default" w:ascii="Times New Roman" w:hAnsi="Times New Roman" w:eastAsia="宋体" w:cs="Times New Roman"/>
                      <w:color w:val="auto"/>
                      <w:szCs w:val="21"/>
                      <w:lang w:val="en-US" w:eastAsia="zh-CN"/>
                    </w:rPr>
                    <w:t>料仓</w:t>
                  </w:r>
                </w:p>
              </w:tc>
              <w:tc>
                <w:tcPr>
                  <w:tcW w:w="1191" w:type="pct"/>
                  <w:shd w:val="clear" w:color="000000" w:fill="FFFFFF"/>
                  <w:noWrap w:val="0"/>
                  <w:vAlign w:val="center"/>
                </w:tcPr>
                <w:p w14:paraId="01616870">
                  <w:pPr>
                    <w:widowControl/>
                    <w:spacing w:line="320" w:lineRule="exac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w:t>
                  </w:r>
                </w:p>
              </w:tc>
              <w:tc>
                <w:tcPr>
                  <w:tcW w:w="932" w:type="pct"/>
                  <w:shd w:val="clear" w:color="000000" w:fill="FFFFFF"/>
                  <w:noWrap w:val="0"/>
                  <w:vAlign w:val="center"/>
                </w:tcPr>
                <w:p w14:paraId="6067F2F2">
                  <w:pPr>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p>
              </w:tc>
              <w:tc>
                <w:tcPr>
                  <w:tcW w:w="569" w:type="pct"/>
                  <w:shd w:val="clear" w:color="000000" w:fill="FFFFFF"/>
                  <w:noWrap w:val="0"/>
                  <w:vAlign w:val="center"/>
                </w:tcPr>
                <w:p w14:paraId="16BBE352">
                  <w:pPr>
                    <w:widowControl/>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国产</w:t>
                  </w:r>
                </w:p>
              </w:tc>
              <w:tc>
                <w:tcPr>
                  <w:tcW w:w="549" w:type="pct"/>
                  <w:shd w:val="clear" w:color="000000" w:fill="FFFFFF"/>
                  <w:noWrap w:val="0"/>
                  <w:vAlign w:val="center"/>
                </w:tcPr>
                <w:p w14:paraId="421EDF5B">
                  <w:pPr>
                    <w:widowControl/>
                    <w:adjustRightInd w:val="0"/>
                    <w:snapToGrid w:val="0"/>
                    <w:jc w:val="center"/>
                    <w:rPr>
                      <w:rFonts w:hint="default" w:ascii="Times New Roman" w:hAnsi="Times New Roman" w:eastAsia="宋体" w:cs="Times New Roman"/>
                      <w:color w:val="auto"/>
                      <w:kern w:val="44"/>
                      <w:szCs w:val="21"/>
                    </w:rPr>
                  </w:pPr>
                  <w:r>
                    <w:rPr>
                      <w:rFonts w:hint="default" w:ascii="Times New Roman" w:hAnsi="Times New Roman" w:eastAsia="宋体" w:cs="Times New Roman"/>
                      <w:color w:val="auto"/>
                      <w:kern w:val="44"/>
                      <w:szCs w:val="21"/>
                    </w:rPr>
                    <w:t>/</w:t>
                  </w:r>
                </w:p>
              </w:tc>
            </w:tr>
            <w:tr w14:paraId="1207F4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8" w:type="pct"/>
                  <w:shd w:val="clear" w:color="000000" w:fill="FFFFFF"/>
                  <w:noWrap w:val="0"/>
                  <w:vAlign w:val="center"/>
                </w:tcPr>
                <w:p w14:paraId="1DD4A72F">
                  <w:pPr>
                    <w:widowControl/>
                    <w:adjustRightInd w:val="0"/>
                    <w:snapToGrid w:val="0"/>
                    <w:jc w:val="center"/>
                    <w:rPr>
                      <w:rFonts w:hint="eastAsia" w:ascii="Times New Roman" w:hAnsi="Times New Roman" w:eastAsia="宋体" w:cs="Times New Roman"/>
                      <w:color w:val="auto"/>
                      <w:kern w:val="0"/>
                      <w:szCs w:val="21"/>
                      <w:lang w:eastAsia="zh-CN"/>
                    </w:rPr>
                  </w:pPr>
                  <w:r>
                    <w:rPr>
                      <w:rFonts w:hint="eastAsia" w:cs="Times New Roman"/>
                      <w:color w:val="auto"/>
                      <w:kern w:val="0"/>
                      <w:szCs w:val="21"/>
                      <w:lang w:val="en-US" w:eastAsia="zh-CN"/>
                    </w:rPr>
                    <w:t>8</w:t>
                  </w:r>
                </w:p>
              </w:tc>
              <w:tc>
                <w:tcPr>
                  <w:tcW w:w="1338" w:type="pct"/>
                  <w:shd w:val="clear" w:color="000000" w:fill="FFFFFF"/>
                  <w:noWrap w:val="0"/>
                  <w:vAlign w:val="center"/>
                </w:tcPr>
                <w:p w14:paraId="21B1D6CF">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链运机</w:t>
                  </w:r>
                </w:p>
              </w:tc>
              <w:tc>
                <w:tcPr>
                  <w:tcW w:w="1191" w:type="pct"/>
                  <w:shd w:val="clear" w:color="000000" w:fill="FFFFFF"/>
                  <w:noWrap w:val="0"/>
                  <w:vAlign w:val="center"/>
                </w:tcPr>
                <w:p w14:paraId="647DE5FC">
                  <w:pPr>
                    <w:widowControl/>
                    <w:spacing w:line="32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FV-200</w:t>
                  </w:r>
                </w:p>
              </w:tc>
              <w:tc>
                <w:tcPr>
                  <w:tcW w:w="932" w:type="pct"/>
                  <w:shd w:val="clear" w:color="000000" w:fill="FFFFFF"/>
                  <w:noWrap w:val="0"/>
                  <w:vAlign w:val="center"/>
                </w:tcPr>
                <w:p w14:paraId="1CF9D6DE">
                  <w:pPr>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569" w:type="pct"/>
                  <w:shd w:val="clear" w:color="000000" w:fill="FFFFFF"/>
                  <w:noWrap w:val="0"/>
                  <w:vAlign w:val="center"/>
                </w:tcPr>
                <w:p w14:paraId="42935B25">
                  <w:pPr>
                    <w:widowControl/>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国产</w:t>
                  </w:r>
                </w:p>
              </w:tc>
              <w:tc>
                <w:tcPr>
                  <w:tcW w:w="549" w:type="pct"/>
                  <w:shd w:val="clear" w:color="000000" w:fill="FFFFFF"/>
                  <w:noWrap w:val="0"/>
                  <w:vAlign w:val="center"/>
                </w:tcPr>
                <w:p w14:paraId="16FE4620">
                  <w:pPr>
                    <w:widowControl/>
                    <w:adjustRightInd w:val="0"/>
                    <w:snapToGrid w:val="0"/>
                    <w:jc w:val="center"/>
                    <w:rPr>
                      <w:rFonts w:hint="default" w:ascii="Times New Roman" w:hAnsi="Times New Roman" w:eastAsia="宋体" w:cs="Times New Roman"/>
                      <w:color w:val="auto"/>
                      <w:kern w:val="44"/>
                      <w:szCs w:val="21"/>
                    </w:rPr>
                  </w:pPr>
                  <w:r>
                    <w:rPr>
                      <w:rFonts w:hint="default" w:ascii="Times New Roman" w:hAnsi="Times New Roman" w:eastAsia="宋体" w:cs="Times New Roman"/>
                      <w:color w:val="auto"/>
                      <w:kern w:val="44"/>
                      <w:szCs w:val="21"/>
                    </w:rPr>
                    <w:t>/</w:t>
                  </w:r>
                </w:p>
              </w:tc>
            </w:tr>
            <w:tr w14:paraId="15F882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8" w:type="pct"/>
                  <w:shd w:val="clear" w:color="000000" w:fill="FFFFFF"/>
                  <w:noWrap w:val="0"/>
                  <w:vAlign w:val="center"/>
                </w:tcPr>
                <w:p w14:paraId="4FEF6EE3">
                  <w:pPr>
                    <w:widowControl/>
                    <w:adjustRightInd w:val="0"/>
                    <w:snapToGrid w:val="0"/>
                    <w:jc w:val="center"/>
                    <w:rPr>
                      <w:rFonts w:hint="eastAsia" w:ascii="Times New Roman" w:hAnsi="Times New Roman" w:eastAsia="宋体" w:cs="Times New Roman"/>
                      <w:color w:val="auto"/>
                      <w:kern w:val="0"/>
                      <w:szCs w:val="21"/>
                      <w:lang w:eastAsia="zh-CN"/>
                    </w:rPr>
                  </w:pPr>
                  <w:r>
                    <w:rPr>
                      <w:rFonts w:hint="eastAsia" w:cs="Times New Roman"/>
                      <w:color w:val="auto"/>
                      <w:kern w:val="0"/>
                      <w:szCs w:val="21"/>
                      <w:lang w:val="en-US" w:eastAsia="zh-CN"/>
                    </w:rPr>
                    <w:t>9</w:t>
                  </w:r>
                </w:p>
              </w:tc>
              <w:tc>
                <w:tcPr>
                  <w:tcW w:w="1338" w:type="pct"/>
                  <w:shd w:val="clear" w:color="000000" w:fill="FFFFFF"/>
                  <w:noWrap w:val="0"/>
                  <w:vAlign w:val="center"/>
                </w:tcPr>
                <w:p w14:paraId="64085E8C">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粉成品进库提升机</w:t>
                  </w:r>
                </w:p>
              </w:tc>
              <w:tc>
                <w:tcPr>
                  <w:tcW w:w="1191" w:type="pct"/>
                  <w:shd w:val="clear" w:color="000000" w:fill="FFFFFF"/>
                  <w:noWrap w:val="0"/>
                  <w:vAlign w:val="center"/>
                </w:tcPr>
                <w:p w14:paraId="05AF70C3">
                  <w:pPr>
                    <w:widowControl/>
                    <w:spacing w:line="32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D250</w:t>
                  </w:r>
                </w:p>
              </w:tc>
              <w:tc>
                <w:tcPr>
                  <w:tcW w:w="932" w:type="pct"/>
                  <w:shd w:val="clear" w:color="000000" w:fill="FFFFFF"/>
                  <w:noWrap w:val="0"/>
                  <w:vAlign w:val="center"/>
                </w:tcPr>
                <w:p w14:paraId="1AB125A6">
                  <w:pPr>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569" w:type="pct"/>
                  <w:shd w:val="clear" w:color="000000" w:fill="FFFFFF"/>
                  <w:noWrap w:val="0"/>
                  <w:vAlign w:val="center"/>
                </w:tcPr>
                <w:p w14:paraId="4FD56CB9">
                  <w:pPr>
                    <w:widowControl/>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国产</w:t>
                  </w:r>
                </w:p>
              </w:tc>
              <w:tc>
                <w:tcPr>
                  <w:tcW w:w="549" w:type="pct"/>
                  <w:shd w:val="clear" w:color="000000" w:fill="FFFFFF"/>
                  <w:noWrap w:val="0"/>
                  <w:vAlign w:val="center"/>
                </w:tcPr>
                <w:p w14:paraId="5996885C">
                  <w:pPr>
                    <w:widowControl/>
                    <w:adjustRightInd w:val="0"/>
                    <w:snapToGrid w:val="0"/>
                    <w:jc w:val="center"/>
                    <w:rPr>
                      <w:rFonts w:hint="default" w:ascii="Times New Roman" w:hAnsi="Times New Roman" w:eastAsia="宋体" w:cs="Times New Roman"/>
                      <w:color w:val="auto"/>
                      <w:kern w:val="44"/>
                      <w:szCs w:val="21"/>
                    </w:rPr>
                  </w:pPr>
                  <w:r>
                    <w:rPr>
                      <w:rFonts w:hint="default" w:ascii="Times New Roman" w:hAnsi="Times New Roman" w:eastAsia="宋体" w:cs="Times New Roman"/>
                      <w:color w:val="auto"/>
                      <w:kern w:val="44"/>
                      <w:szCs w:val="21"/>
                    </w:rPr>
                    <w:t>/</w:t>
                  </w:r>
                </w:p>
              </w:tc>
            </w:tr>
            <w:tr w14:paraId="3A8C61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418" w:type="pct"/>
                  <w:shd w:val="clear" w:color="000000" w:fill="FFFFFF"/>
                  <w:noWrap w:val="0"/>
                  <w:vAlign w:val="center"/>
                </w:tcPr>
                <w:p w14:paraId="0EA91A73">
                  <w:pPr>
                    <w:widowControl/>
                    <w:adjustRightInd w:val="0"/>
                    <w:snapToGrid w:val="0"/>
                    <w:jc w:val="center"/>
                    <w:rPr>
                      <w:rFonts w:hint="default" w:ascii="Times New Roman" w:hAnsi="Times New Roman" w:eastAsia="宋体" w:cs="Times New Roman"/>
                      <w:color w:val="auto"/>
                      <w:kern w:val="0"/>
                      <w:szCs w:val="21"/>
                      <w:lang w:val="en-US" w:eastAsia="zh-CN"/>
                    </w:rPr>
                  </w:pPr>
                  <w:r>
                    <w:rPr>
                      <w:rFonts w:hint="eastAsia" w:cs="Times New Roman"/>
                      <w:color w:val="auto"/>
                      <w:kern w:val="0"/>
                      <w:szCs w:val="21"/>
                      <w:lang w:val="en-US" w:eastAsia="zh-CN"/>
                    </w:rPr>
                    <w:t>10</w:t>
                  </w:r>
                </w:p>
              </w:tc>
              <w:tc>
                <w:tcPr>
                  <w:tcW w:w="1338" w:type="pct"/>
                  <w:shd w:val="clear" w:color="000000" w:fill="FFFFFF"/>
                  <w:noWrap w:val="0"/>
                  <w:vAlign w:val="center"/>
                </w:tcPr>
                <w:p w14:paraId="43AEC63B">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回料输送带</w:t>
                  </w:r>
                </w:p>
              </w:tc>
              <w:tc>
                <w:tcPr>
                  <w:tcW w:w="1191" w:type="pct"/>
                  <w:shd w:val="clear" w:color="000000" w:fill="FFFFFF"/>
                  <w:noWrap w:val="0"/>
                  <w:vAlign w:val="center"/>
                </w:tcPr>
                <w:p w14:paraId="6BE2D2AE">
                  <w:pPr>
                    <w:widowControl/>
                    <w:spacing w:line="32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B400</w:t>
                  </w:r>
                </w:p>
              </w:tc>
              <w:tc>
                <w:tcPr>
                  <w:tcW w:w="932" w:type="pct"/>
                  <w:shd w:val="clear" w:color="000000" w:fill="FFFFFF"/>
                  <w:noWrap w:val="0"/>
                  <w:vAlign w:val="center"/>
                </w:tcPr>
                <w:p w14:paraId="6B4B053E">
                  <w:pPr>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3</w:t>
                  </w:r>
                </w:p>
              </w:tc>
              <w:tc>
                <w:tcPr>
                  <w:tcW w:w="569" w:type="pct"/>
                  <w:shd w:val="clear" w:color="000000" w:fill="FFFFFF"/>
                  <w:noWrap w:val="0"/>
                  <w:vAlign w:val="center"/>
                </w:tcPr>
                <w:p w14:paraId="1449D32E">
                  <w:pPr>
                    <w:widowControl/>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国产</w:t>
                  </w:r>
                </w:p>
              </w:tc>
              <w:tc>
                <w:tcPr>
                  <w:tcW w:w="549" w:type="pct"/>
                  <w:shd w:val="clear" w:color="000000" w:fill="FFFFFF"/>
                  <w:noWrap w:val="0"/>
                  <w:vAlign w:val="center"/>
                </w:tcPr>
                <w:p w14:paraId="3BA10350">
                  <w:pPr>
                    <w:widowControl/>
                    <w:adjustRightInd w:val="0"/>
                    <w:snapToGrid w:val="0"/>
                    <w:jc w:val="center"/>
                    <w:rPr>
                      <w:rFonts w:hint="default" w:ascii="Times New Roman" w:hAnsi="Times New Roman" w:eastAsia="宋体" w:cs="Times New Roman"/>
                      <w:color w:val="auto"/>
                      <w:kern w:val="44"/>
                      <w:szCs w:val="21"/>
                    </w:rPr>
                  </w:pPr>
                  <w:r>
                    <w:rPr>
                      <w:rFonts w:hint="default" w:ascii="Times New Roman" w:hAnsi="Times New Roman" w:eastAsia="宋体" w:cs="Times New Roman"/>
                      <w:color w:val="auto"/>
                      <w:kern w:val="44"/>
                      <w:szCs w:val="21"/>
                    </w:rPr>
                    <w:t>/</w:t>
                  </w:r>
                </w:p>
              </w:tc>
            </w:tr>
            <w:tr w14:paraId="1FE3A0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418" w:type="pct"/>
                  <w:shd w:val="clear" w:color="000000" w:fill="FFFFFF"/>
                  <w:noWrap w:val="0"/>
                  <w:vAlign w:val="center"/>
                </w:tcPr>
                <w:p w14:paraId="0BDC5283">
                  <w:pPr>
                    <w:widowControl/>
                    <w:adjustRightInd w:val="0"/>
                    <w:snapToGrid w:val="0"/>
                    <w:jc w:val="center"/>
                    <w:rPr>
                      <w:rFonts w:hint="default" w:ascii="Times New Roman" w:hAnsi="Times New Roman" w:eastAsia="宋体" w:cs="Times New Roman"/>
                      <w:color w:val="auto"/>
                      <w:kern w:val="0"/>
                      <w:szCs w:val="21"/>
                      <w:lang w:val="en-US" w:eastAsia="zh-CN"/>
                    </w:rPr>
                  </w:pPr>
                  <w:r>
                    <w:rPr>
                      <w:rFonts w:hint="eastAsia" w:cs="Times New Roman"/>
                      <w:color w:val="auto"/>
                      <w:kern w:val="0"/>
                      <w:szCs w:val="21"/>
                      <w:lang w:val="en-US" w:eastAsia="zh-CN"/>
                    </w:rPr>
                    <w:t>11</w:t>
                  </w:r>
                </w:p>
              </w:tc>
              <w:tc>
                <w:tcPr>
                  <w:tcW w:w="1338" w:type="pct"/>
                  <w:shd w:val="clear" w:color="000000" w:fill="FFFFFF"/>
                  <w:noWrap w:val="0"/>
                  <w:vAlign w:val="center"/>
                </w:tcPr>
                <w:p w14:paraId="3F1E4D9D">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粉罐</w:t>
                  </w:r>
                </w:p>
              </w:tc>
              <w:tc>
                <w:tcPr>
                  <w:tcW w:w="1191" w:type="pct"/>
                  <w:shd w:val="clear" w:color="000000" w:fill="FFFFFF"/>
                  <w:noWrap w:val="0"/>
                  <w:vAlign w:val="center"/>
                </w:tcPr>
                <w:p w14:paraId="263682A0">
                  <w:pPr>
                    <w:widowControl/>
                    <w:spacing w:line="320" w:lineRule="exact"/>
                    <w:jc w:val="center"/>
                    <w:rPr>
                      <w:rFonts w:hint="default" w:ascii="Times New Roman" w:hAnsi="Times New Roman" w:eastAsia="宋体" w:cs="Times New Roman"/>
                      <w:color w:val="auto"/>
                      <w:kern w:val="0"/>
                      <w:szCs w:val="21"/>
                      <w:lang w:val="en-US" w:eastAsia="zh-CN"/>
                    </w:rPr>
                  </w:pPr>
                  <w:r>
                    <w:rPr>
                      <w:rFonts w:hint="eastAsia" w:ascii="微软雅黑" w:hAnsi="微软雅黑" w:eastAsia="微软雅黑" w:cs="微软雅黑"/>
                      <w:color w:val="auto"/>
                      <w:kern w:val="0"/>
                      <w:szCs w:val="21"/>
                      <w:lang w:val="en-US" w:eastAsia="zh-CN"/>
                    </w:rPr>
                    <w:t>φ</w:t>
                  </w:r>
                  <w:r>
                    <w:rPr>
                      <w:rFonts w:hint="default" w:ascii="Times New Roman" w:hAnsi="Times New Roman" w:eastAsia="微软雅黑" w:cs="Times New Roman"/>
                      <w:color w:val="auto"/>
                      <w:kern w:val="0"/>
                      <w:szCs w:val="21"/>
                      <w:lang w:val="en-US" w:eastAsia="zh-CN"/>
                    </w:rPr>
                    <w:t>6000</w:t>
                  </w:r>
                </w:p>
              </w:tc>
              <w:tc>
                <w:tcPr>
                  <w:tcW w:w="932" w:type="pct"/>
                  <w:shd w:val="clear" w:color="000000" w:fill="FFFFFF"/>
                  <w:noWrap w:val="0"/>
                  <w:vAlign w:val="center"/>
                </w:tcPr>
                <w:p w14:paraId="2A13090B">
                  <w:pPr>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2</w:t>
                  </w:r>
                </w:p>
              </w:tc>
              <w:tc>
                <w:tcPr>
                  <w:tcW w:w="569" w:type="pct"/>
                  <w:shd w:val="clear" w:color="000000" w:fill="FFFFFF"/>
                  <w:noWrap w:val="0"/>
                  <w:vAlign w:val="center"/>
                </w:tcPr>
                <w:p w14:paraId="7E0B78F8">
                  <w:pPr>
                    <w:widowControl/>
                    <w:adjustRightInd w:val="0"/>
                    <w:snapToGrid w:val="0"/>
                    <w:jc w:val="center"/>
                    <w:rPr>
                      <w:rFonts w:hint="eastAsia" w:ascii="Times New Roman" w:hAnsi="Times New Roman" w:eastAsia="宋体" w:cs="Times New Roman"/>
                      <w:color w:val="auto"/>
                      <w:kern w:val="0"/>
                      <w:szCs w:val="21"/>
                      <w:lang w:val="en-US" w:eastAsia="zh-CN"/>
                    </w:rPr>
                  </w:pPr>
                  <w:r>
                    <w:rPr>
                      <w:rFonts w:hint="eastAsia" w:cs="Times New Roman"/>
                      <w:color w:val="auto"/>
                      <w:kern w:val="0"/>
                      <w:szCs w:val="21"/>
                      <w:lang w:val="en-US" w:eastAsia="zh-CN"/>
                    </w:rPr>
                    <w:t>国产</w:t>
                  </w:r>
                </w:p>
              </w:tc>
              <w:tc>
                <w:tcPr>
                  <w:tcW w:w="549" w:type="pct"/>
                  <w:shd w:val="clear" w:color="000000" w:fill="FFFFFF"/>
                  <w:noWrap w:val="0"/>
                  <w:vAlign w:val="center"/>
                </w:tcPr>
                <w:p w14:paraId="6C73AF3E">
                  <w:pPr>
                    <w:widowControl/>
                    <w:adjustRightInd w:val="0"/>
                    <w:snapToGrid w:val="0"/>
                    <w:jc w:val="center"/>
                    <w:rPr>
                      <w:rFonts w:hint="eastAsia" w:ascii="Times New Roman" w:hAnsi="Times New Roman" w:eastAsia="宋体" w:cs="Times New Roman"/>
                      <w:color w:val="auto"/>
                      <w:kern w:val="44"/>
                      <w:szCs w:val="21"/>
                      <w:lang w:val="en-US" w:eastAsia="zh-CN"/>
                    </w:rPr>
                  </w:pPr>
                  <w:r>
                    <w:rPr>
                      <w:rFonts w:hint="eastAsia" w:cs="Times New Roman"/>
                      <w:color w:val="auto"/>
                      <w:kern w:val="44"/>
                      <w:szCs w:val="21"/>
                      <w:lang w:val="en-US" w:eastAsia="zh-CN"/>
                    </w:rPr>
                    <w:t>/</w:t>
                  </w:r>
                </w:p>
              </w:tc>
            </w:tr>
            <w:tr w14:paraId="1970BB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418" w:type="pct"/>
                  <w:shd w:val="clear" w:color="000000" w:fill="FFFFFF"/>
                  <w:noWrap w:val="0"/>
                  <w:vAlign w:val="center"/>
                </w:tcPr>
                <w:p w14:paraId="26F89D79">
                  <w:pPr>
                    <w:widowControl/>
                    <w:adjustRightInd w:val="0"/>
                    <w:snapToGrid w:val="0"/>
                    <w:jc w:val="center"/>
                    <w:rPr>
                      <w:rFonts w:hint="default" w:cs="Times New Roman"/>
                      <w:color w:val="auto"/>
                      <w:kern w:val="0"/>
                      <w:szCs w:val="21"/>
                      <w:lang w:val="en-US" w:eastAsia="zh-CN"/>
                    </w:rPr>
                  </w:pPr>
                  <w:r>
                    <w:rPr>
                      <w:rFonts w:hint="eastAsia" w:cs="Times New Roman"/>
                      <w:color w:val="auto"/>
                      <w:kern w:val="0"/>
                      <w:szCs w:val="21"/>
                      <w:lang w:val="en-US" w:eastAsia="zh-CN"/>
                    </w:rPr>
                    <w:t>12</w:t>
                  </w:r>
                </w:p>
              </w:tc>
              <w:tc>
                <w:tcPr>
                  <w:tcW w:w="1338" w:type="pct"/>
                  <w:shd w:val="clear" w:color="000000" w:fill="FFFFFF"/>
                  <w:noWrap w:val="0"/>
                  <w:vAlign w:val="center"/>
                </w:tcPr>
                <w:p w14:paraId="24340D77">
                  <w:pPr>
                    <w:adjustRightInd w:val="0"/>
                    <w:snapToGrid w:val="0"/>
                    <w:jc w:val="center"/>
                    <w:rPr>
                      <w:rFonts w:hint="default" w:cs="Times New Roman"/>
                      <w:color w:val="auto"/>
                      <w:szCs w:val="21"/>
                      <w:lang w:val="en-US" w:eastAsia="zh-CN"/>
                    </w:rPr>
                  </w:pPr>
                  <w:r>
                    <w:rPr>
                      <w:rFonts w:hint="eastAsia" w:cs="Times New Roman"/>
                      <w:color w:val="auto"/>
                      <w:szCs w:val="21"/>
                      <w:lang w:val="en-US" w:eastAsia="zh-CN"/>
                    </w:rPr>
                    <w:t>粉罐</w:t>
                  </w:r>
                </w:p>
              </w:tc>
              <w:tc>
                <w:tcPr>
                  <w:tcW w:w="1191" w:type="pct"/>
                  <w:shd w:val="clear" w:color="000000" w:fill="FFFFFF"/>
                  <w:noWrap w:val="0"/>
                  <w:vAlign w:val="center"/>
                </w:tcPr>
                <w:p w14:paraId="766175A3">
                  <w:pPr>
                    <w:widowControl/>
                    <w:spacing w:line="320" w:lineRule="exact"/>
                    <w:jc w:val="center"/>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φ</w:t>
                  </w:r>
                  <w:r>
                    <w:rPr>
                      <w:rFonts w:hint="default" w:ascii="Times New Roman" w:hAnsi="Times New Roman" w:eastAsia="宋体" w:cs="Times New Roman"/>
                      <w:color w:val="auto"/>
                      <w:kern w:val="0"/>
                      <w:szCs w:val="21"/>
                      <w:lang w:val="en-US" w:eastAsia="zh-CN"/>
                    </w:rPr>
                    <w:t>3000</w:t>
                  </w:r>
                </w:p>
              </w:tc>
              <w:tc>
                <w:tcPr>
                  <w:tcW w:w="932" w:type="pct"/>
                  <w:shd w:val="clear" w:color="000000" w:fill="FFFFFF"/>
                  <w:noWrap w:val="0"/>
                  <w:vAlign w:val="center"/>
                </w:tcPr>
                <w:p w14:paraId="0A4DDDA4">
                  <w:pPr>
                    <w:jc w:val="center"/>
                    <w:rPr>
                      <w:rFonts w:hint="default" w:cs="Times New Roman"/>
                      <w:color w:val="auto"/>
                      <w:szCs w:val="21"/>
                      <w:lang w:val="en-US" w:eastAsia="zh-CN"/>
                    </w:rPr>
                  </w:pPr>
                  <w:r>
                    <w:rPr>
                      <w:rFonts w:hint="eastAsia" w:cs="Times New Roman"/>
                      <w:color w:val="auto"/>
                      <w:szCs w:val="21"/>
                      <w:lang w:val="en-US" w:eastAsia="zh-CN"/>
                    </w:rPr>
                    <w:t>3</w:t>
                  </w:r>
                </w:p>
              </w:tc>
              <w:tc>
                <w:tcPr>
                  <w:tcW w:w="569" w:type="pct"/>
                  <w:shd w:val="clear" w:color="000000" w:fill="FFFFFF"/>
                  <w:noWrap w:val="0"/>
                  <w:vAlign w:val="center"/>
                </w:tcPr>
                <w:p w14:paraId="3CDEA128">
                  <w:pPr>
                    <w:widowControl/>
                    <w:adjustRightInd w:val="0"/>
                    <w:snapToGrid w:val="0"/>
                    <w:jc w:val="center"/>
                    <w:rPr>
                      <w:rFonts w:hint="default" w:cs="Times New Roman"/>
                      <w:color w:val="auto"/>
                      <w:kern w:val="0"/>
                      <w:szCs w:val="21"/>
                      <w:lang w:val="en-US" w:eastAsia="zh-CN"/>
                    </w:rPr>
                  </w:pPr>
                  <w:r>
                    <w:rPr>
                      <w:rFonts w:hint="eastAsia" w:cs="Times New Roman"/>
                      <w:color w:val="auto"/>
                      <w:kern w:val="0"/>
                      <w:szCs w:val="21"/>
                      <w:lang w:val="en-US" w:eastAsia="zh-CN"/>
                    </w:rPr>
                    <w:t>国产</w:t>
                  </w:r>
                </w:p>
              </w:tc>
              <w:tc>
                <w:tcPr>
                  <w:tcW w:w="549" w:type="pct"/>
                  <w:shd w:val="clear" w:color="000000" w:fill="FFFFFF"/>
                  <w:noWrap w:val="0"/>
                  <w:vAlign w:val="center"/>
                </w:tcPr>
                <w:p w14:paraId="5567C233">
                  <w:pPr>
                    <w:widowControl/>
                    <w:adjustRightInd w:val="0"/>
                    <w:snapToGrid w:val="0"/>
                    <w:jc w:val="center"/>
                    <w:rPr>
                      <w:rFonts w:hint="eastAsia" w:cs="Times New Roman"/>
                      <w:color w:val="auto"/>
                      <w:kern w:val="44"/>
                      <w:szCs w:val="21"/>
                      <w:lang w:val="en-US" w:eastAsia="zh-CN"/>
                    </w:rPr>
                  </w:pPr>
                </w:p>
              </w:tc>
            </w:tr>
            <w:tr w14:paraId="51F473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48" w:type="pct"/>
                  <w:gridSpan w:val="3"/>
                  <w:shd w:val="clear" w:color="000000" w:fill="FFFFFF"/>
                  <w:noWrap w:val="0"/>
                  <w:vAlign w:val="center"/>
                </w:tcPr>
                <w:p w14:paraId="2C3B03CA">
                  <w:pPr>
                    <w:widowControl/>
                    <w:spacing w:line="320" w:lineRule="exac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合计</w:t>
                  </w:r>
                </w:p>
              </w:tc>
              <w:tc>
                <w:tcPr>
                  <w:tcW w:w="932" w:type="pct"/>
                  <w:shd w:val="clear" w:color="000000" w:fill="FFFFFF"/>
                  <w:noWrap w:val="0"/>
                  <w:vAlign w:val="center"/>
                </w:tcPr>
                <w:p w14:paraId="36FFD6D0">
                  <w:pPr>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48</w:t>
                  </w:r>
                </w:p>
              </w:tc>
              <w:tc>
                <w:tcPr>
                  <w:tcW w:w="569" w:type="pct"/>
                  <w:shd w:val="clear" w:color="000000" w:fill="FFFFFF"/>
                  <w:noWrap w:val="0"/>
                  <w:vAlign w:val="center"/>
                </w:tcPr>
                <w:p w14:paraId="06CD205D">
                  <w:pPr>
                    <w:widowControl/>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w:t>
                  </w:r>
                </w:p>
              </w:tc>
              <w:tc>
                <w:tcPr>
                  <w:tcW w:w="549" w:type="pct"/>
                  <w:shd w:val="clear" w:color="000000" w:fill="FFFFFF"/>
                  <w:noWrap w:val="0"/>
                  <w:vAlign w:val="center"/>
                </w:tcPr>
                <w:p w14:paraId="78CF71E3">
                  <w:pPr>
                    <w:jc w:val="center"/>
                    <w:rPr>
                      <w:rFonts w:hint="default" w:ascii="Times New Roman" w:hAnsi="Times New Roman" w:eastAsia="宋体" w:cs="Times New Roman"/>
                      <w:color w:val="auto"/>
                      <w:kern w:val="44"/>
                      <w:szCs w:val="21"/>
                    </w:rPr>
                  </w:pPr>
                  <w:r>
                    <w:rPr>
                      <w:rFonts w:hint="default" w:ascii="Times New Roman" w:hAnsi="Times New Roman" w:eastAsia="宋体" w:cs="Times New Roman"/>
                      <w:color w:val="auto"/>
                      <w:kern w:val="44"/>
                      <w:szCs w:val="21"/>
                    </w:rPr>
                    <w:t>/</w:t>
                  </w:r>
                </w:p>
              </w:tc>
            </w:tr>
          </w:tbl>
          <w:p w14:paraId="2878A7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rPr>
            </w:pPr>
            <w:r>
              <w:rPr>
                <w:rFonts w:hint="eastAsia"/>
                <w:b/>
                <w:bCs/>
                <w:color w:val="auto"/>
                <w:sz w:val="24"/>
              </w:rPr>
              <w:t>2.5原辅材料消耗情况</w:t>
            </w:r>
          </w:p>
          <w:p w14:paraId="6B3511BF">
            <w:pPr>
              <w:keepNext w:val="0"/>
              <w:keepLines w:val="0"/>
              <w:pageBreakBefore w:val="0"/>
              <w:widowControl w:val="0"/>
              <w:kinsoku/>
              <w:wordWrap/>
              <w:overflowPunct/>
              <w:topLinePunct w:val="0"/>
              <w:autoSpaceDE/>
              <w:autoSpaceDN/>
              <w:bidi w:val="0"/>
              <w:adjustRightInd/>
              <w:snapToGrid/>
              <w:jc w:val="center"/>
              <w:textAlignment w:val="auto"/>
              <w:rPr>
                <w:b/>
                <w:bCs/>
                <w:color w:val="auto"/>
                <w:szCs w:val="21"/>
              </w:rPr>
            </w:pPr>
          </w:p>
          <w:p w14:paraId="41727649">
            <w:pPr>
              <w:keepNext w:val="0"/>
              <w:keepLines w:val="0"/>
              <w:pageBreakBefore w:val="0"/>
              <w:widowControl w:val="0"/>
              <w:kinsoku/>
              <w:wordWrap/>
              <w:overflowPunct/>
              <w:topLinePunct w:val="0"/>
              <w:autoSpaceDE/>
              <w:autoSpaceDN/>
              <w:bidi w:val="0"/>
              <w:adjustRightInd/>
              <w:snapToGrid/>
              <w:jc w:val="center"/>
              <w:textAlignment w:val="auto"/>
              <w:rPr>
                <w:b/>
                <w:bCs/>
                <w:color w:val="auto"/>
                <w:szCs w:val="21"/>
              </w:rPr>
            </w:pPr>
          </w:p>
          <w:p w14:paraId="2725B10A">
            <w:pPr>
              <w:keepNext w:val="0"/>
              <w:keepLines w:val="0"/>
              <w:pageBreakBefore w:val="0"/>
              <w:widowControl w:val="0"/>
              <w:kinsoku/>
              <w:wordWrap/>
              <w:overflowPunct/>
              <w:topLinePunct w:val="0"/>
              <w:autoSpaceDE/>
              <w:autoSpaceDN/>
              <w:bidi w:val="0"/>
              <w:adjustRightInd/>
              <w:snapToGrid/>
              <w:jc w:val="center"/>
              <w:textAlignment w:val="auto"/>
              <w:rPr>
                <w:b/>
                <w:bCs/>
                <w:color w:val="auto"/>
                <w:szCs w:val="21"/>
              </w:rPr>
            </w:pPr>
          </w:p>
          <w:p w14:paraId="1B473D65">
            <w:pPr>
              <w:keepNext w:val="0"/>
              <w:keepLines w:val="0"/>
              <w:pageBreakBefore w:val="0"/>
              <w:widowControl w:val="0"/>
              <w:kinsoku/>
              <w:wordWrap/>
              <w:overflowPunct/>
              <w:topLinePunct w:val="0"/>
              <w:autoSpaceDE/>
              <w:autoSpaceDN/>
              <w:bidi w:val="0"/>
              <w:adjustRightInd/>
              <w:snapToGrid/>
              <w:jc w:val="center"/>
              <w:textAlignment w:val="auto"/>
              <w:rPr>
                <w:b/>
                <w:bCs/>
                <w:color w:val="auto"/>
                <w:szCs w:val="21"/>
              </w:rPr>
            </w:pPr>
            <w:r>
              <w:rPr>
                <w:b/>
                <w:bCs/>
                <w:color w:val="auto"/>
                <w:szCs w:val="21"/>
              </w:rPr>
              <w:t>表</w:t>
            </w:r>
            <w:r>
              <w:rPr>
                <w:rFonts w:hint="eastAsia"/>
                <w:b/>
                <w:bCs/>
                <w:color w:val="auto"/>
                <w:szCs w:val="21"/>
              </w:rPr>
              <w:t>2-</w:t>
            </w:r>
            <w:r>
              <w:rPr>
                <w:rFonts w:hint="eastAsia"/>
                <w:b/>
                <w:bCs/>
                <w:color w:val="auto"/>
                <w:szCs w:val="21"/>
                <w:lang w:val="en-US" w:eastAsia="zh-CN"/>
              </w:rPr>
              <w:t>7</w:t>
            </w:r>
            <w:r>
              <w:rPr>
                <w:rFonts w:hint="eastAsia"/>
                <w:b/>
                <w:bCs/>
                <w:color w:val="auto"/>
                <w:szCs w:val="21"/>
              </w:rPr>
              <w:t xml:space="preserve"> </w:t>
            </w:r>
            <w:r>
              <w:rPr>
                <w:b/>
                <w:bCs/>
                <w:color w:val="auto"/>
                <w:szCs w:val="21"/>
              </w:rPr>
              <w:t>项目主要原辅材料情况表</w:t>
            </w:r>
          </w:p>
          <w:tbl>
            <w:tblPr>
              <w:tblStyle w:val="21"/>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 w:type="dxa"/>
                <w:bottom w:w="0" w:type="dxa"/>
                <w:right w:w="10" w:type="dxa"/>
              </w:tblCellMar>
            </w:tblPr>
            <w:tblGrid>
              <w:gridCol w:w="615"/>
              <w:gridCol w:w="978"/>
              <w:gridCol w:w="640"/>
              <w:gridCol w:w="1394"/>
              <w:gridCol w:w="874"/>
              <w:gridCol w:w="899"/>
              <w:gridCol w:w="927"/>
              <w:gridCol w:w="804"/>
              <w:gridCol w:w="747"/>
            </w:tblGrid>
            <w:tr w14:paraId="328124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706" w:hRule="atLeast"/>
                <w:tblHeader/>
                <w:jc w:val="center"/>
              </w:trPr>
              <w:tc>
                <w:tcPr>
                  <w:tcW w:w="390" w:type="pct"/>
                  <w:shd w:val="clear" w:color="auto" w:fill="FFFFFF"/>
                  <w:noWrap w:val="0"/>
                  <w:vAlign w:val="center"/>
                </w:tcPr>
                <w:p w14:paraId="35840213">
                  <w:pPr>
                    <w:pStyle w:val="27"/>
                    <w:shd w:val="clear" w:color="auto" w:fill="auto"/>
                    <w:adjustRightInd w:val="0"/>
                    <w:snapToGrid w:val="0"/>
                    <w:spacing w:before="0" w:line="240" w:lineRule="auto"/>
                    <w:ind w:firstLine="0"/>
                    <w:rPr>
                      <w:rFonts w:ascii="Times New Roman" w:hAnsi="Times New Roman" w:eastAsia="宋体"/>
                      <w:b/>
                      <w:snapToGrid w:val="0"/>
                      <w:color w:val="auto"/>
                      <w:kern w:val="0"/>
                      <w:sz w:val="21"/>
                      <w:szCs w:val="21"/>
                    </w:rPr>
                  </w:pPr>
                  <w:r>
                    <w:rPr>
                      <w:rStyle w:val="28"/>
                      <w:rFonts w:ascii="Times New Roman" w:hAnsi="Times New Roman" w:cs="Times New Roman"/>
                      <w:b/>
                      <w:snapToGrid w:val="0"/>
                      <w:color w:val="auto"/>
                      <w:kern w:val="0"/>
                      <w:sz w:val="21"/>
                      <w:szCs w:val="21"/>
                    </w:rPr>
                    <w:t>序号</w:t>
                  </w:r>
                </w:p>
              </w:tc>
              <w:tc>
                <w:tcPr>
                  <w:tcW w:w="620" w:type="pct"/>
                  <w:shd w:val="clear" w:color="auto" w:fill="FFFFFF"/>
                  <w:noWrap w:val="0"/>
                  <w:vAlign w:val="center"/>
                </w:tcPr>
                <w:p w14:paraId="5C064073">
                  <w:pPr>
                    <w:pStyle w:val="27"/>
                    <w:shd w:val="clear" w:color="auto" w:fill="auto"/>
                    <w:adjustRightInd w:val="0"/>
                    <w:snapToGrid w:val="0"/>
                    <w:spacing w:before="0" w:line="240" w:lineRule="auto"/>
                    <w:ind w:firstLine="0"/>
                    <w:rPr>
                      <w:rFonts w:ascii="Times New Roman" w:hAnsi="Times New Roman" w:eastAsia="宋体"/>
                      <w:b/>
                      <w:snapToGrid w:val="0"/>
                      <w:color w:val="auto"/>
                      <w:kern w:val="0"/>
                      <w:sz w:val="21"/>
                      <w:szCs w:val="21"/>
                    </w:rPr>
                  </w:pPr>
                  <w:r>
                    <w:rPr>
                      <w:rStyle w:val="28"/>
                      <w:rFonts w:ascii="Times New Roman" w:hAnsi="Times New Roman" w:cs="Times New Roman"/>
                      <w:b/>
                      <w:snapToGrid w:val="0"/>
                      <w:color w:val="auto"/>
                      <w:kern w:val="0"/>
                      <w:sz w:val="21"/>
                      <w:szCs w:val="21"/>
                    </w:rPr>
                    <w:t>名称</w:t>
                  </w:r>
                </w:p>
              </w:tc>
              <w:tc>
                <w:tcPr>
                  <w:tcW w:w="406" w:type="pct"/>
                  <w:shd w:val="clear" w:color="auto" w:fill="FFFFFF"/>
                  <w:noWrap w:val="0"/>
                  <w:vAlign w:val="center"/>
                </w:tcPr>
                <w:p w14:paraId="135A8357">
                  <w:pPr>
                    <w:pStyle w:val="27"/>
                    <w:shd w:val="clear" w:color="auto" w:fill="auto"/>
                    <w:adjustRightInd w:val="0"/>
                    <w:snapToGrid w:val="0"/>
                    <w:spacing w:before="0" w:line="240" w:lineRule="auto"/>
                    <w:ind w:firstLine="0"/>
                    <w:rPr>
                      <w:rStyle w:val="28"/>
                      <w:rFonts w:hint="eastAsia" w:ascii="Times New Roman" w:hAnsi="Times New Roman" w:cs="Times New Roman"/>
                      <w:b/>
                      <w:snapToGrid w:val="0"/>
                      <w:color w:val="auto"/>
                      <w:kern w:val="0"/>
                      <w:sz w:val="21"/>
                      <w:szCs w:val="21"/>
                    </w:rPr>
                  </w:pPr>
                  <w:r>
                    <w:rPr>
                      <w:rStyle w:val="28"/>
                      <w:rFonts w:hint="eastAsia" w:ascii="Times New Roman" w:hAnsi="Times New Roman" w:cs="Times New Roman"/>
                      <w:b/>
                      <w:snapToGrid w:val="0"/>
                      <w:color w:val="auto"/>
                      <w:kern w:val="0"/>
                      <w:sz w:val="21"/>
                      <w:szCs w:val="21"/>
                    </w:rPr>
                    <w:t>状态</w:t>
                  </w:r>
                </w:p>
              </w:tc>
              <w:tc>
                <w:tcPr>
                  <w:tcW w:w="884" w:type="pct"/>
                  <w:shd w:val="clear" w:color="auto" w:fill="FFFFFF"/>
                  <w:noWrap w:val="0"/>
                  <w:vAlign w:val="center"/>
                </w:tcPr>
                <w:p w14:paraId="49D28CF2">
                  <w:pPr>
                    <w:pStyle w:val="27"/>
                    <w:shd w:val="clear" w:color="auto" w:fill="auto"/>
                    <w:adjustRightInd w:val="0"/>
                    <w:snapToGrid w:val="0"/>
                    <w:spacing w:before="0" w:line="240" w:lineRule="auto"/>
                    <w:ind w:firstLine="0"/>
                    <w:rPr>
                      <w:rStyle w:val="28"/>
                      <w:rFonts w:ascii="Times New Roman" w:hAnsi="Times New Roman" w:cs="Times New Roman"/>
                      <w:b/>
                      <w:snapToGrid w:val="0"/>
                      <w:color w:val="auto"/>
                      <w:kern w:val="0"/>
                      <w:sz w:val="21"/>
                      <w:szCs w:val="21"/>
                    </w:rPr>
                  </w:pPr>
                  <w:r>
                    <w:rPr>
                      <w:rStyle w:val="28"/>
                      <w:rFonts w:hint="eastAsia" w:ascii="Times New Roman" w:hAnsi="Times New Roman" w:cs="Times New Roman"/>
                      <w:b/>
                      <w:snapToGrid w:val="0"/>
                      <w:color w:val="auto"/>
                      <w:kern w:val="0"/>
                      <w:sz w:val="21"/>
                      <w:szCs w:val="21"/>
                    </w:rPr>
                    <w:t>组分规格</w:t>
                  </w:r>
                </w:p>
              </w:tc>
              <w:tc>
                <w:tcPr>
                  <w:tcW w:w="554" w:type="pct"/>
                  <w:shd w:val="clear" w:color="auto" w:fill="FFFFFF"/>
                  <w:noWrap w:val="0"/>
                  <w:vAlign w:val="center"/>
                </w:tcPr>
                <w:p w14:paraId="5BBD190E">
                  <w:pPr>
                    <w:pStyle w:val="27"/>
                    <w:shd w:val="clear" w:color="auto" w:fill="auto"/>
                    <w:adjustRightInd w:val="0"/>
                    <w:snapToGrid w:val="0"/>
                    <w:spacing w:before="0" w:line="240" w:lineRule="auto"/>
                    <w:ind w:firstLine="0"/>
                    <w:rPr>
                      <w:rStyle w:val="28"/>
                      <w:rFonts w:hint="eastAsia" w:ascii="Times New Roman" w:hAnsi="Times New Roman" w:cs="Times New Roman"/>
                      <w:b/>
                      <w:snapToGrid w:val="0"/>
                      <w:color w:val="auto"/>
                      <w:kern w:val="0"/>
                      <w:sz w:val="21"/>
                      <w:szCs w:val="21"/>
                    </w:rPr>
                  </w:pPr>
                  <w:r>
                    <w:rPr>
                      <w:rStyle w:val="28"/>
                      <w:rFonts w:ascii="Times New Roman" w:hAnsi="Times New Roman" w:cs="Times New Roman"/>
                      <w:b/>
                      <w:snapToGrid w:val="0"/>
                      <w:color w:val="auto"/>
                      <w:kern w:val="0"/>
                      <w:sz w:val="21"/>
                      <w:szCs w:val="21"/>
                    </w:rPr>
                    <w:t>年耗量</w:t>
                  </w:r>
                  <w:r>
                    <w:rPr>
                      <w:rStyle w:val="28"/>
                      <w:rFonts w:hint="eastAsia" w:ascii="Times New Roman" w:hAnsi="Times New Roman" w:cs="Times New Roman"/>
                      <w:b/>
                      <w:snapToGrid w:val="0"/>
                      <w:color w:val="auto"/>
                      <w:kern w:val="0"/>
                      <w:sz w:val="21"/>
                      <w:szCs w:val="21"/>
                    </w:rPr>
                    <w:t>（</w:t>
                  </w:r>
                  <w:r>
                    <w:rPr>
                      <w:rStyle w:val="28"/>
                      <w:rFonts w:hint="eastAsia" w:ascii="Times New Roman" w:hAnsi="Times New Roman" w:cs="Times New Roman"/>
                      <w:b/>
                      <w:snapToGrid w:val="0"/>
                      <w:color w:val="auto"/>
                      <w:kern w:val="0"/>
                      <w:sz w:val="21"/>
                      <w:szCs w:val="21"/>
                      <w:lang w:val="en-US"/>
                    </w:rPr>
                    <w:t>t</w:t>
                  </w:r>
                  <w:r>
                    <w:rPr>
                      <w:rStyle w:val="28"/>
                      <w:rFonts w:hint="eastAsia" w:ascii="Times New Roman" w:hAnsi="Times New Roman" w:cs="Times New Roman"/>
                      <w:b/>
                      <w:snapToGrid w:val="0"/>
                      <w:color w:val="auto"/>
                      <w:kern w:val="0"/>
                      <w:sz w:val="21"/>
                      <w:szCs w:val="21"/>
                    </w:rPr>
                    <w:t>）</w:t>
                  </w:r>
                </w:p>
              </w:tc>
              <w:tc>
                <w:tcPr>
                  <w:tcW w:w="570" w:type="pct"/>
                  <w:shd w:val="clear" w:color="auto" w:fill="FFFFFF"/>
                  <w:noWrap w:val="0"/>
                  <w:vAlign w:val="center"/>
                </w:tcPr>
                <w:p w14:paraId="2BFD90A5">
                  <w:pPr>
                    <w:pStyle w:val="27"/>
                    <w:shd w:val="clear" w:color="auto" w:fill="auto"/>
                    <w:adjustRightInd w:val="0"/>
                    <w:snapToGrid w:val="0"/>
                    <w:spacing w:before="0" w:line="240" w:lineRule="auto"/>
                    <w:ind w:firstLine="0"/>
                    <w:rPr>
                      <w:rFonts w:ascii="Times New Roman" w:hAnsi="Times New Roman" w:eastAsia="宋体"/>
                      <w:b/>
                      <w:snapToGrid w:val="0"/>
                      <w:color w:val="auto"/>
                      <w:kern w:val="0"/>
                      <w:sz w:val="21"/>
                      <w:szCs w:val="21"/>
                    </w:rPr>
                  </w:pPr>
                  <w:r>
                    <w:rPr>
                      <w:rStyle w:val="28"/>
                      <w:rFonts w:ascii="Times New Roman" w:hAnsi="Times New Roman" w:cs="Times New Roman"/>
                      <w:b/>
                      <w:snapToGrid w:val="0"/>
                      <w:color w:val="auto"/>
                      <w:kern w:val="0"/>
                      <w:sz w:val="21"/>
                      <w:szCs w:val="21"/>
                    </w:rPr>
                    <w:t>最大贮存量</w:t>
                  </w:r>
                  <w:r>
                    <w:rPr>
                      <w:rStyle w:val="28"/>
                      <w:rFonts w:hint="eastAsia" w:ascii="Times New Roman" w:hAnsi="Times New Roman" w:cs="Times New Roman"/>
                      <w:b/>
                      <w:snapToGrid w:val="0"/>
                      <w:color w:val="auto"/>
                      <w:kern w:val="0"/>
                      <w:sz w:val="21"/>
                      <w:szCs w:val="21"/>
                    </w:rPr>
                    <w:t>（</w:t>
                  </w:r>
                  <w:r>
                    <w:rPr>
                      <w:rStyle w:val="28"/>
                      <w:rFonts w:hint="eastAsia" w:ascii="Times New Roman" w:hAnsi="Times New Roman" w:cs="Times New Roman"/>
                      <w:b/>
                      <w:snapToGrid w:val="0"/>
                      <w:color w:val="auto"/>
                      <w:kern w:val="0"/>
                      <w:sz w:val="21"/>
                      <w:szCs w:val="21"/>
                      <w:lang w:val="en-US"/>
                    </w:rPr>
                    <w:t>t</w:t>
                  </w:r>
                  <w:r>
                    <w:rPr>
                      <w:rStyle w:val="28"/>
                      <w:rFonts w:hint="eastAsia" w:ascii="Times New Roman" w:hAnsi="Times New Roman" w:cs="Times New Roman"/>
                      <w:b/>
                      <w:snapToGrid w:val="0"/>
                      <w:color w:val="auto"/>
                      <w:kern w:val="0"/>
                      <w:sz w:val="21"/>
                      <w:szCs w:val="21"/>
                    </w:rPr>
                    <w:t>）</w:t>
                  </w:r>
                </w:p>
              </w:tc>
              <w:tc>
                <w:tcPr>
                  <w:tcW w:w="588" w:type="pct"/>
                  <w:shd w:val="clear" w:color="auto" w:fill="FFFFFF"/>
                  <w:noWrap w:val="0"/>
                  <w:vAlign w:val="center"/>
                </w:tcPr>
                <w:p w14:paraId="2CACEF82">
                  <w:pPr>
                    <w:pStyle w:val="27"/>
                    <w:shd w:val="clear" w:color="auto" w:fill="auto"/>
                    <w:adjustRightInd w:val="0"/>
                    <w:snapToGrid w:val="0"/>
                    <w:spacing w:before="0" w:line="240" w:lineRule="auto"/>
                    <w:ind w:firstLine="0"/>
                    <w:rPr>
                      <w:rFonts w:ascii="Times New Roman" w:hAnsi="Times New Roman" w:eastAsia="宋体"/>
                      <w:b/>
                      <w:snapToGrid w:val="0"/>
                      <w:color w:val="auto"/>
                      <w:kern w:val="0"/>
                      <w:sz w:val="21"/>
                      <w:szCs w:val="21"/>
                    </w:rPr>
                  </w:pPr>
                  <w:r>
                    <w:rPr>
                      <w:rFonts w:ascii="Times New Roman" w:hAnsi="Times New Roman" w:eastAsia="宋体"/>
                      <w:b/>
                      <w:snapToGrid w:val="0"/>
                      <w:color w:val="auto"/>
                      <w:kern w:val="0"/>
                      <w:sz w:val="21"/>
                      <w:szCs w:val="21"/>
                    </w:rPr>
                    <w:t>储存</w:t>
                  </w:r>
                  <w:r>
                    <w:rPr>
                      <w:rFonts w:hint="eastAsia" w:ascii="Times New Roman" w:hAnsi="Times New Roman" w:eastAsia="宋体"/>
                      <w:b/>
                      <w:snapToGrid w:val="0"/>
                      <w:color w:val="auto"/>
                      <w:kern w:val="0"/>
                      <w:sz w:val="21"/>
                      <w:szCs w:val="21"/>
                    </w:rPr>
                    <w:t>包装</w:t>
                  </w:r>
                  <w:r>
                    <w:rPr>
                      <w:rFonts w:ascii="Times New Roman" w:hAnsi="Times New Roman" w:eastAsia="宋体"/>
                      <w:b/>
                      <w:snapToGrid w:val="0"/>
                      <w:color w:val="auto"/>
                      <w:kern w:val="0"/>
                      <w:sz w:val="21"/>
                      <w:szCs w:val="21"/>
                    </w:rPr>
                    <w:t>方式</w:t>
                  </w:r>
                </w:p>
              </w:tc>
              <w:tc>
                <w:tcPr>
                  <w:tcW w:w="510" w:type="pct"/>
                  <w:shd w:val="clear" w:color="auto" w:fill="FFFFFF"/>
                  <w:noWrap w:val="0"/>
                  <w:vAlign w:val="center"/>
                </w:tcPr>
                <w:p w14:paraId="57D32340">
                  <w:pPr>
                    <w:pStyle w:val="27"/>
                    <w:shd w:val="clear" w:color="auto" w:fill="auto"/>
                    <w:adjustRightInd w:val="0"/>
                    <w:snapToGrid w:val="0"/>
                    <w:spacing w:before="0" w:line="240" w:lineRule="auto"/>
                    <w:ind w:firstLine="0"/>
                    <w:rPr>
                      <w:rFonts w:hint="eastAsia" w:ascii="Times New Roman" w:hAnsi="Times New Roman" w:eastAsia="宋体"/>
                      <w:b/>
                      <w:snapToGrid w:val="0"/>
                      <w:color w:val="auto"/>
                      <w:kern w:val="0"/>
                      <w:sz w:val="21"/>
                      <w:szCs w:val="21"/>
                    </w:rPr>
                  </w:pPr>
                  <w:r>
                    <w:rPr>
                      <w:rFonts w:hint="eastAsia" w:ascii="Times New Roman" w:hAnsi="Times New Roman" w:eastAsia="宋体"/>
                      <w:b/>
                      <w:snapToGrid w:val="0"/>
                      <w:color w:val="auto"/>
                      <w:kern w:val="0"/>
                      <w:sz w:val="21"/>
                      <w:szCs w:val="21"/>
                    </w:rPr>
                    <w:t>储存地点</w:t>
                  </w:r>
                </w:p>
              </w:tc>
              <w:tc>
                <w:tcPr>
                  <w:tcW w:w="474" w:type="pct"/>
                  <w:shd w:val="clear" w:color="auto" w:fill="FFFFFF"/>
                  <w:noWrap w:val="0"/>
                  <w:vAlign w:val="center"/>
                </w:tcPr>
                <w:p w14:paraId="3F3CD2F1">
                  <w:pPr>
                    <w:pStyle w:val="27"/>
                    <w:shd w:val="clear" w:color="auto" w:fill="auto"/>
                    <w:adjustRightInd w:val="0"/>
                    <w:snapToGrid w:val="0"/>
                    <w:spacing w:before="0" w:line="240" w:lineRule="auto"/>
                    <w:ind w:firstLine="0"/>
                    <w:rPr>
                      <w:rStyle w:val="28"/>
                      <w:rFonts w:ascii="Times New Roman" w:hAnsi="Times New Roman" w:cs="Times New Roman"/>
                      <w:b/>
                      <w:snapToGrid w:val="0"/>
                      <w:color w:val="auto"/>
                      <w:kern w:val="0"/>
                      <w:sz w:val="21"/>
                      <w:szCs w:val="21"/>
                    </w:rPr>
                  </w:pPr>
                  <w:r>
                    <w:rPr>
                      <w:rStyle w:val="28"/>
                      <w:rFonts w:ascii="Times New Roman" w:hAnsi="Times New Roman" w:cs="Times New Roman"/>
                      <w:b/>
                      <w:snapToGrid w:val="0"/>
                      <w:color w:val="auto"/>
                      <w:kern w:val="0"/>
                      <w:sz w:val="21"/>
                      <w:szCs w:val="21"/>
                    </w:rPr>
                    <w:t>来源及运输</w:t>
                  </w:r>
                </w:p>
              </w:tc>
            </w:tr>
            <w:tr w14:paraId="3B0285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562" w:hRule="atLeast"/>
                <w:jc w:val="center"/>
              </w:trPr>
              <w:tc>
                <w:tcPr>
                  <w:tcW w:w="390" w:type="pct"/>
                  <w:shd w:val="clear" w:color="auto" w:fill="FFFFFF"/>
                  <w:noWrap w:val="0"/>
                  <w:vAlign w:val="center"/>
                </w:tcPr>
                <w:p w14:paraId="12BE5112">
                  <w:pPr>
                    <w:adjustRightInd w:val="0"/>
                    <w:snapToGrid w:val="0"/>
                    <w:jc w:val="center"/>
                    <w:rPr>
                      <w:snapToGrid w:val="0"/>
                      <w:color w:val="auto"/>
                      <w:kern w:val="0"/>
                      <w:szCs w:val="21"/>
                    </w:rPr>
                  </w:pPr>
                  <w:r>
                    <w:rPr>
                      <w:snapToGrid w:val="0"/>
                      <w:color w:val="auto"/>
                      <w:kern w:val="0"/>
                      <w:szCs w:val="21"/>
                    </w:rPr>
                    <w:t>1</w:t>
                  </w:r>
                </w:p>
              </w:tc>
              <w:tc>
                <w:tcPr>
                  <w:tcW w:w="620" w:type="pct"/>
                  <w:shd w:val="clear" w:color="auto" w:fill="FFFFFF"/>
                  <w:noWrap w:val="0"/>
                  <w:vAlign w:val="center"/>
                </w:tcPr>
                <w:p w14:paraId="3AAFD882">
                  <w:pPr>
                    <w:adjustRightInd w:val="0"/>
                    <w:snapToGrid w:val="0"/>
                    <w:jc w:val="center"/>
                    <w:rPr>
                      <w:rFonts w:hint="default" w:eastAsia="宋体"/>
                      <w:snapToGrid w:val="0"/>
                      <w:color w:val="auto"/>
                      <w:kern w:val="0"/>
                      <w:szCs w:val="21"/>
                      <w:lang w:val="en-US" w:eastAsia="zh-CN"/>
                    </w:rPr>
                  </w:pPr>
                  <w:r>
                    <w:rPr>
                      <w:rFonts w:hint="eastAsia"/>
                      <w:snapToGrid w:val="0"/>
                      <w:color w:val="auto"/>
                      <w:kern w:val="0"/>
                      <w:szCs w:val="21"/>
                      <w:lang w:val="en-US" w:eastAsia="zh-CN"/>
                    </w:rPr>
                    <w:t>碳酸钙颗粒</w:t>
                  </w:r>
                </w:p>
              </w:tc>
              <w:tc>
                <w:tcPr>
                  <w:tcW w:w="406" w:type="pct"/>
                  <w:shd w:val="clear" w:color="auto" w:fill="FFFFFF"/>
                  <w:noWrap w:val="0"/>
                  <w:vAlign w:val="center"/>
                </w:tcPr>
                <w:p w14:paraId="29EDF316">
                  <w:pPr>
                    <w:pStyle w:val="29"/>
                    <w:spacing w:line="320" w:lineRule="exact"/>
                    <w:jc w:val="center"/>
                    <w:rPr>
                      <w:snapToGrid w:val="0"/>
                      <w:color w:val="auto"/>
                      <w:sz w:val="21"/>
                      <w:szCs w:val="21"/>
                      <w:shd w:val="clear" w:color="auto" w:fill="FFFFFF"/>
                      <w:lang w:val="zh-TW"/>
                    </w:rPr>
                  </w:pPr>
                  <w:r>
                    <w:rPr>
                      <w:rFonts w:hint="eastAsia"/>
                      <w:color w:val="auto"/>
                      <w:sz w:val="21"/>
                    </w:rPr>
                    <w:t>固</w:t>
                  </w:r>
                  <w:r>
                    <w:rPr>
                      <w:color w:val="auto"/>
                      <w:sz w:val="21"/>
                    </w:rPr>
                    <w:t>态</w:t>
                  </w:r>
                </w:p>
              </w:tc>
              <w:tc>
                <w:tcPr>
                  <w:tcW w:w="884" w:type="pct"/>
                  <w:shd w:val="clear" w:color="auto" w:fill="FFFFFF"/>
                  <w:noWrap w:val="0"/>
                  <w:vAlign w:val="center"/>
                </w:tcPr>
                <w:p w14:paraId="62D9F0D7">
                  <w:pPr>
                    <w:pStyle w:val="6"/>
                    <w:adjustRightInd w:val="0"/>
                    <w:spacing w:before="0" w:after="0" w:line="240" w:lineRule="auto"/>
                    <w:ind w:right="0"/>
                    <w:jc w:val="center"/>
                    <w:rPr>
                      <w:rFonts w:hint="default" w:eastAsia="宋体"/>
                      <w:snapToGrid w:val="0"/>
                      <w:color w:val="auto"/>
                      <w:sz w:val="21"/>
                      <w:szCs w:val="21"/>
                      <w:shd w:val="clear" w:color="auto" w:fill="FFFFFF"/>
                      <w:lang w:val="en-US" w:eastAsia="zh-CN"/>
                    </w:rPr>
                  </w:pPr>
                  <w:r>
                    <w:rPr>
                      <w:rFonts w:hint="eastAsia"/>
                      <w:snapToGrid w:val="0"/>
                      <w:color w:val="auto"/>
                      <w:sz w:val="21"/>
                      <w:szCs w:val="21"/>
                      <w:shd w:val="clear" w:color="auto" w:fill="FFFFFF"/>
                      <w:lang w:val="en-US" w:eastAsia="zh-CN"/>
                    </w:rPr>
                    <w:t>碳酸钙</w:t>
                  </w:r>
                </w:p>
              </w:tc>
              <w:tc>
                <w:tcPr>
                  <w:tcW w:w="554" w:type="pct"/>
                  <w:shd w:val="clear" w:color="auto" w:fill="FFFFFF"/>
                  <w:noWrap w:val="0"/>
                  <w:vAlign w:val="center"/>
                </w:tcPr>
                <w:p w14:paraId="2D69FF7C">
                  <w:pPr>
                    <w:jc w:val="center"/>
                    <w:rPr>
                      <w:rFonts w:hint="default" w:eastAsia="宋体"/>
                      <w:snapToGrid w:val="0"/>
                      <w:color w:val="auto"/>
                      <w:kern w:val="0"/>
                      <w:szCs w:val="21"/>
                      <w:lang w:val="en-US" w:eastAsia="zh-CN"/>
                    </w:rPr>
                  </w:pPr>
                  <w:r>
                    <w:rPr>
                      <w:rFonts w:hint="eastAsia"/>
                      <w:snapToGrid w:val="0"/>
                      <w:color w:val="auto"/>
                      <w:kern w:val="0"/>
                      <w:szCs w:val="21"/>
                      <w:lang w:val="en-US" w:eastAsia="zh-CN"/>
                    </w:rPr>
                    <w:t>100001</w:t>
                  </w:r>
                </w:p>
              </w:tc>
              <w:tc>
                <w:tcPr>
                  <w:tcW w:w="570" w:type="pct"/>
                  <w:shd w:val="clear" w:color="auto" w:fill="FFFFFF"/>
                  <w:noWrap w:val="0"/>
                  <w:vAlign w:val="center"/>
                </w:tcPr>
                <w:p w14:paraId="0AD3FE0A">
                  <w:pPr>
                    <w:adjustRightInd w:val="0"/>
                    <w:snapToGrid w:val="0"/>
                    <w:jc w:val="center"/>
                    <w:rPr>
                      <w:rFonts w:hint="default" w:eastAsia="宋体"/>
                      <w:snapToGrid w:val="0"/>
                      <w:color w:val="auto"/>
                      <w:kern w:val="0"/>
                      <w:szCs w:val="21"/>
                      <w:lang w:val="en-US" w:eastAsia="zh-CN"/>
                    </w:rPr>
                  </w:pPr>
                  <w:r>
                    <w:rPr>
                      <w:rFonts w:hint="eastAsia"/>
                      <w:snapToGrid w:val="0"/>
                      <w:color w:val="auto"/>
                      <w:kern w:val="0"/>
                      <w:szCs w:val="21"/>
                      <w:lang w:val="en-US" w:eastAsia="zh-CN"/>
                    </w:rPr>
                    <w:t>10000</w:t>
                  </w:r>
                </w:p>
              </w:tc>
              <w:tc>
                <w:tcPr>
                  <w:tcW w:w="588" w:type="pct"/>
                  <w:shd w:val="clear" w:color="auto" w:fill="FFFFFF"/>
                  <w:noWrap w:val="0"/>
                  <w:vAlign w:val="center"/>
                </w:tcPr>
                <w:p w14:paraId="271901DC">
                  <w:pPr>
                    <w:pStyle w:val="6"/>
                    <w:adjustRightInd w:val="0"/>
                    <w:spacing w:before="0" w:after="0" w:line="240" w:lineRule="auto"/>
                    <w:ind w:right="0"/>
                    <w:jc w:val="center"/>
                    <w:rPr>
                      <w:rFonts w:hint="eastAsia" w:eastAsia="宋体"/>
                      <w:snapToGrid w:val="0"/>
                      <w:color w:val="auto"/>
                      <w:sz w:val="21"/>
                      <w:szCs w:val="21"/>
                      <w:shd w:val="clear" w:color="auto" w:fill="FFFFFF"/>
                      <w:lang w:val="zh-TW" w:eastAsia="zh-CN"/>
                    </w:rPr>
                  </w:pPr>
                  <w:r>
                    <w:rPr>
                      <w:rFonts w:hint="eastAsia"/>
                      <w:snapToGrid w:val="0"/>
                      <w:color w:val="auto"/>
                      <w:sz w:val="21"/>
                      <w:szCs w:val="21"/>
                      <w:shd w:val="clear" w:color="auto" w:fill="FFFFFF"/>
                      <w:lang w:val="en-US" w:eastAsia="zh-CN"/>
                    </w:rPr>
                    <w:t>堆放</w:t>
                  </w:r>
                </w:p>
              </w:tc>
              <w:tc>
                <w:tcPr>
                  <w:tcW w:w="510" w:type="pct"/>
                  <w:vMerge w:val="restart"/>
                  <w:shd w:val="clear" w:color="auto" w:fill="FFFFFF"/>
                  <w:noWrap w:val="0"/>
                  <w:vAlign w:val="center"/>
                </w:tcPr>
                <w:p w14:paraId="10162DBC">
                  <w:pPr>
                    <w:pStyle w:val="6"/>
                    <w:adjustRightInd w:val="0"/>
                    <w:spacing w:before="0" w:after="0" w:line="240" w:lineRule="auto"/>
                    <w:ind w:right="0"/>
                    <w:jc w:val="center"/>
                    <w:rPr>
                      <w:rFonts w:hint="eastAsia"/>
                      <w:snapToGrid w:val="0"/>
                      <w:color w:val="auto"/>
                      <w:sz w:val="21"/>
                      <w:szCs w:val="21"/>
                      <w:shd w:val="clear" w:color="auto" w:fill="FFFFFF"/>
                      <w:lang w:val="zh-TW"/>
                    </w:rPr>
                  </w:pPr>
                  <w:r>
                    <w:rPr>
                      <w:rFonts w:hint="eastAsia"/>
                      <w:snapToGrid w:val="0"/>
                      <w:color w:val="auto"/>
                      <w:sz w:val="21"/>
                      <w:szCs w:val="21"/>
                      <w:shd w:val="clear" w:color="auto" w:fill="FFFFFF"/>
                      <w:lang w:val="zh-TW"/>
                    </w:rPr>
                    <w:t>原料仓库</w:t>
                  </w:r>
                </w:p>
              </w:tc>
              <w:tc>
                <w:tcPr>
                  <w:tcW w:w="474" w:type="pct"/>
                  <w:vMerge w:val="restart"/>
                  <w:shd w:val="clear" w:color="auto" w:fill="FFFFFF"/>
                  <w:noWrap w:val="0"/>
                  <w:vAlign w:val="center"/>
                </w:tcPr>
                <w:p w14:paraId="60D2FF3F">
                  <w:pPr>
                    <w:pStyle w:val="27"/>
                    <w:adjustRightInd w:val="0"/>
                    <w:snapToGrid w:val="0"/>
                    <w:spacing w:before="0" w:line="240" w:lineRule="auto"/>
                    <w:ind w:firstLine="0"/>
                    <w:rPr>
                      <w:rStyle w:val="28"/>
                      <w:rFonts w:ascii="Times New Roman" w:hAnsi="Times New Roman" w:cs="Times New Roman"/>
                      <w:snapToGrid w:val="0"/>
                      <w:color w:val="auto"/>
                      <w:kern w:val="0"/>
                      <w:sz w:val="21"/>
                      <w:szCs w:val="21"/>
                    </w:rPr>
                  </w:pPr>
                  <w:r>
                    <w:rPr>
                      <w:rStyle w:val="28"/>
                      <w:rFonts w:ascii="Times New Roman" w:hAnsi="Times New Roman" w:cs="Times New Roman"/>
                      <w:snapToGrid w:val="0"/>
                      <w:color w:val="auto"/>
                      <w:kern w:val="0"/>
                      <w:sz w:val="21"/>
                      <w:szCs w:val="21"/>
                    </w:rPr>
                    <w:t>国内</w:t>
                  </w:r>
                  <w:r>
                    <w:rPr>
                      <w:rStyle w:val="28"/>
                      <w:rFonts w:hint="eastAsia" w:ascii="Times New Roman" w:hAnsi="Times New Roman" w:cs="Times New Roman"/>
                      <w:snapToGrid w:val="0"/>
                      <w:color w:val="auto"/>
                      <w:kern w:val="0"/>
                      <w:sz w:val="21"/>
                      <w:szCs w:val="21"/>
                    </w:rPr>
                    <w:t>，汽</w:t>
                  </w:r>
                  <w:r>
                    <w:rPr>
                      <w:rStyle w:val="28"/>
                      <w:rFonts w:ascii="Times New Roman" w:hAnsi="Times New Roman" w:cs="Times New Roman"/>
                      <w:snapToGrid w:val="0"/>
                      <w:color w:val="auto"/>
                      <w:kern w:val="0"/>
                      <w:sz w:val="21"/>
                      <w:szCs w:val="21"/>
                    </w:rPr>
                    <w:t>运</w:t>
                  </w:r>
                </w:p>
              </w:tc>
            </w:tr>
            <w:tr w14:paraId="64250F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390" w:type="pct"/>
                  <w:shd w:val="clear" w:color="auto" w:fill="FFFFFF"/>
                  <w:noWrap w:val="0"/>
                  <w:vAlign w:val="center"/>
                </w:tcPr>
                <w:p w14:paraId="508D4724">
                  <w:pPr>
                    <w:adjustRightInd w:val="0"/>
                    <w:snapToGrid w:val="0"/>
                    <w:jc w:val="center"/>
                    <w:rPr>
                      <w:rFonts w:hint="eastAsia" w:eastAsia="宋体"/>
                      <w:snapToGrid w:val="0"/>
                      <w:color w:val="auto"/>
                      <w:kern w:val="0"/>
                      <w:sz w:val="21"/>
                      <w:szCs w:val="21"/>
                      <w:lang w:val="en-US" w:eastAsia="zh-CN" w:bidi="ar-SA"/>
                    </w:rPr>
                  </w:pPr>
                  <w:r>
                    <w:rPr>
                      <w:rFonts w:hint="eastAsia"/>
                      <w:snapToGrid w:val="0"/>
                      <w:color w:val="auto"/>
                      <w:kern w:val="0"/>
                      <w:szCs w:val="21"/>
                      <w:lang w:val="en-US" w:eastAsia="zh-CN"/>
                    </w:rPr>
                    <w:t>2</w:t>
                  </w:r>
                </w:p>
              </w:tc>
              <w:tc>
                <w:tcPr>
                  <w:tcW w:w="620" w:type="pct"/>
                  <w:shd w:val="clear" w:color="auto" w:fill="FFFFFF"/>
                  <w:noWrap w:val="0"/>
                  <w:vAlign w:val="center"/>
                </w:tcPr>
                <w:p w14:paraId="50E5AAE4">
                  <w:pPr>
                    <w:adjustRightInd w:val="0"/>
                    <w:snapToGrid w:val="0"/>
                    <w:jc w:val="center"/>
                    <w:rPr>
                      <w:rFonts w:hint="eastAsia" w:eastAsia="宋体"/>
                      <w:snapToGrid w:val="0"/>
                      <w:color w:val="auto"/>
                      <w:kern w:val="0"/>
                      <w:szCs w:val="21"/>
                      <w:lang w:eastAsia="zh-CN"/>
                    </w:rPr>
                  </w:pPr>
                  <w:r>
                    <w:rPr>
                      <w:rFonts w:hint="eastAsia"/>
                      <w:color w:val="auto"/>
                      <w:szCs w:val="21"/>
                      <w:lang w:eastAsia="zh-CN"/>
                    </w:rPr>
                    <w:t>包装</w:t>
                  </w:r>
                  <w:r>
                    <w:rPr>
                      <w:rFonts w:hint="eastAsia"/>
                      <w:color w:val="auto"/>
                      <w:szCs w:val="21"/>
                      <w:lang w:val="en-US" w:eastAsia="zh-CN"/>
                    </w:rPr>
                    <w:t>材料</w:t>
                  </w:r>
                </w:p>
              </w:tc>
              <w:tc>
                <w:tcPr>
                  <w:tcW w:w="406" w:type="pct"/>
                  <w:shd w:val="clear" w:color="auto" w:fill="FFFFFF"/>
                  <w:noWrap w:val="0"/>
                  <w:vAlign w:val="center"/>
                </w:tcPr>
                <w:p w14:paraId="5F6BD02B">
                  <w:pPr>
                    <w:pStyle w:val="29"/>
                    <w:spacing w:line="320" w:lineRule="exact"/>
                    <w:jc w:val="center"/>
                    <w:rPr>
                      <w:color w:val="auto"/>
                      <w:sz w:val="21"/>
                    </w:rPr>
                  </w:pPr>
                  <w:r>
                    <w:rPr>
                      <w:rFonts w:hint="eastAsia"/>
                      <w:color w:val="auto"/>
                      <w:sz w:val="21"/>
                    </w:rPr>
                    <w:t>固</w:t>
                  </w:r>
                  <w:r>
                    <w:rPr>
                      <w:color w:val="auto"/>
                      <w:sz w:val="21"/>
                    </w:rPr>
                    <w:t>态</w:t>
                  </w:r>
                </w:p>
              </w:tc>
              <w:tc>
                <w:tcPr>
                  <w:tcW w:w="884" w:type="pct"/>
                  <w:shd w:val="clear" w:color="auto" w:fill="FFFFFF"/>
                  <w:noWrap w:val="0"/>
                  <w:vAlign w:val="center"/>
                </w:tcPr>
                <w:p w14:paraId="08D87A27">
                  <w:pPr>
                    <w:pStyle w:val="6"/>
                    <w:adjustRightInd w:val="0"/>
                    <w:spacing w:before="0" w:after="0" w:line="240" w:lineRule="auto"/>
                    <w:ind w:right="0"/>
                    <w:jc w:val="center"/>
                    <w:rPr>
                      <w:rFonts w:hint="default" w:eastAsia="宋体"/>
                      <w:snapToGrid w:val="0"/>
                      <w:color w:val="auto"/>
                      <w:sz w:val="21"/>
                      <w:szCs w:val="21"/>
                      <w:shd w:val="clear" w:color="auto" w:fill="FFFFFF"/>
                      <w:lang w:val="en-US" w:eastAsia="zh-CN"/>
                    </w:rPr>
                  </w:pPr>
                  <w:r>
                    <w:rPr>
                      <w:rFonts w:hint="eastAsia"/>
                      <w:snapToGrid w:val="0"/>
                      <w:color w:val="auto"/>
                      <w:sz w:val="21"/>
                      <w:szCs w:val="21"/>
                      <w:shd w:val="clear" w:color="auto" w:fill="FFFFFF"/>
                      <w:lang w:val="en-US" w:eastAsia="zh-CN"/>
                    </w:rPr>
                    <w:t>聚丙烯、聚乙烯</w:t>
                  </w:r>
                </w:p>
              </w:tc>
              <w:tc>
                <w:tcPr>
                  <w:tcW w:w="554" w:type="pct"/>
                  <w:shd w:val="clear" w:color="auto" w:fill="FFFFFF"/>
                  <w:noWrap w:val="0"/>
                  <w:vAlign w:val="center"/>
                </w:tcPr>
                <w:p w14:paraId="58ADB7A6">
                  <w:pPr>
                    <w:jc w:val="center"/>
                    <w:rPr>
                      <w:rFonts w:hint="default" w:eastAsia="宋体"/>
                      <w:snapToGrid w:val="0"/>
                      <w:color w:val="auto"/>
                      <w:kern w:val="0"/>
                      <w:szCs w:val="21"/>
                      <w:lang w:val="en-US" w:eastAsia="zh-CN"/>
                    </w:rPr>
                  </w:pPr>
                  <w:r>
                    <w:rPr>
                      <w:rFonts w:hint="eastAsia"/>
                      <w:snapToGrid w:val="0"/>
                      <w:color w:val="auto"/>
                      <w:kern w:val="0"/>
                      <w:szCs w:val="21"/>
                      <w:lang w:val="en-US" w:eastAsia="zh-CN"/>
                    </w:rPr>
                    <w:t>25</w:t>
                  </w:r>
                </w:p>
              </w:tc>
              <w:tc>
                <w:tcPr>
                  <w:tcW w:w="570" w:type="pct"/>
                  <w:shd w:val="clear" w:color="auto" w:fill="FFFFFF"/>
                  <w:noWrap w:val="0"/>
                  <w:vAlign w:val="center"/>
                </w:tcPr>
                <w:p w14:paraId="5B3B6233">
                  <w:pPr>
                    <w:adjustRightInd w:val="0"/>
                    <w:snapToGrid w:val="0"/>
                    <w:jc w:val="center"/>
                    <w:rPr>
                      <w:rFonts w:hint="default" w:eastAsia="宋体"/>
                      <w:snapToGrid w:val="0"/>
                      <w:color w:val="auto"/>
                      <w:kern w:val="0"/>
                      <w:szCs w:val="21"/>
                      <w:lang w:val="en-US" w:eastAsia="zh-CN"/>
                    </w:rPr>
                  </w:pPr>
                  <w:r>
                    <w:rPr>
                      <w:rFonts w:hint="eastAsia"/>
                      <w:snapToGrid w:val="0"/>
                      <w:color w:val="auto"/>
                      <w:kern w:val="0"/>
                      <w:szCs w:val="21"/>
                      <w:lang w:val="en-US" w:eastAsia="zh-CN"/>
                    </w:rPr>
                    <w:t>2.5</w:t>
                  </w:r>
                </w:p>
              </w:tc>
              <w:tc>
                <w:tcPr>
                  <w:tcW w:w="588" w:type="pct"/>
                  <w:shd w:val="clear" w:color="auto" w:fill="FFFFFF"/>
                  <w:noWrap w:val="0"/>
                  <w:vAlign w:val="center"/>
                </w:tcPr>
                <w:p w14:paraId="74CDEDEF">
                  <w:pPr>
                    <w:adjustRightInd w:val="0"/>
                    <w:spacing w:before="0" w:after="0" w:line="240" w:lineRule="auto"/>
                    <w:ind w:right="0"/>
                    <w:jc w:val="center"/>
                    <w:rPr>
                      <w:rFonts w:hint="eastAsia"/>
                      <w:color w:val="auto"/>
                      <w:kern w:val="44"/>
                      <w:sz w:val="21"/>
                      <w:szCs w:val="21"/>
                    </w:rPr>
                  </w:pPr>
                  <w:r>
                    <w:rPr>
                      <w:rFonts w:hint="eastAsia"/>
                      <w:snapToGrid w:val="0"/>
                      <w:color w:val="auto"/>
                      <w:sz w:val="21"/>
                      <w:szCs w:val="21"/>
                      <w:shd w:val="clear" w:color="auto" w:fill="FFFFFF"/>
                      <w:lang w:val="zh-TW" w:eastAsia="zh-CN"/>
                    </w:rPr>
                    <w:t>袋装</w:t>
                  </w:r>
                </w:p>
              </w:tc>
              <w:tc>
                <w:tcPr>
                  <w:tcW w:w="510" w:type="pct"/>
                  <w:vMerge w:val="continue"/>
                  <w:shd w:val="clear" w:color="auto" w:fill="FFFFFF"/>
                  <w:noWrap w:val="0"/>
                  <w:vAlign w:val="center"/>
                </w:tcPr>
                <w:p w14:paraId="1AAF56C6">
                  <w:pPr>
                    <w:pStyle w:val="6"/>
                    <w:adjustRightInd w:val="0"/>
                    <w:spacing w:before="0" w:after="0" w:line="240" w:lineRule="auto"/>
                    <w:ind w:right="0"/>
                    <w:jc w:val="center"/>
                    <w:rPr>
                      <w:snapToGrid w:val="0"/>
                      <w:color w:val="auto"/>
                      <w:sz w:val="21"/>
                      <w:szCs w:val="21"/>
                      <w:shd w:val="clear" w:color="auto" w:fill="FFFFFF"/>
                      <w:lang w:val="zh-TW"/>
                    </w:rPr>
                  </w:pPr>
                </w:p>
              </w:tc>
              <w:tc>
                <w:tcPr>
                  <w:tcW w:w="474" w:type="pct"/>
                  <w:vMerge w:val="continue"/>
                  <w:shd w:val="clear" w:color="auto" w:fill="FFFFFF"/>
                  <w:noWrap w:val="0"/>
                  <w:vAlign w:val="center"/>
                </w:tcPr>
                <w:p w14:paraId="4B9A891D">
                  <w:pPr>
                    <w:pStyle w:val="27"/>
                    <w:adjustRightInd w:val="0"/>
                    <w:snapToGrid w:val="0"/>
                    <w:spacing w:before="0" w:line="240" w:lineRule="auto"/>
                    <w:ind w:firstLine="0"/>
                    <w:rPr>
                      <w:rStyle w:val="28"/>
                      <w:rFonts w:ascii="Times New Roman" w:hAnsi="Times New Roman" w:cs="Times New Roman"/>
                      <w:snapToGrid w:val="0"/>
                      <w:color w:val="auto"/>
                      <w:kern w:val="0"/>
                      <w:sz w:val="21"/>
                      <w:szCs w:val="21"/>
                    </w:rPr>
                  </w:pPr>
                </w:p>
              </w:tc>
            </w:tr>
            <w:tr w14:paraId="55A445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390" w:type="pct"/>
                  <w:shd w:val="clear" w:color="auto" w:fill="FFFFFF"/>
                  <w:noWrap w:val="0"/>
                  <w:vAlign w:val="center"/>
                </w:tcPr>
                <w:p w14:paraId="09901AA4">
                  <w:pPr>
                    <w:adjustRightInd w:val="0"/>
                    <w:snapToGrid w:val="0"/>
                    <w:jc w:val="center"/>
                    <w:rPr>
                      <w:rFonts w:hint="default"/>
                      <w:snapToGrid w:val="0"/>
                      <w:color w:val="auto"/>
                      <w:kern w:val="0"/>
                      <w:szCs w:val="21"/>
                      <w:lang w:val="en-US" w:eastAsia="zh-CN"/>
                    </w:rPr>
                  </w:pPr>
                  <w:r>
                    <w:rPr>
                      <w:rFonts w:hint="eastAsia"/>
                      <w:snapToGrid w:val="0"/>
                      <w:color w:val="auto"/>
                      <w:kern w:val="0"/>
                      <w:szCs w:val="21"/>
                      <w:lang w:val="en-US" w:eastAsia="zh-CN"/>
                    </w:rPr>
                    <w:t>3</w:t>
                  </w:r>
                </w:p>
              </w:tc>
              <w:tc>
                <w:tcPr>
                  <w:tcW w:w="620" w:type="pct"/>
                  <w:shd w:val="clear" w:color="auto" w:fill="FFFFFF"/>
                  <w:noWrap w:val="0"/>
                  <w:vAlign w:val="center"/>
                </w:tcPr>
                <w:p w14:paraId="6FE55153">
                  <w:pPr>
                    <w:adjustRightInd w:val="0"/>
                    <w:snapToGrid w:val="0"/>
                    <w:jc w:val="center"/>
                    <w:rPr>
                      <w:rFonts w:hint="default"/>
                      <w:color w:val="auto"/>
                      <w:szCs w:val="21"/>
                      <w:lang w:val="en-US" w:eastAsia="zh-CN"/>
                    </w:rPr>
                  </w:pPr>
                  <w:r>
                    <w:rPr>
                      <w:rFonts w:hint="eastAsia"/>
                      <w:color w:val="auto"/>
                      <w:szCs w:val="21"/>
                      <w:lang w:val="en-US" w:eastAsia="zh-CN"/>
                    </w:rPr>
                    <w:t>润滑油</w:t>
                  </w:r>
                </w:p>
              </w:tc>
              <w:tc>
                <w:tcPr>
                  <w:tcW w:w="406" w:type="pct"/>
                  <w:shd w:val="clear" w:color="auto" w:fill="FFFFFF"/>
                  <w:noWrap w:val="0"/>
                  <w:vAlign w:val="center"/>
                </w:tcPr>
                <w:p w14:paraId="3815A9C8">
                  <w:pPr>
                    <w:pStyle w:val="29"/>
                    <w:spacing w:line="320" w:lineRule="exact"/>
                    <w:jc w:val="center"/>
                    <w:rPr>
                      <w:rFonts w:hint="eastAsia" w:eastAsia="宋体"/>
                      <w:color w:val="auto"/>
                      <w:sz w:val="21"/>
                      <w:lang w:val="en-US" w:eastAsia="zh-CN"/>
                    </w:rPr>
                  </w:pPr>
                  <w:r>
                    <w:rPr>
                      <w:rFonts w:hint="eastAsia"/>
                      <w:color w:val="auto"/>
                      <w:sz w:val="21"/>
                      <w:lang w:val="en-US" w:eastAsia="zh-CN"/>
                    </w:rPr>
                    <w:t>液态</w:t>
                  </w:r>
                </w:p>
              </w:tc>
              <w:tc>
                <w:tcPr>
                  <w:tcW w:w="884" w:type="pct"/>
                  <w:shd w:val="clear" w:color="auto" w:fill="FFFFFF"/>
                  <w:noWrap w:val="0"/>
                  <w:vAlign w:val="center"/>
                </w:tcPr>
                <w:p w14:paraId="0C4560B4">
                  <w:pPr>
                    <w:pStyle w:val="6"/>
                    <w:adjustRightInd w:val="0"/>
                    <w:spacing w:before="0" w:after="0" w:line="240" w:lineRule="auto"/>
                    <w:ind w:right="0"/>
                    <w:jc w:val="center"/>
                    <w:rPr>
                      <w:rFonts w:hint="default"/>
                      <w:snapToGrid w:val="0"/>
                      <w:color w:val="auto"/>
                      <w:sz w:val="21"/>
                      <w:szCs w:val="21"/>
                      <w:shd w:val="clear" w:color="auto" w:fill="FFFFFF"/>
                      <w:lang w:val="en-US" w:eastAsia="zh-CN"/>
                    </w:rPr>
                  </w:pPr>
                  <w:r>
                    <w:rPr>
                      <w:rFonts w:hint="eastAsia"/>
                      <w:snapToGrid w:val="0"/>
                      <w:color w:val="auto"/>
                      <w:sz w:val="21"/>
                      <w:szCs w:val="21"/>
                      <w:shd w:val="clear" w:color="auto" w:fill="FFFFFF"/>
                      <w:lang w:val="en-US" w:eastAsia="zh-CN"/>
                    </w:rPr>
                    <w:t>基础矿物油</w:t>
                  </w:r>
                </w:p>
              </w:tc>
              <w:tc>
                <w:tcPr>
                  <w:tcW w:w="554" w:type="pct"/>
                  <w:shd w:val="clear" w:color="auto" w:fill="FFFFFF"/>
                  <w:noWrap w:val="0"/>
                  <w:vAlign w:val="center"/>
                </w:tcPr>
                <w:p w14:paraId="6725626F">
                  <w:pPr>
                    <w:jc w:val="center"/>
                    <w:rPr>
                      <w:rFonts w:hint="default"/>
                      <w:snapToGrid w:val="0"/>
                      <w:color w:val="auto"/>
                      <w:kern w:val="0"/>
                      <w:szCs w:val="21"/>
                      <w:lang w:val="en-US" w:eastAsia="zh-CN"/>
                    </w:rPr>
                  </w:pPr>
                  <w:r>
                    <w:rPr>
                      <w:rFonts w:hint="eastAsia"/>
                      <w:snapToGrid w:val="0"/>
                      <w:color w:val="auto"/>
                      <w:kern w:val="0"/>
                      <w:szCs w:val="21"/>
                      <w:lang w:val="en-US" w:eastAsia="zh-CN"/>
                    </w:rPr>
                    <w:t>0.2</w:t>
                  </w:r>
                </w:p>
              </w:tc>
              <w:tc>
                <w:tcPr>
                  <w:tcW w:w="570" w:type="pct"/>
                  <w:shd w:val="clear" w:color="auto" w:fill="FFFFFF"/>
                  <w:noWrap w:val="0"/>
                  <w:vAlign w:val="center"/>
                </w:tcPr>
                <w:p w14:paraId="04A5BE16">
                  <w:pPr>
                    <w:adjustRightInd w:val="0"/>
                    <w:snapToGrid w:val="0"/>
                    <w:jc w:val="center"/>
                    <w:rPr>
                      <w:rFonts w:hint="default"/>
                      <w:snapToGrid w:val="0"/>
                      <w:color w:val="auto"/>
                      <w:kern w:val="0"/>
                      <w:szCs w:val="21"/>
                      <w:lang w:val="en-US" w:eastAsia="zh-CN"/>
                    </w:rPr>
                  </w:pPr>
                  <w:r>
                    <w:rPr>
                      <w:rFonts w:hint="eastAsia"/>
                      <w:snapToGrid w:val="0"/>
                      <w:color w:val="auto"/>
                      <w:kern w:val="0"/>
                      <w:szCs w:val="21"/>
                      <w:lang w:val="en-US" w:eastAsia="zh-CN"/>
                    </w:rPr>
                    <w:t>0.1</w:t>
                  </w:r>
                </w:p>
              </w:tc>
              <w:tc>
                <w:tcPr>
                  <w:tcW w:w="588" w:type="pct"/>
                  <w:shd w:val="clear" w:color="auto" w:fill="FFFFFF"/>
                  <w:noWrap w:val="0"/>
                  <w:vAlign w:val="center"/>
                </w:tcPr>
                <w:p w14:paraId="505AE0EF">
                  <w:pPr>
                    <w:adjustRightInd w:val="0"/>
                    <w:spacing w:before="0" w:after="0" w:line="240" w:lineRule="auto"/>
                    <w:ind w:right="0"/>
                    <w:jc w:val="center"/>
                    <w:rPr>
                      <w:rFonts w:hint="default"/>
                      <w:snapToGrid w:val="0"/>
                      <w:color w:val="auto"/>
                      <w:sz w:val="21"/>
                      <w:szCs w:val="21"/>
                      <w:shd w:val="clear" w:color="auto" w:fill="FFFFFF"/>
                      <w:lang w:val="en-US" w:eastAsia="zh-CN"/>
                    </w:rPr>
                  </w:pPr>
                  <w:r>
                    <w:rPr>
                      <w:rFonts w:hint="eastAsia"/>
                      <w:snapToGrid w:val="0"/>
                      <w:color w:val="auto"/>
                      <w:sz w:val="21"/>
                      <w:szCs w:val="21"/>
                      <w:shd w:val="clear" w:color="auto" w:fill="FFFFFF"/>
                      <w:lang w:val="en-US" w:eastAsia="zh-CN"/>
                    </w:rPr>
                    <w:t>桶装</w:t>
                  </w:r>
                </w:p>
              </w:tc>
              <w:tc>
                <w:tcPr>
                  <w:tcW w:w="510" w:type="pct"/>
                  <w:vMerge w:val="continue"/>
                  <w:shd w:val="clear" w:color="auto" w:fill="FFFFFF"/>
                  <w:noWrap w:val="0"/>
                  <w:vAlign w:val="center"/>
                </w:tcPr>
                <w:p w14:paraId="4A14FF8B">
                  <w:pPr>
                    <w:pStyle w:val="6"/>
                    <w:adjustRightInd w:val="0"/>
                    <w:spacing w:before="0" w:after="0" w:line="240" w:lineRule="auto"/>
                    <w:ind w:right="0"/>
                    <w:jc w:val="center"/>
                    <w:rPr>
                      <w:snapToGrid w:val="0"/>
                      <w:color w:val="auto"/>
                      <w:sz w:val="21"/>
                      <w:szCs w:val="21"/>
                      <w:shd w:val="clear" w:color="auto" w:fill="FFFFFF"/>
                      <w:lang w:val="zh-TW"/>
                    </w:rPr>
                  </w:pPr>
                </w:p>
              </w:tc>
              <w:tc>
                <w:tcPr>
                  <w:tcW w:w="474" w:type="pct"/>
                  <w:vMerge w:val="continue"/>
                  <w:shd w:val="clear" w:color="auto" w:fill="FFFFFF"/>
                  <w:noWrap w:val="0"/>
                  <w:vAlign w:val="center"/>
                </w:tcPr>
                <w:p w14:paraId="4610F5CB">
                  <w:pPr>
                    <w:pStyle w:val="27"/>
                    <w:adjustRightInd w:val="0"/>
                    <w:snapToGrid w:val="0"/>
                    <w:spacing w:before="0" w:line="240" w:lineRule="auto"/>
                    <w:ind w:firstLine="0"/>
                    <w:rPr>
                      <w:rStyle w:val="28"/>
                      <w:rFonts w:ascii="Times New Roman" w:hAnsi="Times New Roman" w:cs="Times New Roman"/>
                      <w:snapToGrid w:val="0"/>
                      <w:color w:val="auto"/>
                      <w:kern w:val="0"/>
                      <w:sz w:val="21"/>
                      <w:szCs w:val="21"/>
                    </w:rPr>
                  </w:pPr>
                </w:p>
              </w:tc>
            </w:tr>
          </w:tbl>
          <w:p w14:paraId="51E72283">
            <w:pPr>
              <w:widowControl/>
              <w:spacing w:line="360" w:lineRule="auto"/>
              <w:ind w:firstLine="480" w:firstLineChars="200"/>
              <w:jc w:val="left"/>
              <w:rPr>
                <w:b/>
                <w:bCs/>
                <w:color w:val="auto"/>
                <w:szCs w:val="21"/>
              </w:rPr>
            </w:pPr>
            <w:r>
              <w:rPr>
                <w:rFonts w:hint="eastAsia"/>
                <w:color w:val="auto"/>
                <w:sz w:val="24"/>
              </w:rPr>
              <w:t>本项目主要原辅材料理化性质见下表：</w:t>
            </w:r>
          </w:p>
          <w:p w14:paraId="69A3B1E1">
            <w:pPr>
              <w:keepNext w:val="0"/>
              <w:keepLines w:val="0"/>
              <w:pageBreakBefore w:val="0"/>
              <w:widowControl w:val="0"/>
              <w:kinsoku/>
              <w:wordWrap/>
              <w:overflowPunct/>
              <w:topLinePunct w:val="0"/>
              <w:autoSpaceDE/>
              <w:autoSpaceDN/>
              <w:bidi w:val="0"/>
              <w:adjustRightInd/>
              <w:snapToGrid/>
              <w:jc w:val="center"/>
              <w:textAlignment w:val="auto"/>
              <w:rPr>
                <w:b/>
                <w:bCs/>
                <w:color w:val="auto"/>
                <w:szCs w:val="21"/>
              </w:rPr>
            </w:pPr>
            <w:r>
              <w:rPr>
                <w:b/>
                <w:bCs/>
                <w:color w:val="auto"/>
                <w:szCs w:val="21"/>
              </w:rPr>
              <w:t>表</w:t>
            </w:r>
            <w:r>
              <w:rPr>
                <w:rFonts w:hint="eastAsia"/>
                <w:b/>
                <w:bCs/>
                <w:color w:val="auto"/>
                <w:szCs w:val="21"/>
              </w:rPr>
              <w:t>2-</w:t>
            </w:r>
            <w:r>
              <w:rPr>
                <w:rFonts w:hint="eastAsia"/>
                <w:b/>
                <w:bCs/>
                <w:color w:val="auto"/>
                <w:szCs w:val="21"/>
                <w:lang w:val="en-US" w:eastAsia="zh-CN"/>
              </w:rPr>
              <w:t>8</w:t>
            </w:r>
            <w:r>
              <w:rPr>
                <w:rFonts w:hint="eastAsia"/>
                <w:b/>
                <w:bCs/>
                <w:color w:val="auto"/>
                <w:szCs w:val="21"/>
              </w:rPr>
              <w:t xml:space="preserve"> 项目主要原辅材料理化性质</w:t>
            </w:r>
          </w:p>
          <w:tbl>
            <w:tblPr>
              <w:tblStyle w:val="2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 w:type="dxa"/>
                <w:bottom w:w="0" w:type="dxa"/>
                <w:right w:w="10" w:type="dxa"/>
              </w:tblCellMar>
            </w:tblPr>
            <w:tblGrid>
              <w:gridCol w:w="902"/>
              <w:gridCol w:w="4811"/>
              <w:gridCol w:w="1080"/>
              <w:gridCol w:w="1088"/>
            </w:tblGrid>
            <w:tr w14:paraId="1D49B0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64" w:hRule="atLeast"/>
                <w:tblHeader/>
                <w:jc w:val="center"/>
              </w:trPr>
              <w:tc>
                <w:tcPr>
                  <w:tcW w:w="572" w:type="pct"/>
                  <w:shd w:val="clear" w:color="auto" w:fill="FFFFFF"/>
                  <w:noWrap w:val="0"/>
                  <w:vAlign w:val="center"/>
                </w:tcPr>
                <w:p w14:paraId="351D7CC0">
                  <w:pPr>
                    <w:pStyle w:val="30"/>
                    <w:keepNext w:val="0"/>
                    <w:keepLines w:val="0"/>
                    <w:pageBreakBefore w:val="0"/>
                    <w:widowControl w:val="0"/>
                    <w:kinsoku/>
                    <w:wordWrap/>
                    <w:overflowPunct/>
                    <w:topLinePunct w:val="0"/>
                    <w:autoSpaceDE/>
                    <w:autoSpaceDN/>
                    <w:bidi w:val="0"/>
                    <w:adjustRightInd w:val="0"/>
                    <w:snapToGrid w:val="0"/>
                    <w:spacing w:after="0" w:line="240" w:lineRule="auto"/>
                    <w:ind w:left="0" w:leftChars="0"/>
                    <w:jc w:val="center"/>
                    <w:textAlignment w:val="auto"/>
                    <w:rPr>
                      <w:rFonts w:hint="default" w:ascii="Times New Roman" w:hAnsi="Times New Roman" w:eastAsia="宋体" w:cs="Times New Roman"/>
                      <w:b/>
                      <w:bCs/>
                      <w:snapToGrid w:val="0"/>
                      <w:color w:val="auto"/>
                      <w:kern w:val="0"/>
                      <w:sz w:val="21"/>
                      <w:szCs w:val="21"/>
                    </w:rPr>
                  </w:pPr>
                  <w:r>
                    <w:rPr>
                      <w:rFonts w:hint="default" w:ascii="Times New Roman" w:hAnsi="Times New Roman" w:eastAsia="宋体" w:cs="Times New Roman"/>
                      <w:b/>
                      <w:bCs/>
                      <w:color w:val="auto"/>
                      <w:sz w:val="21"/>
                      <w:szCs w:val="21"/>
                    </w:rPr>
                    <w:t>原辅料名称</w:t>
                  </w:r>
                </w:p>
              </w:tc>
              <w:tc>
                <w:tcPr>
                  <w:tcW w:w="3051" w:type="pct"/>
                  <w:shd w:val="clear" w:color="auto" w:fill="FFFFFF"/>
                  <w:noWrap w:val="0"/>
                  <w:vAlign w:val="center"/>
                </w:tcPr>
                <w:p w14:paraId="1CC634B0">
                  <w:pPr>
                    <w:pStyle w:val="30"/>
                    <w:keepNext w:val="0"/>
                    <w:keepLines w:val="0"/>
                    <w:pageBreakBefore w:val="0"/>
                    <w:widowControl w:val="0"/>
                    <w:kinsoku/>
                    <w:wordWrap/>
                    <w:overflowPunct/>
                    <w:topLinePunct w:val="0"/>
                    <w:autoSpaceDE/>
                    <w:autoSpaceDN/>
                    <w:bidi w:val="0"/>
                    <w:adjustRightInd w:val="0"/>
                    <w:snapToGrid w:val="0"/>
                    <w:spacing w:after="0" w:line="240" w:lineRule="auto"/>
                    <w:ind w:left="0" w:leftChars="0"/>
                    <w:jc w:val="center"/>
                    <w:textAlignment w:val="auto"/>
                    <w:rPr>
                      <w:rFonts w:hint="default" w:ascii="Times New Roman" w:hAnsi="Times New Roman" w:eastAsia="宋体" w:cs="Times New Roman"/>
                      <w:b/>
                      <w:bCs/>
                      <w:snapToGrid w:val="0"/>
                      <w:color w:val="auto"/>
                      <w:kern w:val="0"/>
                      <w:sz w:val="21"/>
                      <w:szCs w:val="21"/>
                    </w:rPr>
                  </w:pPr>
                  <w:r>
                    <w:rPr>
                      <w:rFonts w:hint="default" w:ascii="Times New Roman" w:hAnsi="Times New Roman" w:eastAsia="宋体" w:cs="Times New Roman"/>
                      <w:b/>
                      <w:bCs/>
                      <w:color w:val="auto"/>
                      <w:sz w:val="21"/>
                      <w:szCs w:val="21"/>
                    </w:rPr>
                    <w:t>理化特性</w:t>
                  </w:r>
                </w:p>
              </w:tc>
              <w:tc>
                <w:tcPr>
                  <w:tcW w:w="685" w:type="pct"/>
                  <w:shd w:val="clear" w:color="auto" w:fill="FFFFFF"/>
                  <w:noWrap w:val="0"/>
                  <w:vAlign w:val="center"/>
                </w:tcPr>
                <w:p w14:paraId="647F30A3">
                  <w:pPr>
                    <w:pStyle w:val="30"/>
                    <w:keepNext w:val="0"/>
                    <w:keepLines w:val="0"/>
                    <w:pageBreakBefore w:val="0"/>
                    <w:widowControl w:val="0"/>
                    <w:kinsoku/>
                    <w:wordWrap/>
                    <w:overflowPunct/>
                    <w:topLinePunct w:val="0"/>
                    <w:autoSpaceDE/>
                    <w:autoSpaceDN/>
                    <w:bidi w:val="0"/>
                    <w:adjustRightInd w:val="0"/>
                    <w:snapToGrid w:val="0"/>
                    <w:spacing w:after="0" w:line="240" w:lineRule="auto"/>
                    <w:ind w:left="0" w:leftChars="0"/>
                    <w:jc w:val="center"/>
                    <w:textAlignment w:val="auto"/>
                    <w:rPr>
                      <w:rStyle w:val="28"/>
                      <w:rFonts w:hint="default" w:ascii="Times New Roman" w:hAnsi="Times New Roman" w:eastAsia="宋体" w:cs="Times New Roman"/>
                      <w:b/>
                      <w:bCs/>
                      <w:snapToGrid w:val="0"/>
                      <w:color w:val="auto"/>
                      <w:kern w:val="0"/>
                      <w:sz w:val="21"/>
                      <w:szCs w:val="21"/>
                    </w:rPr>
                  </w:pPr>
                  <w:r>
                    <w:rPr>
                      <w:rFonts w:hint="default" w:ascii="Times New Roman" w:hAnsi="Times New Roman" w:eastAsia="宋体" w:cs="Times New Roman"/>
                      <w:b/>
                      <w:bCs/>
                      <w:color w:val="auto"/>
                      <w:sz w:val="21"/>
                      <w:szCs w:val="21"/>
                    </w:rPr>
                    <w:t>易燃爆炸性</w:t>
                  </w:r>
                </w:p>
              </w:tc>
              <w:tc>
                <w:tcPr>
                  <w:tcW w:w="690" w:type="pct"/>
                  <w:shd w:val="clear" w:color="auto" w:fill="FFFFFF"/>
                  <w:noWrap w:val="0"/>
                  <w:vAlign w:val="center"/>
                </w:tcPr>
                <w:p w14:paraId="1E739B9A">
                  <w:pPr>
                    <w:pStyle w:val="30"/>
                    <w:keepNext w:val="0"/>
                    <w:keepLines w:val="0"/>
                    <w:pageBreakBefore w:val="0"/>
                    <w:widowControl w:val="0"/>
                    <w:kinsoku/>
                    <w:wordWrap/>
                    <w:overflowPunct/>
                    <w:topLinePunct w:val="0"/>
                    <w:autoSpaceDE/>
                    <w:autoSpaceDN/>
                    <w:bidi w:val="0"/>
                    <w:adjustRightInd w:val="0"/>
                    <w:snapToGrid w:val="0"/>
                    <w:spacing w:after="0" w:line="240" w:lineRule="auto"/>
                    <w:ind w:left="0" w:leftChars="0"/>
                    <w:jc w:val="center"/>
                    <w:textAlignment w:val="auto"/>
                    <w:rPr>
                      <w:rStyle w:val="28"/>
                      <w:rFonts w:hint="default" w:ascii="Times New Roman" w:hAnsi="Times New Roman" w:eastAsia="宋体" w:cs="Times New Roman"/>
                      <w:b/>
                      <w:bCs/>
                      <w:snapToGrid w:val="0"/>
                      <w:color w:val="auto"/>
                      <w:kern w:val="0"/>
                      <w:sz w:val="21"/>
                      <w:szCs w:val="21"/>
                    </w:rPr>
                  </w:pPr>
                  <w:r>
                    <w:rPr>
                      <w:rFonts w:hint="default" w:ascii="Times New Roman" w:hAnsi="Times New Roman" w:eastAsia="宋体" w:cs="Times New Roman"/>
                      <w:b/>
                      <w:bCs/>
                      <w:color w:val="auto"/>
                      <w:sz w:val="21"/>
                      <w:szCs w:val="21"/>
                    </w:rPr>
                    <w:t>毒理毒性</w:t>
                  </w:r>
                </w:p>
              </w:tc>
            </w:tr>
            <w:tr w14:paraId="3417C4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572" w:type="pct"/>
                  <w:shd w:val="clear" w:color="auto" w:fill="FFFFFF"/>
                  <w:noWrap w:val="0"/>
                  <w:vAlign w:val="center"/>
                </w:tcPr>
                <w:p w14:paraId="3944E3E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eastAsia="宋体" w:cs="Times New Roman"/>
                      <w:snapToGrid w:val="0"/>
                      <w:color w:val="auto"/>
                      <w:kern w:val="0"/>
                      <w:sz w:val="21"/>
                      <w:szCs w:val="21"/>
                      <w:lang w:val="en-US" w:eastAsia="zh-CN"/>
                    </w:rPr>
                    <w:t>碳酸钙颗粒</w:t>
                  </w:r>
                </w:p>
              </w:tc>
              <w:tc>
                <w:tcPr>
                  <w:tcW w:w="3051" w:type="pct"/>
                  <w:shd w:val="clear" w:color="auto" w:fill="FFFFFF"/>
                  <w:noWrap w:val="0"/>
                  <w:vAlign w:val="center"/>
                </w:tcPr>
                <w:p w14:paraId="5A7BCE1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白色固体，无味无臭，重质碳酸钙的相对密度为2.7～2.9 g/mL，轻质碳酸钙的密度为2.93 g/mL，难溶于水，溶于酸，主要用于造纸、塑料、橡胶、涂料、食品和医药等行业。</w:t>
                  </w:r>
                </w:p>
              </w:tc>
              <w:tc>
                <w:tcPr>
                  <w:tcW w:w="685" w:type="pct"/>
                  <w:shd w:val="clear" w:color="auto" w:fill="FFFFFF"/>
                  <w:noWrap w:val="0"/>
                  <w:vAlign w:val="center"/>
                </w:tcPr>
                <w:p w14:paraId="5ED3C17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lang w:val="en-US" w:eastAsia="zh-CN"/>
                    </w:rPr>
                  </w:pPr>
                </w:p>
                <w:p w14:paraId="00B6429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lang w:val="en-US" w:eastAsia="zh-CN"/>
                    </w:rPr>
                  </w:pPr>
                </w:p>
                <w:p w14:paraId="17DACE7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eastAsia="宋体" w:cs="Times New Roman"/>
                      <w:snapToGrid w:val="0"/>
                      <w:color w:val="auto"/>
                      <w:kern w:val="0"/>
                      <w:sz w:val="21"/>
                      <w:szCs w:val="21"/>
                      <w:lang w:val="en-US" w:eastAsia="zh-CN"/>
                    </w:rPr>
                    <w:t>非易燃性</w:t>
                  </w:r>
                </w:p>
                <w:p w14:paraId="041D436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eastAsia="宋体" w:cs="Times New Roman"/>
                      <w:snapToGrid w:val="0"/>
                      <w:color w:val="auto"/>
                      <w:kern w:val="0"/>
                      <w:sz w:val="21"/>
                      <w:szCs w:val="21"/>
                      <w:lang w:val="en-US" w:eastAsia="zh-CN"/>
                    </w:rPr>
                    <w:t>非易爆性</w:t>
                  </w:r>
                </w:p>
                <w:p w14:paraId="1ABF1C05">
                  <w:pPr>
                    <w:pStyle w:val="6"/>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p>
              </w:tc>
              <w:tc>
                <w:tcPr>
                  <w:tcW w:w="690" w:type="pct"/>
                  <w:shd w:val="clear" w:color="auto" w:fill="FFFFFF"/>
                  <w:noWrap w:val="0"/>
                  <w:vAlign w:val="center"/>
                </w:tcPr>
                <w:p w14:paraId="62A2D60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rPr>
                  </w:pPr>
                  <w:r>
                    <w:rPr>
                      <w:rFonts w:hint="default" w:ascii="Times New Roman" w:hAnsi="Times New Roman" w:eastAsia="宋体" w:cs="Times New Roman"/>
                      <w:snapToGrid w:val="0"/>
                      <w:color w:val="auto"/>
                      <w:kern w:val="0"/>
                      <w:sz w:val="21"/>
                      <w:szCs w:val="21"/>
                    </w:rPr>
                    <w:t>急性毒性较低，对大白鼠的经口LD</w:t>
                  </w:r>
                  <w:r>
                    <w:rPr>
                      <w:rFonts w:hint="default" w:ascii="Times New Roman" w:hAnsi="Times New Roman" w:eastAsia="宋体" w:cs="Times New Roman"/>
                      <w:snapToGrid w:val="0"/>
                      <w:color w:val="auto"/>
                      <w:kern w:val="0"/>
                      <w:sz w:val="21"/>
                      <w:szCs w:val="21"/>
                      <w:vertAlign w:val="subscript"/>
                    </w:rPr>
                    <w:t>50</w:t>
                  </w:r>
                  <w:r>
                    <w:rPr>
                      <w:rFonts w:hint="default" w:ascii="Times New Roman" w:hAnsi="Times New Roman" w:eastAsia="宋体" w:cs="Times New Roman"/>
                      <w:snapToGrid w:val="0"/>
                      <w:color w:val="auto"/>
                      <w:kern w:val="0"/>
                      <w:sz w:val="21"/>
                      <w:szCs w:val="21"/>
                    </w:rPr>
                    <w:t>为6450mg/kg</w:t>
                  </w:r>
                </w:p>
              </w:tc>
            </w:tr>
            <w:tr w14:paraId="629824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572" w:type="pct"/>
                  <w:shd w:val="clear" w:color="auto" w:fill="FFFFFF"/>
                  <w:noWrap w:val="0"/>
                  <w:vAlign w:val="center"/>
                </w:tcPr>
                <w:p w14:paraId="35B6459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lang w:val="en-US" w:eastAsia="zh-CN"/>
                    </w:rPr>
                  </w:pPr>
                  <w:r>
                    <w:rPr>
                      <w:rFonts w:hint="eastAsia" w:cs="Times New Roman"/>
                      <w:snapToGrid w:val="0"/>
                      <w:color w:val="auto"/>
                      <w:kern w:val="0"/>
                      <w:sz w:val="21"/>
                      <w:szCs w:val="21"/>
                      <w:lang w:val="en-US" w:eastAsia="zh-CN"/>
                    </w:rPr>
                    <w:t>润滑油</w:t>
                  </w:r>
                </w:p>
              </w:tc>
              <w:tc>
                <w:tcPr>
                  <w:tcW w:w="3051" w:type="pct"/>
                  <w:shd w:val="clear" w:color="auto" w:fill="FFFFFF"/>
                  <w:noWrap w:val="0"/>
                  <w:vAlign w:val="center"/>
                </w:tcPr>
                <w:p w14:paraId="2E7FB14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外观与性状：油状液体，淡黄色至褐色，略带气味，闪点：216℃</w:t>
                  </w:r>
                  <w:r>
                    <w:rPr>
                      <w:rFonts w:hint="eastAsia" w:cs="Times New Roman"/>
                      <w:color w:val="auto"/>
                      <w:kern w:val="0"/>
                      <w:sz w:val="21"/>
                      <w:szCs w:val="21"/>
                      <w:lang w:val="en-US" w:eastAsia="zh-CN"/>
                    </w:rPr>
                    <w:t>，</w:t>
                  </w:r>
                  <w:r>
                    <w:rPr>
                      <w:rFonts w:hint="default" w:ascii="Times New Roman" w:hAnsi="Times New Roman" w:eastAsia="宋体" w:cs="Times New Roman"/>
                      <w:color w:val="auto"/>
                      <w:kern w:val="0"/>
                      <w:sz w:val="21"/>
                      <w:szCs w:val="21"/>
                      <w:lang w:val="en-US" w:eastAsia="zh-CN"/>
                    </w:rPr>
                    <w:t>相对密度(水=1)：0.8595g/cm</w:t>
                  </w:r>
                  <w:r>
                    <w:rPr>
                      <w:rFonts w:hint="default" w:ascii="Times New Roman" w:hAnsi="Times New Roman" w:eastAsia="宋体" w:cs="Times New Roman"/>
                      <w:color w:val="auto"/>
                      <w:kern w:val="0"/>
                      <w:sz w:val="21"/>
                      <w:szCs w:val="21"/>
                      <w:vertAlign w:val="superscript"/>
                      <w:lang w:val="en-US" w:eastAsia="zh-CN"/>
                    </w:rPr>
                    <w:t>3</w:t>
                  </w:r>
                  <w:r>
                    <w:rPr>
                      <w:rFonts w:hint="default" w:ascii="Times New Roman" w:hAnsi="Times New Roman" w:eastAsia="宋体" w:cs="Times New Roman"/>
                      <w:color w:val="auto"/>
                      <w:kern w:val="0"/>
                      <w:sz w:val="21"/>
                      <w:szCs w:val="21"/>
                      <w:lang w:val="en-US" w:eastAsia="zh-CN"/>
                    </w:rPr>
                    <w:t>。</w:t>
                  </w:r>
                </w:p>
              </w:tc>
              <w:tc>
                <w:tcPr>
                  <w:tcW w:w="685" w:type="pct"/>
                  <w:shd w:val="clear" w:color="auto" w:fill="FFFFFF"/>
                  <w:noWrap w:val="0"/>
                  <w:vAlign w:val="center"/>
                </w:tcPr>
                <w:p w14:paraId="6C2E4836">
                  <w:pPr>
                    <w:pStyle w:val="6"/>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可燃</w:t>
                  </w:r>
                </w:p>
              </w:tc>
              <w:tc>
                <w:tcPr>
                  <w:tcW w:w="690" w:type="pct"/>
                  <w:shd w:val="clear" w:color="auto" w:fill="FFFFFF"/>
                  <w:noWrap w:val="0"/>
                  <w:vAlign w:val="center"/>
                </w:tcPr>
                <w:p w14:paraId="1AD3D75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napToGrid w:val="0"/>
                      <w:color w:val="auto"/>
                      <w:kern w:val="0"/>
                      <w:sz w:val="21"/>
                      <w:szCs w:val="21"/>
                      <w:lang w:val="en-US" w:eastAsia="zh-CN"/>
                    </w:rPr>
                  </w:pPr>
                  <w:r>
                    <w:rPr>
                      <w:rFonts w:hint="eastAsia" w:cs="Times New Roman"/>
                      <w:snapToGrid w:val="0"/>
                      <w:color w:val="auto"/>
                      <w:kern w:val="0"/>
                      <w:sz w:val="21"/>
                      <w:szCs w:val="21"/>
                      <w:lang w:val="en-US" w:eastAsia="zh-CN"/>
                    </w:rPr>
                    <w:t>有毒</w:t>
                  </w:r>
                </w:p>
              </w:tc>
            </w:tr>
          </w:tbl>
          <w:p w14:paraId="394A8464">
            <w:pPr>
              <w:widowControl/>
              <w:spacing w:line="360" w:lineRule="auto"/>
              <w:jc w:val="left"/>
              <w:rPr>
                <w:rFonts w:hint="eastAsia"/>
                <w:color w:val="auto"/>
                <w:sz w:val="24"/>
              </w:rPr>
            </w:pPr>
            <w:r>
              <w:rPr>
                <w:rFonts w:hint="eastAsia"/>
                <w:b/>
                <w:bCs/>
                <w:color w:val="auto"/>
                <w:sz w:val="24"/>
              </w:rPr>
              <w:t>2.6项目地理位置、厂区平面布置及厂界周围环境概况</w:t>
            </w:r>
          </w:p>
          <w:p w14:paraId="07C2B82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地理位置：本项目位于苏州市吴江区黎里镇浦北区内，地理位置详见附图</w:t>
            </w:r>
            <w:r>
              <w:rPr>
                <w:rFonts w:hint="eastAsia" w:cs="Times New Roman"/>
                <w:color w:val="auto"/>
                <w:sz w:val="24"/>
                <w:szCs w:val="24"/>
                <w:lang w:val="en-US" w:eastAsia="zh-CN"/>
              </w:rPr>
              <w:t>1</w:t>
            </w:r>
            <w:r>
              <w:rPr>
                <w:rFonts w:hint="eastAsia" w:ascii="Times New Roman" w:hAnsi="Times New Roman" w:eastAsia="宋体" w:cs="Times New Roman"/>
                <w:color w:val="auto"/>
                <w:sz w:val="24"/>
                <w:szCs w:val="24"/>
                <w:lang w:val="en-US" w:eastAsia="zh-CN"/>
              </w:rPr>
              <w:t>。</w:t>
            </w:r>
          </w:p>
          <w:p w14:paraId="6EB3BF8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厂区布局：项目布局主要划分为生产区、仓库及办公区等。本项目实行雨污分流，厂区雨水进入市政雨水管网，具体厂区总体布局详见附图</w:t>
            </w:r>
            <w:r>
              <w:rPr>
                <w:rFonts w:hint="eastAsia" w:cs="Times New Roman"/>
                <w:color w:val="auto"/>
                <w:sz w:val="24"/>
                <w:szCs w:val="24"/>
                <w:lang w:val="en-US" w:eastAsia="zh-CN"/>
              </w:rPr>
              <w:t>6</w:t>
            </w:r>
            <w:r>
              <w:rPr>
                <w:rFonts w:hint="eastAsia" w:ascii="Times New Roman" w:hAnsi="Times New Roman" w:eastAsia="宋体" w:cs="Times New Roman"/>
                <w:color w:val="auto"/>
                <w:sz w:val="24"/>
                <w:szCs w:val="24"/>
                <w:lang w:val="en-US" w:eastAsia="zh-CN"/>
              </w:rPr>
              <w:t>。</w:t>
            </w:r>
          </w:p>
          <w:p w14:paraId="0721D4C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项目</w:t>
            </w:r>
            <w:r>
              <w:rPr>
                <w:rFonts w:hint="eastAsia" w:ascii="Times New Roman" w:hAnsi="Times New Roman" w:eastAsia="宋体" w:cs="Times New Roman"/>
                <w:color w:val="auto"/>
                <w:sz w:val="24"/>
                <w:szCs w:val="24"/>
                <w:lang w:val="en-US" w:eastAsia="zh-CN"/>
              </w:rPr>
              <w:t>周边环境概况：项目东侧为震洲织造；南侧为吴江市新亚喷气织造有限公司；西侧为托普纺织（苏州）有限公司；北侧为</w:t>
            </w:r>
            <w:r>
              <w:rPr>
                <w:rFonts w:hint="eastAsia" w:cs="Times New Roman"/>
                <w:color w:val="auto"/>
                <w:sz w:val="24"/>
                <w:szCs w:val="24"/>
                <w:lang w:val="en-US" w:eastAsia="zh-CN"/>
              </w:rPr>
              <w:t>厂区</w:t>
            </w:r>
            <w:r>
              <w:rPr>
                <w:rFonts w:hint="eastAsia" w:ascii="Times New Roman" w:hAnsi="Times New Roman" w:eastAsia="宋体" w:cs="Times New Roman"/>
                <w:color w:val="auto"/>
                <w:sz w:val="24"/>
                <w:szCs w:val="24"/>
                <w:lang w:val="en-US" w:eastAsia="zh-CN"/>
              </w:rPr>
              <w:t>，项目周边环境详见附图</w:t>
            </w:r>
            <w:r>
              <w:rPr>
                <w:rFonts w:hint="eastAsia" w:cs="Times New Roman"/>
                <w:color w:val="auto"/>
                <w:sz w:val="24"/>
                <w:szCs w:val="24"/>
                <w:lang w:val="en-US" w:eastAsia="zh-CN"/>
              </w:rPr>
              <w:t>5</w:t>
            </w:r>
            <w:r>
              <w:rPr>
                <w:rFonts w:hint="eastAsia" w:ascii="Times New Roman" w:hAnsi="Times New Roman" w:eastAsia="宋体" w:cs="Times New Roman"/>
                <w:color w:val="auto"/>
                <w:sz w:val="24"/>
                <w:szCs w:val="24"/>
                <w:lang w:val="en-US" w:eastAsia="zh-CN"/>
              </w:rPr>
              <w:t>。</w:t>
            </w:r>
          </w:p>
          <w:p w14:paraId="591EFC4A">
            <w:pPr>
              <w:widowControl/>
              <w:spacing w:line="360" w:lineRule="auto"/>
              <w:jc w:val="left"/>
              <w:rPr>
                <w:rFonts w:hint="eastAsia"/>
                <w:color w:val="auto"/>
                <w:sz w:val="24"/>
              </w:rPr>
            </w:pPr>
            <w:r>
              <w:rPr>
                <w:rFonts w:hint="eastAsia"/>
                <w:b/>
                <w:bCs/>
                <w:color w:val="auto"/>
                <w:sz w:val="24"/>
              </w:rPr>
              <w:t>2.7职工人数及工作制度</w:t>
            </w:r>
          </w:p>
          <w:p w14:paraId="33F1514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eastAsia="zh-CN"/>
              </w:rPr>
              <w:t>本项目</w:t>
            </w:r>
            <w:r>
              <w:rPr>
                <w:rFonts w:hint="default" w:ascii="Times New Roman" w:hAnsi="Times New Roman" w:eastAsia="宋体" w:cs="Times New Roman"/>
                <w:color w:val="auto"/>
                <w:sz w:val="24"/>
                <w:szCs w:val="24"/>
              </w:rPr>
              <w:t>职工人数为20人，年工作300天，实行</w:t>
            </w:r>
            <w:r>
              <w:rPr>
                <w:rFonts w:hint="eastAsia" w:cs="Times New Roman"/>
                <w:color w:val="auto"/>
                <w:sz w:val="24"/>
                <w:szCs w:val="24"/>
                <w:lang w:val="en-US" w:eastAsia="zh-CN"/>
              </w:rPr>
              <w:t>16</w:t>
            </w:r>
            <w:r>
              <w:rPr>
                <w:rFonts w:hint="default" w:ascii="Times New Roman" w:hAnsi="Times New Roman" w:eastAsia="宋体" w:cs="Times New Roman"/>
                <w:color w:val="auto"/>
                <w:sz w:val="24"/>
                <w:szCs w:val="24"/>
              </w:rPr>
              <w:t>小时</w:t>
            </w:r>
            <w:r>
              <w:rPr>
                <w:rFonts w:hint="default" w:ascii="Times New Roman" w:hAnsi="Times New Roman" w:eastAsia="宋体" w:cs="Times New Roman"/>
                <w:color w:val="auto"/>
                <w:sz w:val="24"/>
                <w:szCs w:val="24"/>
                <w:lang w:eastAsia="zh-CN"/>
              </w:rPr>
              <w:t>两</w:t>
            </w:r>
            <w:r>
              <w:rPr>
                <w:rFonts w:hint="default" w:ascii="Times New Roman" w:hAnsi="Times New Roman" w:eastAsia="宋体" w:cs="Times New Roman"/>
                <w:color w:val="auto"/>
                <w:sz w:val="24"/>
                <w:szCs w:val="24"/>
              </w:rPr>
              <w:t>班制，</w:t>
            </w:r>
            <w:r>
              <w:rPr>
                <w:rFonts w:hint="eastAsia" w:cs="Times New Roman"/>
                <w:color w:val="auto"/>
                <w:sz w:val="24"/>
                <w:szCs w:val="24"/>
                <w:lang w:val="en-US" w:eastAsia="zh-CN"/>
              </w:rPr>
              <w:t>时段</w:t>
            </w:r>
            <w:r>
              <w:rPr>
                <w:rFonts w:hint="default" w:ascii="Times New Roman" w:hAnsi="Times New Roman" w:eastAsia="宋体" w:cs="Times New Roman"/>
                <w:color w:val="auto"/>
                <w:sz w:val="24"/>
                <w:szCs w:val="24"/>
                <w:lang w:val="en-US" w:eastAsia="zh-CN"/>
              </w:rPr>
              <w:t>为7:00~</w:t>
            </w:r>
            <w:r>
              <w:rPr>
                <w:rFonts w:hint="eastAsia" w:cs="Times New Roman"/>
                <w:color w:val="auto"/>
                <w:sz w:val="24"/>
                <w:szCs w:val="24"/>
                <w:lang w:val="en-US" w:eastAsia="zh-CN"/>
              </w:rPr>
              <w:t>11:00，13:00~</w:t>
            </w:r>
            <w:r>
              <w:rPr>
                <w:rFonts w:hint="default" w:ascii="Times New Roman" w:hAnsi="Times New Roman" w:eastAsia="宋体" w:cs="Times New Roman"/>
                <w:color w:val="auto"/>
                <w:sz w:val="24"/>
                <w:szCs w:val="24"/>
                <w:lang w:val="en-US" w:eastAsia="zh-CN"/>
              </w:rPr>
              <w:t>17:00；19:00~</w:t>
            </w:r>
            <w:r>
              <w:rPr>
                <w:rFonts w:hint="eastAsia" w:cs="Times New Roman"/>
                <w:color w:val="auto"/>
                <w:sz w:val="24"/>
                <w:szCs w:val="24"/>
                <w:lang w:val="en-US" w:eastAsia="zh-CN"/>
              </w:rPr>
              <w:t>23:00，1:00~</w:t>
            </w:r>
            <w:r>
              <w:rPr>
                <w:rFonts w:hint="default" w:ascii="Times New Roman" w:hAnsi="Times New Roman" w:eastAsia="宋体" w:cs="Times New Roman"/>
                <w:color w:val="auto"/>
                <w:sz w:val="24"/>
                <w:szCs w:val="24"/>
                <w:lang w:val="en-US" w:eastAsia="zh-CN"/>
              </w:rPr>
              <w:t>5:00，</w:t>
            </w:r>
            <w:r>
              <w:rPr>
                <w:rFonts w:hint="default" w:ascii="Times New Roman" w:hAnsi="Times New Roman" w:eastAsia="宋体" w:cs="Times New Roman"/>
                <w:color w:val="auto"/>
                <w:sz w:val="24"/>
                <w:szCs w:val="24"/>
              </w:rPr>
              <w:t>年运行</w:t>
            </w:r>
            <w:r>
              <w:rPr>
                <w:rFonts w:hint="default" w:ascii="Times New Roman" w:hAnsi="Times New Roman" w:eastAsia="宋体" w:cs="Times New Roman"/>
                <w:color w:val="auto"/>
                <w:sz w:val="24"/>
                <w:szCs w:val="24"/>
                <w:lang w:val="en-US" w:eastAsia="zh-CN"/>
              </w:rPr>
              <w:t>4800</w:t>
            </w:r>
            <w:r>
              <w:rPr>
                <w:rFonts w:hint="default" w:ascii="Times New Roman" w:hAnsi="Times New Roman" w:eastAsia="宋体" w:cs="Times New Roman"/>
                <w:color w:val="auto"/>
                <w:sz w:val="24"/>
                <w:szCs w:val="24"/>
              </w:rPr>
              <w:t>小时。</w:t>
            </w:r>
            <w:r>
              <w:rPr>
                <w:rFonts w:hint="eastAsia" w:cs="Times New Roman"/>
                <w:color w:val="auto"/>
                <w:sz w:val="24"/>
                <w:szCs w:val="24"/>
                <w:lang w:val="en-US" w:eastAsia="zh-CN"/>
              </w:rPr>
              <w:t>本项目不设宿舍和食堂。</w:t>
            </w:r>
          </w:p>
          <w:p w14:paraId="45B68434">
            <w:pPr>
              <w:widowControl/>
              <w:spacing w:line="360" w:lineRule="auto"/>
              <w:jc w:val="left"/>
              <w:rPr>
                <w:rFonts w:hint="eastAsia"/>
                <w:b/>
                <w:bCs/>
                <w:color w:val="auto"/>
                <w:sz w:val="24"/>
              </w:rPr>
            </w:pPr>
          </w:p>
          <w:p w14:paraId="73EDEF29">
            <w:pPr>
              <w:widowControl/>
              <w:spacing w:line="360" w:lineRule="auto"/>
              <w:jc w:val="left"/>
              <w:rPr>
                <w:rFonts w:hint="eastAsia"/>
                <w:b/>
                <w:bCs/>
                <w:color w:val="auto"/>
                <w:sz w:val="24"/>
              </w:rPr>
            </w:pPr>
          </w:p>
          <w:p w14:paraId="779ECE17">
            <w:pPr>
              <w:widowControl/>
              <w:spacing w:line="360" w:lineRule="auto"/>
              <w:jc w:val="left"/>
              <w:rPr>
                <w:rFonts w:hint="eastAsia"/>
                <w:b/>
                <w:bCs/>
                <w:color w:val="auto"/>
                <w:sz w:val="24"/>
              </w:rPr>
            </w:pPr>
          </w:p>
          <w:p w14:paraId="5A3762E5">
            <w:pPr>
              <w:widowControl/>
              <w:spacing w:line="360" w:lineRule="auto"/>
              <w:jc w:val="left"/>
              <w:rPr>
                <w:rFonts w:hint="eastAsia"/>
                <w:b/>
                <w:bCs/>
                <w:color w:val="auto"/>
                <w:sz w:val="24"/>
              </w:rPr>
            </w:pPr>
          </w:p>
          <w:p w14:paraId="79683155">
            <w:pPr>
              <w:widowControl/>
              <w:spacing w:line="360" w:lineRule="auto"/>
              <w:jc w:val="left"/>
              <w:rPr>
                <w:rFonts w:hint="eastAsia"/>
                <w:b/>
                <w:bCs/>
                <w:color w:val="auto"/>
                <w:sz w:val="24"/>
              </w:rPr>
            </w:pPr>
            <w:r>
              <w:rPr>
                <w:rFonts w:hint="eastAsia"/>
                <w:b/>
                <w:bCs/>
                <w:color w:val="auto"/>
                <w:sz w:val="24"/>
              </w:rPr>
              <w:t>2.8水平衡图</w:t>
            </w:r>
          </w:p>
          <w:p w14:paraId="2A7B0C7B">
            <w:pPr>
              <w:pStyle w:val="6"/>
              <w:rPr>
                <w:rFonts w:hint="eastAsia"/>
                <w:b/>
                <w:bCs/>
                <w:color w:val="auto"/>
                <w:sz w:val="24"/>
              </w:rPr>
            </w:pPr>
            <w:r>
              <w:rPr>
                <w:rFonts w:hint="eastAsia"/>
                <w:b/>
                <w:bCs/>
                <w:color w:val="auto"/>
                <w:sz w:val="24"/>
              </w:rPr>
              <w:object>
                <v:shape id="_x0000_i1025" o:spt="75" type="#_x0000_t75" style="height:147.4pt;width:400pt;" o:ole="t" filled="f" o:preferrelative="t" stroked="f" coordsize="21600,21600">
                  <v:path/>
                  <v:fill on="f" focussize="0,0"/>
                  <v:stroke on="f"/>
                  <v:imagedata r:id="rId8" o:title=""/>
                  <o:lock v:ext="edit" aspectratio="t"/>
                  <w10:wrap type="none"/>
                  <w10:anchorlock/>
                </v:shape>
                <o:OLEObject Type="Embed" ProgID="Visio.Drawing.15" ShapeID="_x0000_i1025" DrawAspect="Content" ObjectID="_1468075725" r:id="rId7">
                  <o:LockedField>false</o:LockedField>
                </o:OLEObject>
              </w:object>
            </w:r>
          </w:p>
          <w:p w14:paraId="1E1378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color w:val="auto"/>
                <w:szCs w:val="21"/>
              </w:rPr>
            </w:pPr>
            <w:r>
              <w:rPr>
                <w:rFonts w:hint="eastAsia"/>
                <w:b/>
                <w:color w:val="auto"/>
                <w:szCs w:val="21"/>
              </w:rPr>
              <w:t>图</w:t>
            </w:r>
            <w:r>
              <w:rPr>
                <w:b/>
                <w:color w:val="auto"/>
                <w:szCs w:val="21"/>
              </w:rPr>
              <w:t xml:space="preserve">2-1 </w:t>
            </w:r>
            <w:r>
              <w:rPr>
                <w:rFonts w:hint="eastAsia"/>
                <w:b/>
                <w:color w:val="auto"/>
                <w:szCs w:val="21"/>
              </w:rPr>
              <w:t>本项目水平衡图（t/a）</w:t>
            </w:r>
          </w:p>
          <w:p w14:paraId="68D2FEA8">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object>
                <v:shape id="_x0000_i1026" o:spt="75" type="#_x0000_t75" style="height:227.5pt;width:393.75pt;" o:ole="t" filled="f" o:preferrelative="t" stroked="f" coordsize="21600,21600">
                  <v:path/>
                  <v:fill on="f" focussize="0,0"/>
                  <v:stroke on="f"/>
                  <v:imagedata r:id="rId10" o:title=""/>
                  <o:lock v:ext="edit" aspectratio="f"/>
                  <w10:wrap type="none"/>
                  <w10:anchorlock/>
                </v:shape>
                <o:OLEObject Type="Embed" ProgID="Visio.Drawing.15" ShapeID="_x0000_i1026" DrawAspect="Content" ObjectID="_1468075726" r:id="rId9">
                  <o:LockedField>false</o:LockedField>
                </o:OLEObject>
              </w:object>
            </w:r>
          </w:p>
          <w:p w14:paraId="5D2C2F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color w:val="auto"/>
                <w:szCs w:val="21"/>
              </w:rPr>
            </w:pPr>
            <w:r>
              <w:rPr>
                <w:rFonts w:hint="eastAsia"/>
                <w:b/>
                <w:color w:val="auto"/>
                <w:szCs w:val="21"/>
              </w:rPr>
              <w:t>图</w:t>
            </w:r>
            <w:r>
              <w:rPr>
                <w:b/>
                <w:color w:val="auto"/>
                <w:szCs w:val="21"/>
              </w:rPr>
              <w:t>2-</w:t>
            </w:r>
            <w:r>
              <w:rPr>
                <w:rFonts w:hint="eastAsia"/>
                <w:b/>
                <w:color w:val="auto"/>
                <w:szCs w:val="21"/>
                <w:lang w:val="en-US" w:eastAsia="zh-CN"/>
              </w:rPr>
              <w:t>2</w:t>
            </w:r>
            <w:r>
              <w:rPr>
                <w:b/>
                <w:color w:val="auto"/>
                <w:szCs w:val="21"/>
              </w:rPr>
              <w:t xml:space="preserve"> </w:t>
            </w:r>
            <w:r>
              <w:rPr>
                <w:rFonts w:hint="eastAsia"/>
                <w:b/>
                <w:color w:val="auto"/>
                <w:szCs w:val="21"/>
              </w:rPr>
              <w:t>本项目</w:t>
            </w:r>
            <w:r>
              <w:rPr>
                <w:rFonts w:hint="eastAsia"/>
                <w:b/>
                <w:color w:val="auto"/>
                <w:szCs w:val="21"/>
                <w:lang w:val="en-US" w:eastAsia="zh-CN"/>
              </w:rPr>
              <w:t>物料</w:t>
            </w:r>
            <w:r>
              <w:rPr>
                <w:rFonts w:hint="eastAsia"/>
                <w:b/>
                <w:color w:val="auto"/>
                <w:szCs w:val="21"/>
              </w:rPr>
              <w:t>平衡图（t/a）</w:t>
            </w:r>
          </w:p>
          <w:p w14:paraId="2DA729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color w:val="auto"/>
                <w:szCs w:val="21"/>
              </w:rPr>
            </w:pPr>
          </w:p>
          <w:p w14:paraId="2E8554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color w:val="auto"/>
                <w:szCs w:val="21"/>
              </w:rPr>
            </w:pPr>
          </w:p>
          <w:p w14:paraId="772679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color w:val="auto"/>
                <w:szCs w:val="21"/>
              </w:rPr>
            </w:pPr>
          </w:p>
          <w:p w14:paraId="05482F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color w:val="auto"/>
                <w:szCs w:val="21"/>
              </w:rPr>
            </w:pPr>
          </w:p>
          <w:p w14:paraId="7777CE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color w:val="auto"/>
                <w:szCs w:val="21"/>
              </w:rPr>
            </w:pPr>
          </w:p>
          <w:p w14:paraId="2A5F51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color w:val="auto"/>
                <w:szCs w:val="21"/>
              </w:rPr>
            </w:pPr>
          </w:p>
          <w:p w14:paraId="10B414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color w:val="auto"/>
                <w:szCs w:val="21"/>
              </w:rPr>
            </w:pPr>
          </w:p>
          <w:p w14:paraId="01BC02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color w:val="auto"/>
                <w:szCs w:val="21"/>
              </w:rPr>
            </w:pPr>
          </w:p>
          <w:p w14:paraId="4DED2A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color w:val="auto"/>
                <w:szCs w:val="21"/>
              </w:rPr>
            </w:pPr>
          </w:p>
          <w:p w14:paraId="499187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color w:val="auto"/>
                <w:szCs w:val="21"/>
              </w:rPr>
            </w:pPr>
          </w:p>
          <w:p w14:paraId="18ABF0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color w:val="auto"/>
                <w:szCs w:val="21"/>
              </w:rPr>
            </w:pPr>
          </w:p>
          <w:p w14:paraId="71801D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color w:val="auto"/>
                <w:szCs w:val="21"/>
              </w:rPr>
            </w:pPr>
          </w:p>
          <w:p w14:paraId="110681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color w:val="auto"/>
                <w:szCs w:val="21"/>
              </w:rPr>
            </w:pPr>
          </w:p>
          <w:p w14:paraId="2A65DD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color w:val="auto"/>
                <w:szCs w:val="21"/>
              </w:rPr>
            </w:pPr>
          </w:p>
          <w:p w14:paraId="2C0DF00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b/>
                <w:color w:val="auto"/>
                <w:szCs w:val="21"/>
              </w:rPr>
            </w:pPr>
          </w:p>
        </w:tc>
      </w:tr>
      <w:tr w14:paraId="563A9A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66" w:hRule="atLeast"/>
          <w:jc w:val="center"/>
        </w:trPr>
        <w:tc>
          <w:tcPr>
            <w:tcW w:w="422" w:type="dxa"/>
            <w:noWrap w:val="0"/>
            <w:vAlign w:val="center"/>
          </w:tcPr>
          <w:p w14:paraId="2FA56297">
            <w:pPr>
              <w:pStyle w:val="20"/>
              <w:adjustRightInd w:val="0"/>
              <w:snapToGrid w:val="0"/>
              <w:spacing w:before="0" w:beforeAutospacing="0" w:after="0" w:afterAutospacing="0"/>
              <w:jc w:val="center"/>
              <w:rPr>
                <w:rFonts w:cs="宋体"/>
                <w:b/>
                <w:color w:val="auto"/>
                <w:sz w:val="21"/>
                <w:szCs w:val="21"/>
              </w:rPr>
            </w:pPr>
            <w:r>
              <w:rPr>
                <w:rFonts w:hint="eastAsia" w:cs="宋体"/>
                <w:b/>
                <w:color w:val="auto"/>
                <w:sz w:val="21"/>
                <w:szCs w:val="21"/>
              </w:rPr>
              <w:t>工艺流程和产排污环节</w:t>
            </w:r>
          </w:p>
        </w:tc>
        <w:tc>
          <w:tcPr>
            <w:tcW w:w="8100" w:type="dxa"/>
            <w:noWrap w:val="0"/>
            <w:vAlign w:val="top"/>
          </w:tcPr>
          <w:p w14:paraId="5DC3B5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color w:val="auto"/>
                <w:sz w:val="24"/>
              </w:rPr>
            </w:pPr>
            <w:r>
              <w:rPr>
                <w:rFonts w:hint="eastAsia"/>
                <w:b/>
                <w:color w:val="auto"/>
                <w:sz w:val="24"/>
              </w:rPr>
              <w:t>2.</w:t>
            </w:r>
            <w:r>
              <w:rPr>
                <w:rFonts w:hint="eastAsia"/>
                <w:b/>
                <w:color w:val="auto"/>
                <w:sz w:val="24"/>
                <w:lang w:val="en-US" w:eastAsia="zh-CN"/>
              </w:rPr>
              <w:t>9</w:t>
            </w:r>
            <w:r>
              <w:rPr>
                <w:rFonts w:hint="eastAsia"/>
                <w:b/>
                <w:color w:val="auto"/>
                <w:sz w:val="24"/>
              </w:rPr>
              <w:t>工艺流程</w:t>
            </w:r>
          </w:p>
          <w:p w14:paraId="47324347">
            <w:pPr>
              <w:adjustRightInd w:val="0"/>
              <w:snapToGrid w:val="0"/>
              <w:spacing w:line="360" w:lineRule="auto"/>
              <w:jc w:val="center"/>
              <w:rPr>
                <w:b/>
                <w:color w:val="auto"/>
                <w:kern w:val="0"/>
                <w:szCs w:val="21"/>
              </w:rPr>
            </w:pPr>
            <w:r>
              <w:rPr>
                <w:b/>
                <w:color w:val="auto"/>
                <w:kern w:val="0"/>
                <w:szCs w:val="21"/>
              </w:rPr>
              <w:object>
                <v:shape id="_x0000_i1027" o:spt="75" type="#_x0000_t75" style="height:62pt;width:394.1pt;" o:ole="t" filled="f" o:preferrelative="t" stroked="f" coordsize="21600,21600">
                  <v:path/>
                  <v:fill on="f" focussize="0,0"/>
                  <v:stroke on="f"/>
                  <v:imagedata r:id="rId12" o:title=""/>
                  <o:lock v:ext="edit" aspectratio="f"/>
                  <w10:wrap type="none"/>
                  <w10:anchorlock/>
                </v:shape>
                <o:OLEObject Type="Embed" ProgID="Visio.Drawing.15" ShapeID="_x0000_i1027" DrawAspect="Content" ObjectID="_1468075727" r:id="rId11">
                  <o:LockedField>false</o:LockedField>
                </o:OLEObject>
              </w:object>
            </w:r>
          </w:p>
          <w:p w14:paraId="20CB33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kern w:val="0"/>
                <w:szCs w:val="21"/>
              </w:rPr>
            </w:pPr>
            <w:r>
              <w:rPr>
                <w:b/>
                <w:color w:val="auto"/>
                <w:kern w:val="0"/>
                <w:szCs w:val="21"/>
              </w:rPr>
              <w:t>图</w:t>
            </w:r>
            <w:r>
              <w:rPr>
                <w:rFonts w:hint="eastAsia"/>
                <w:b/>
                <w:color w:val="auto"/>
                <w:kern w:val="0"/>
                <w:szCs w:val="21"/>
              </w:rPr>
              <w:t>2</w:t>
            </w:r>
            <w:r>
              <w:rPr>
                <w:b/>
                <w:color w:val="auto"/>
                <w:kern w:val="0"/>
                <w:szCs w:val="21"/>
              </w:rPr>
              <w:t>-</w:t>
            </w:r>
            <w:r>
              <w:rPr>
                <w:rFonts w:hint="eastAsia"/>
                <w:b/>
                <w:color w:val="auto"/>
                <w:kern w:val="0"/>
                <w:szCs w:val="21"/>
                <w:lang w:val="en-US" w:eastAsia="zh-CN"/>
              </w:rPr>
              <w:t>3</w:t>
            </w:r>
            <w:r>
              <w:rPr>
                <w:rFonts w:hint="eastAsia"/>
                <w:b/>
                <w:color w:val="auto"/>
                <w:kern w:val="0"/>
                <w:szCs w:val="21"/>
              </w:rPr>
              <w:t xml:space="preserve"> </w:t>
            </w:r>
            <w:r>
              <w:rPr>
                <w:rFonts w:hint="eastAsia"/>
                <w:b/>
                <w:color w:val="auto"/>
                <w:kern w:val="0"/>
                <w:szCs w:val="21"/>
                <w:lang w:val="en-US" w:eastAsia="zh-CN"/>
              </w:rPr>
              <w:t>100目</w:t>
            </w:r>
            <w:r>
              <w:rPr>
                <w:b/>
                <w:color w:val="auto"/>
                <w:kern w:val="0"/>
                <w:szCs w:val="21"/>
              </w:rPr>
              <w:t>生产工艺流程图</w:t>
            </w:r>
          </w:p>
          <w:p w14:paraId="4B403784">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color w:val="auto"/>
                <w:sz w:val="24"/>
                <w:lang w:val="en-US" w:eastAsia="zh-CN"/>
              </w:rPr>
            </w:pPr>
            <w:r>
              <w:rPr>
                <w:rFonts w:hint="eastAsia"/>
                <w:color w:val="auto"/>
                <w:sz w:val="24"/>
                <w:lang w:val="en-US" w:eastAsia="zh-CN"/>
              </w:rPr>
              <w:t>袋装碳酸钙颗粒运送至2#车间内，为方便后续生产过程中进行投料，需进行拆包堆放，此过程中会产生粉尘G1、废包装材料S1。</w:t>
            </w:r>
          </w:p>
          <w:p w14:paraId="0F5C5CE7">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color w:val="auto"/>
                <w:sz w:val="24"/>
                <w:lang w:val="en-US" w:eastAsia="zh-CN"/>
              </w:rPr>
            </w:pPr>
            <w:r>
              <w:rPr>
                <w:rFonts w:hint="eastAsia"/>
                <w:color w:val="auto"/>
                <w:sz w:val="24"/>
                <w:lang w:val="en-US" w:eastAsia="zh-CN"/>
              </w:rPr>
              <w:t>破碎：将原料料仓中的大块的碳酸钙颗粒通过给料机由皮带提升机投入锤式破碎机中，将原料破碎成较小的颗粒。破碎后的颗粒大小应符合后续磨粉设备的入料要求。破碎过程会产生粉尘G2、噪声N。</w:t>
            </w:r>
          </w:p>
          <w:p w14:paraId="5A8E9EE9">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筛分：将破碎后的碳酸钙颗粒通过提升机送入高频振动筛分机中，通过筛网的振动，将颗粒按照粒度大小进行分级。符合要求的颗粒通过筛网进入接砂口，不符合要求的颗粒则通过回料输送带返回破碎环节重新破碎。筛分过程会产生粉尘G3、噪声N。</w:t>
            </w:r>
          </w:p>
          <w:p w14:paraId="213967B4">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研磨：将符合要求的碳酸钙颗粒通过链运机送入磨粉机中，通过磨粉机的研磨作用，将颗粒研磨成粉状。研磨过程中，可以通过调整磨粉机的参数来控制粉体的细度和粒度分布。研磨后的粉末通过粉成品进库提升机进入粉罐，即规格为100目的成品，吨袋包装后堆放在成品仓库。研磨过程会产生粉尘G4、噪声N。</w:t>
            </w:r>
          </w:p>
          <w:p w14:paraId="1646D7E6">
            <w:pPr>
              <w:pStyle w:val="3"/>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color w:val="auto"/>
                <w:sz w:val="24"/>
                <w:lang w:val="en-US" w:eastAsia="zh-CN"/>
              </w:rPr>
            </w:pPr>
            <w:r>
              <w:rPr>
                <w:rFonts w:hint="eastAsia"/>
                <w:color w:val="auto"/>
                <w:sz w:val="24"/>
                <w:lang w:val="en-US" w:eastAsia="zh-CN"/>
              </w:rPr>
              <w:object>
                <v:shape id="_x0000_i1028" o:spt="75" type="#_x0000_t75" style="height:77.1pt;width:394.15pt;" o:ole="t" filled="f" o:preferrelative="t" stroked="f" coordsize="21600,21600">
                  <v:path/>
                  <v:fill on="f" focussize="0,0"/>
                  <v:stroke on="f"/>
                  <v:imagedata r:id="rId14" o:title=""/>
                  <o:lock v:ext="edit" aspectratio="f"/>
                  <w10:wrap type="none"/>
                  <w10:anchorlock/>
                </v:shape>
                <o:OLEObject Type="Embed" ProgID="Visio.Drawing.15" ShapeID="_x0000_i1028" DrawAspect="Content" ObjectID="_1468075728" r:id="rId13">
                  <o:LockedField>false</o:LockedField>
                </o:OLEObject>
              </w:object>
            </w:r>
          </w:p>
          <w:p w14:paraId="34F74B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4"/>
                <w:lang w:val="en-US" w:eastAsia="zh-CN"/>
              </w:rPr>
            </w:pPr>
            <w:r>
              <w:rPr>
                <w:b/>
                <w:color w:val="auto"/>
                <w:kern w:val="0"/>
                <w:szCs w:val="21"/>
              </w:rPr>
              <w:t>图</w:t>
            </w:r>
            <w:r>
              <w:rPr>
                <w:rFonts w:hint="eastAsia"/>
                <w:b/>
                <w:color w:val="auto"/>
                <w:kern w:val="0"/>
                <w:szCs w:val="21"/>
              </w:rPr>
              <w:t>2</w:t>
            </w:r>
            <w:r>
              <w:rPr>
                <w:b/>
                <w:color w:val="auto"/>
                <w:kern w:val="0"/>
                <w:szCs w:val="21"/>
              </w:rPr>
              <w:t>-</w:t>
            </w:r>
            <w:r>
              <w:rPr>
                <w:rFonts w:hint="eastAsia"/>
                <w:b/>
                <w:color w:val="auto"/>
                <w:kern w:val="0"/>
                <w:szCs w:val="21"/>
                <w:lang w:val="en-US" w:eastAsia="zh-CN"/>
              </w:rPr>
              <w:t>4</w:t>
            </w:r>
            <w:r>
              <w:rPr>
                <w:rFonts w:hint="eastAsia"/>
                <w:b/>
                <w:color w:val="auto"/>
                <w:kern w:val="0"/>
                <w:szCs w:val="21"/>
              </w:rPr>
              <w:t xml:space="preserve"> </w:t>
            </w:r>
            <w:r>
              <w:rPr>
                <w:rFonts w:hint="eastAsia"/>
                <w:b/>
                <w:color w:val="auto"/>
                <w:kern w:val="0"/>
                <w:szCs w:val="21"/>
                <w:lang w:val="en-US" w:eastAsia="zh-CN"/>
              </w:rPr>
              <w:t>2500目</w:t>
            </w:r>
            <w:r>
              <w:rPr>
                <w:b/>
                <w:color w:val="auto"/>
                <w:kern w:val="0"/>
                <w:szCs w:val="21"/>
              </w:rPr>
              <w:t>生产工艺流程图</w:t>
            </w:r>
          </w:p>
          <w:p w14:paraId="050302E0">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color w:val="auto"/>
                <w:sz w:val="24"/>
                <w:lang w:val="en-US" w:eastAsia="zh-CN"/>
              </w:rPr>
            </w:pPr>
            <w:r>
              <w:rPr>
                <w:rFonts w:hint="eastAsia"/>
                <w:color w:val="auto"/>
                <w:sz w:val="24"/>
                <w:lang w:val="en-US" w:eastAsia="zh-CN"/>
              </w:rPr>
              <w:t>将2#车间所生产部分100目碳酸钙粉末用吨袋包装后通过叉车运输至6#车间，为方便进行二次研磨，需进行拆包堆放，吨袋回收利用，此过程会产生粉尘G5。</w:t>
            </w:r>
          </w:p>
          <w:p w14:paraId="15B799B4">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研磨：将碳酸钙粉末（100目）通过链运机送入磨粉机中，通过磨粉机的研磨作用，将粉末研磨成细粉。研磨过程中，可以通过调整磨粉机的参数来控制粉体的细度和粒度分布。研磨后的细粉通过粉成品进库提升机进入粉罐，即规格为2500目的成品，吨袋包装后堆放在成品仓库。研磨过程会产生粉尘G6、噪声N。</w:t>
            </w:r>
          </w:p>
          <w:p w14:paraId="2393D94E">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color w:val="auto"/>
                <w:sz w:val="24"/>
                <w:lang w:val="en-US" w:eastAsia="zh-CN"/>
              </w:rPr>
            </w:pPr>
            <w:r>
              <w:rPr>
                <w:rFonts w:hint="eastAsia"/>
                <w:color w:val="auto"/>
                <w:sz w:val="24"/>
                <w:lang w:val="en-US" w:eastAsia="zh-CN"/>
              </w:rPr>
              <w:t>设备维护时会产生废润滑油S2及废润滑油包装桶S3。</w:t>
            </w:r>
          </w:p>
          <w:p w14:paraId="674BE168">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rPr>
            </w:pPr>
            <w:r>
              <w:rPr>
                <w:rFonts w:hint="eastAsia"/>
                <w:color w:val="auto"/>
                <w:sz w:val="24"/>
              </w:rPr>
              <w:t>本项目营运期产污环节见下表：</w:t>
            </w:r>
          </w:p>
          <w:p w14:paraId="2D30D770">
            <w:pPr>
              <w:pStyle w:val="31"/>
              <w:keepNext w:val="0"/>
              <w:keepLines w:val="0"/>
              <w:pageBreakBefore w:val="0"/>
              <w:widowControl/>
              <w:kinsoku/>
              <w:wordWrap/>
              <w:overflowPunct/>
              <w:topLinePunct w:val="0"/>
              <w:autoSpaceDE/>
              <w:autoSpaceDN/>
              <w:bidi w:val="0"/>
              <w:adjustRightInd/>
              <w:snapToGrid/>
              <w:jc w:val="center"/>
              <w:textAlignment w:val="auto"/>
              <w:rPr>
                <w:color w:val="auto"/>
                <w:sz w:val="21"/>
                <w:szCs w:val="21"/>
              </w:rPr>
            </w:pPr>
            <w:r>
              <w:rPr>
                <w:color w:val="auto"/>
                <w:sz w:val="21"/>
                <w:szCs w:val="21"/>
              </w:rPr>
              <w:t>表</w:t>
            </w:r>
            <w:r>
              <w:rPr>
                <w:rFonts w:hint="eastAsia"/>
                <w:color w:val="auto"/>
                <w:sz w:val="21"/>
                <w:szCs w:val="21"/>
              </w:rPr>
              <w:t>2-</w:t>
            </w:r>
            <w:r>
              <w:rPr>
                <w:rFonts w:hint="eastAsia"/>
                <w:color w:val="auto"/>
                <w:sz w:val="21"/>
                <w:szCs w:val="21"/>
                <w:lang w:val="en-US" w:eastAsia="zh-CN"/>
              </w:rPr>
              <w:t>9</w:t>
            </w:r>
            <w:r>
              <w:rPr>
                <w:rFonts w:hint="eastAsia"/>
                <w:color w:val="auto"/>
                <w:sz w:val="21"/>
                <w:szCs w:val="21"/>
              </w:rPr>
              <w:t xml:space="preserve"> </w:t>
            </w:r>
            <w:r>
              <w:rPr>
                <w:color w:val="auto"/>
                <w:sz w:val="21"/>
                <w:szCs w:val="21"/>
              </w:rPr>
              <w:t>污染物产生环节汇总表</w:t>
            </w:r>
          </w:p>
          <w:tbl>
            <w:tblPr>
              <w:tblStyle w:val="21"/>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714"/>
              <w:gridCol w:w="1114"/>
              <w:gridCol w:w="1720"/>
              <w:gridCol w:w="1742"/>
              <w:gridCol w:w="2592"/>
            </w:tblGrid>
            <w:tr w14:paraId="7D88BB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150" w:hRule="atLeast"/>
                <w:tblHeader/>
                <w:jc w:val="center"/>
              </w:trPr>
              <w:tc>
                <w:tcPr>
                  <w:tcW w:w="714" w:type="dxa"/>
                  <w:noWrap w:val="0"/>
                  <w:tcMar>
                    <w:left w:w="0" w:type="dxa"/>
                    <w:right w:w="0" w:type="dxa"/>
                  </w:tcMar>
                  <w:vAlign w:val="center"/>
                </w:tcPr>
                <w:p w14:paraId="12B777C9">
                  <w:pPr>
                    <w:adjustRightInd w:val="0"/>
                    <w:snapToGrid w:val="0"/>
                    <w:jc w:val="center"/>
                    <w:rPr>
                      <w:b/>
                      <w:color w:val="auto"/>
                      <w:szCs w:val="21"/>
                    </w:rPr>
                  </w:pPr>
                  <w:r>
                    <w:rPr>
                      <w:b/>
                      <w:color w:val="auto"/>
                      <w:szCs w:val="21"/>
                    </w:rPr>
                    <w:t>类别</w:t>
                  </w:r>
                </w:p>
              </w:tc>
              <w:tc>
                <w:tcPr>
                  <w:tcW w:w="1114" w:type="dxa"/>
                  <w:noWrap w:val="0"/>
                  <w:tcMar>
                    <w:left w:w="0" w:type="dxa"/>
                    <w:right w:w="0" w:type="dxa"/>
                  </w:tcMar>
                  <w:vAlign w:val="center"/>
                </w:tcPr>
                <w:p w14:paraId="7A82F210">
                  <w:pPr>
                    <w:adjustRightInd w:val="0"/>
                    <w:snapToGrid w:val="0"/>
                    <w:jc w:val="center"/>
                    <w:rPr>
                      <w:rFonts w:hint="eastAsia" w:eastAsia="宋体"/>
                      <w:b/>
                      <w:color w:val="auto"/>
                      <w:szCs w:val="21"/>
                      <w:lang w:val="en-US" w:eastAsia="zh-CN"/>
                    </w:rPr>
                  </w:pPr>
                  <w:r>
                    <w:rPr>
                      <w:rFonts w:hint="eastAsia"/>
                      <w:b/>
                      <w:color w:val="auto"/>
                      <w:szCs w:val="21"/>
                      <w:lang w:val="en-US" w:eastAsia="zh-CN"/>
                    </w:rPr>
                    <w:t>代码</w:t>
                  </w:r>
                </w:p>
              </w:tc>
              <w:tc>
                <w:tcPr>
                  <w:tcW w:w="1720" w:type="dxa"/>
                  <w:noWrap w:val="0"/>
                  <w:tcMar>
                    <w:left w:w="0" w:type="dxa"/>
                    <w:right w:w="0" w:type="dxa"/>
                  </w:tcMar>
                  <w:vAlign w:val="center"/>
                </w:tcPr>
                <w:p w14:paraId="66AD69F8">
                  <w:pPr>
                    <w:adjustRightInd w:val="0"/>
                    <w:snapToGrid w:val="0"/>
                    <w:jc w:val="center"/>
                    <w:rPr>
                      <w:b/>
                      <w:color w:val="auto"/>
                      <w:szCs w:val="21"/>
                    </w:rPr>
                  </w:pPr>
                  <w:r>
                    <w:rPr>
                      <w:b/>
                      <w:color w:val="auto"/>
                      <w:szCs w:val="21"/>
                    </w:rPr>
                    <w:t>产生工序</w:t>
                  </w:r>
                </w:p>
              </w:tc>
              <w:tc>
                <w:tcPr>
                  <w:tcW w:w="1742" w:type="dxa"/>
                  <w:noWrap w:val="0"/>
                  <w:tcMar>
                    <w:left w:w="0" w:type="dxa"/>
                    <w:right w:w="0" w:type="dxa"/>
                  </w:tcMar>
                  <w:vAlign w:val="center"/>
                </w:tcPr>
                <w:p w14:paraId="196FE631">
                  <w:pPr>
                    <w:adjustRightInd w:val="0"/>
                    <w:snapToGrid w:val="0"/>
                    <w:jc w:val="center"/>
                    <w:rPr>
                      <w:b/>
                      <w:color w:val="auto"/>
                      <w:szCs w:val="21"/>
                    </w:rPr>
                  </w:pPr>
                  <w:r>
                    <w:rPr>
                      <w:b/>
                      <w:color w:val="auto"/>
                      <w:szCs w:val="21"/>
                    </w:rPr>
                    <w:t>污染物名称</w:t>
                  </w:r>
                </w:p>
              </w:tc>
              <w:tc>
                <w:tcPr>
                  <w:tcW w:w="2592" w:type="dxa"/>
                  <w:noWrap w:val="0"/>
                  <w:vAlign w:val="center"/>
                </w:tcPr>
                <w:p w14:paraId="72F9E62C">
                  <w:pPr>
                    <w:adjustRightInd w:val="0"/>
                    <w:snapToGrid w:val="0"/>
                    <w:jc w:val="center"/>
                    <w:rPr>
                      <w:b/>
                      <w:color w:val="auto"/>
                      <w:szCs w:val="21"/>
                    </w:rPr>
                  </w:pPr>
                  <w:r>
                    <w:rPr>
                      <w:rFonts w:hint="eastAsia"/>
                      <w:b/>
                      <w:color w:val="auto"/>
                      <w:szCs w:val="21"/>
                    </w:rPr>
                    <w:t>治理措施</w:t>
                  </w:r>
                </w:p>
              </w:tc>
            </w:tr>
            <w:tr w14:paraId="294512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289" w:hRule="atLeast"/>
                <w:jc w:val="center"/>
              </w:trPr>
              <w:tc>
                <w:tcPr>
                  <w:tcW w:w="714" w:type="dxa"/>
                  <w:vMerge w:val="restart"/>
                  <w:noWrap w:val="0"/>
                  <w:tcMar>
                    <w:left w:w="0" w:type="dxa"/>
                    <w:right w:w="0" w:type="dxa"/>
                  </w:tcMar>
                  <w:vAlign w:val="center"/>
                </w:tcPr>
                <w:p w14:paraId="315324DB">
                  <w:pPr>
                    <w:adjustRightInd w:val="0"/>
                    <w:snapToGrid w:val="0"/>
                    <w:jc w:val="center"/>
                    <w:rPr>
                      <w:color w:val="auto"/>
                      <w:szCs w:val="21"/>
                    </w:rPr>
                  </w:pPr>
                  <w:r>
                    <w:rPr>
                      <w:color w:val="auto"/>
                      <w:szCs w:val="21"/>
                    </w:rPr>
                    <w:t>废气</w:t>
                  </w:r>
                </w:p>
              </w:tc>
              <w:tc>
                <w:tcPr>
                  <w:tcW w:w="1114" w:type="dxa"/>
                  <w:noWrap w:val="0"/>
                  <w:tcMar>
                    <w:left w:w="0" w:type="dxa"/>
                    <w:right w:w="0" w:type="dxa"/>
                  </w:tcMar>
                  <w:vAlign w:val="center"/>
                </w:tcPr>
                <w:p w14:paraId="56753872">
                  <w:pPr>
                    <w:adjustRightInd w:val="0"/>
                    <w:snapToGrid w:val="0"/>
                    <w:jc w:val="center"/>
                    <w:rPr>
                      <w:rFonts w:hint="default" w:eastAsia="宋体"/>
                      <w:color w:val="auto"/>
                      <w:szCs w:val="21"/>
                      <w:lang w:val="en-US" w:eastAsia="zh-CN"/>
                    </w:rPr>
                  </w:pPr>
                  <w:r>
                    <w:rPr>
                      <w:rFonts w:hint="eastAsia"/>
                      <w:color w:val="auto"/>
                      <w:szCs w:val="21"/>
                      <w:lang w:val="en-US" w:eastAsia="zh-CN"/>
                    </w:rPr>
                    <w:t>G1</w:t>
                  </w:r>
                </w:p>
              </w:tc>
              <w:tc>
                <w:tcPr>
                  <w:tcW w:w="1720" w:type="dxa"/>
                  <w:noWrap w:val="0"/>
                  <w:tcMar>
                    <w:left w:w="0" w:type="dxa"/>
                    <w:right w:w="0" w:type="dxa"/>
                  </w:tcMar>
                  <w:vAlign w:val="center"/>
                </w:tcPr>
                <w:p w14:paraId="22468C35">
                  <w:pPr>
                    <w:adjustRightInd w:val="0"/>
                    <w:snapToGrid w:val="0"/>
                    <w:jc w:val="center"/>
                    <w:rPr>
                      <w:rFonts w:hint="eastAsia"/>
                      <w:color w:val="auto"/>
                      <w:szCs w:val="21"/>
                      <w:lang w:val="en-US" w:eastAsia="zh-CN"/>
                    </w:rPr>
                  </w:pPr>
                  <w:r>
                    <w:rPr>
                      <w:rFonts w:hint="eastAsia"/>
                      <w:color w:val="auto"/>
                      <w:szCs w:val="21"/>
                      <w:lang w:val="en-US" w:eastAsia="zh-CN"/>
                    </w:rPr>
                    <w:t>2#车间原料仓库</w:t>
                  </w:r>
                </w:p>
              </w:tc>
              <w:tc>
                <w:tcPr>
                  <w:tcW w:w="1742" w:type="dxa"/>
                  <w:vMerge w:val="restart"/>
                  <w:noWrap w:val="0"/>
                  <w:tcMar>
                    <w:left w:w="0" w:type="dxa"/>
                    <w:right w:w="0" w:type="dxa"/>
                  </w:tcMar>
                  <w:vAlign w:val="center"/>
                </w:tcPr>
                <w:p w14:paraId="773F6265">
                  <w:pPr>
                    <w:pStyle w:val="29"/>
                    <w:spacing w:line="320" w:lineRule="exact"/>
                    <w:jc w:val="center"/>
                    <w:rPr>
                      <w:rFonts w:hint="eastAsia" w:eastAsia="宋体"/>
                      <w:color w:val="auto"/>
                      <w:sz w:val="21"/>
                      <w:szCs w:val="21"/>
                      <w:lang w:eastAsia="zh-CN"/>
                    </w:rPr>
                  </w:pPr>
                  <w:r>
                    <w:rPr>
                      <w:rFonts w:hint="eastAsia"/>
                      <w:color w:val="auto"/>
                      <w:sz w:val="21"/>
                      <w:szCs w:val="21"/>
                      <w:lang w:val="en-US" w:eastAsia="zh-CN"/>
                    </w:rPr>
                    <w:t>颗粒物</w:t>
                  </w:r>
                </w:p>
              </w:tc>
              <w:tc>
                <w:tcPr>
                  <w:tcW w:w="2592" w:type="dxa"/>
                  <w:noWrap w:val="0"/>
                  <w:vAlign w:val="center"/>
                </w:tcPr>
                <w:p w14:paraId="075ED284">
                  <w:pPr>
                    <w:pStyle w:val="29"/>
                    <w:spacing w:line="320" w:lineRule="exact"/>
                    <w:jc w:val="center"/>
                    <w:rPr>
                      <w:rFonts w:hint="eastAsia" w:ascii="Times New Roman" w:hAnsi="Times New Roman"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水喷淋+自然沉降</w:t>
                  </w:r>
                </w:p>
              </w:tc>
            </w:tr>
            <w:tr w14:paraId="1894D6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289" w:hRule="atLeast"/>
                <w:jc w:val="center"/>
              </w:trPr>
              <w:tc>
                <w:tcPr>
                  <w:tcW w:w="714" w:type="dxa"/>
                  <w:vMerge w:val="continue"/>
                  <w:noWrap w:val="0"/>
                  <w:tcMar>
                    <w:left w:w="0" w:type="dxa"/>
                    <w:right w:w="0" w:type="dxa"/>
                  </w:tcMar>
                  <w:vAlign w:val="center"/>
                </w:tcPr>
                <w:p w14:paraId="597225E1">
                  <w:pPr>
                    <w:adjustRightInd w:val="0"/>
                    <w:snapToGrid w:val="0"/>
                    <w:jc w:val="center"/>
                    <w:rPr>
                      <w:color w:val="auto"/>
                      <w:szCs w:val="21"/>
                    </w:rPr>
                  </w:pPr>
                </w:p>
              </w:tc>
              <w:tc>
                <w:tcPr>
                  <w:tcW w:w="1114" w:type="dxa"/>
                  <w:noWrap w:val="0"/>
                  <w:tcMar>
                    <w:left w:w="0" w:type="dxa"/>
                    <w:right w:w="0" w:type="dxa"/>
                  </w:tcMar>
                  <w:vAlign w:val="center"/>
                </w:tcPr>
                <w:p w14:paraId="3138080D">
                  <w:pPr>
                    <w:adjustRightInd w:val="0"/>
                    <w:snapToGrid w:val="0"/>
                    <w:jc w:val="center"/>
                    <w:rPr>
                      <w:rFonts w:hint="default" w:eastAsia="宋体"/>
                      <w:color w:val="auto"/>
                      <w:szCs w:val="21"/>
                      <w:lang w:val="en-US" w:eastAsia="zh-CN"/>
                    </w:rPr>
                  </w:pPr>
                  <w:r>
                    <w:rPr>
                      <w:rFonts w:hint="eastAsia"/>
                      <w:color w:val="auto"/>
                      <w:szCs w:val="21"/>
                      <w:lang w:val="en-US" w:eastAsia="zh-CN"/>
                    </w:rPr>
                    <w:t>G2</w:t>
                  </w:r>
                </w:p>
              </w:tc>
              <w:tc>
                <w:tcPr>
                  <w:tcW w:w="1720" w:type="dxa"/>
                  <w:noWrap w:val="0"/>
                  <w:tcMar>
                    <w:left w:w="0" w:type="dxa"/>
                    <w:right w:w="0" w:type="dxa"/>
                  </w:tcMar>
                  <w:vAlign w:val="center"/>
                </w:tcPr>
                <w:p w14:paraId="67647994">
                  <w:pPr>
                    <w:adjustRightInd w:val="0"/>
                    <w:snapToGrid w:val="0"/>
                    <w:jc w:val="center"/>
                    <w:rPr>
                      <w:rFonts w:hint="default" w:eastAsia="宋体"/>
                      <w:color w:val="auto"/>
                      <w:szCs w:val="21"/>
                      <w:lang w:val="en-US" w:eastAsia="zh-CN"/>
                    </w:rPr>
                  </w:pPr>
                  <w:r>
                    <w:rPr>
                      <w:rFonts w:hint="eastAsia"/>
                      <w:color w:val="auto"/>
                      <w:szCs w:val="21"/>
                      <w:lang w:val="en-US" w:eastAsia="zh-CN"/>
                    </w:rPr>
                    <w:t>2#车间破碎</w:t>
                  </w:r>
                </w:p>
              </w:tc>
              <w:tc>
                <w:tcPr>
                  <w:tcW w:w="1742" w:type="dxa"/>
                  <w:vMerge w:val="continue"/>
                  <w:noWrap w:val="0"/>
                  <w:tcMar>
                    <w:left w:w="0" w:type="dxa"/>
                    <w:right w:w="0" w:type="dxa"/>
                  </w:tcMar>
                  <w:vAlign w:val="center"/>
                </w:tcPr>
                <w:p w14:paraId="3B2A1CAF">
                  <w:pPr>
                    <w:pStyle w:val="29"/>
                    <w:spacing w:line="320" w:lineRule="exact"/>
                    <w:jc w:val="center"/>
                    <w:rPr>
                      <w:rFonts w:hint="eastAsia" w:eastAsia="宋体"/>
                      <w:color w:val="auto"/>
                      <w:sz w:val="21"/>
                      <w:szCs w:val="21"/>
                      <w:lang w:eastAsia="zh-CN"/>
                    </w:rPr>
                  </w:pPr>
                </w:p>
              </w:tc>
              <w:tc>
                <w:tcPr>
                  <w:tcW w:w="2592" w:type="dxa"/>
                  <w:noWrap w:val="0"/>
                  <w:vAlign w:val="center"/>
                </w:tcPr>
                <w:p w14:paraId="3827037B">
                  <w:pPr>
                    <w:pStyle w:val="29"/>
                    <w:spacing w:line="320" w:lineRule="exact"/>
                    <w:jc w:val="center"/>
                    <w:rPr>
                      <w:rFonts w:hint="default" w:eastAsia="宋体"/>
                      <w:color w:val="auto"/>
                      <w:sz w:val="21"/>
                      <w:szCs w:val="21"/>
                      <w:lang w:val="en-US" w:eastAsia="zh-CN"/>
                    </w:rPr>
                  </w:pPr>
                  <w:r>
                    <w:rPr>
                      <w:rFonts w:hint="eastAsia" w:ascii="Times New Roman" w:hAnsi="Times New Roman" w:cs="Times New Roman"/>
                      <w:color w:val="auto"/>
                      <w:sz w:val="21"/>
                      <w:szCs w:val="21"/>
                      <w:lang w:val="en-US" w:eastAsia="zh-CN"/>
                    </w:rPr>
                    <w:t>设备自带布袋除尘器+车间内布袋除尘装置收集处置</w:t>
                  </w:r>
                </w:p>
              </w:tc>
            </w:tr>
            <w:tr w14:paraId="4C6717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289" w:hRule="atLeast"/>
                <w:jc w:val="center"/>
              </w:trPr>
              <w:tc>
                <w:tcPr>
                  <w:tcW w:w="714" w:type="dxa"/>
                  <w:vMerge w:val="continue"/>
                  <w:noWrap w:val="0"/>
                  <w:tcMar>
                    <w:left w:w="0" w:type="dxa"/>
                    <w:right w:w="0" w:type="dxa"/>
                  </w:tcMar>
                  <w:vAlign w:val="center"/>
                </w:tcPr>
                <w:p w14:paraId="5F130B17">
                  <w:pPr>
                    <w:adjustRightInd w:val="0"/>
                    <w:snapToGrid w:val="0"/>
                    <w:jc w:val="center"/>
                    <w:rPr>
                      <w:color w:val="auto"/>
                      <w:szCs w:val="21"/>
                    </w:rPr>
                  </w:pPr>
                </w:p>
              </w:tc>
              <w:tc>
                <w:tcPr>
                  <w:tcW w:w="1114" w:type="dxa"/>
                  <w:noWrap w:val="0"/>
                  <w:tcMar>
                    <w:left w:w="0" w:type="dxa"/>
                    <w:right w:w="0" w:type="dxa"/>
                  </w:tcMar>
                  <w:vAlign w:val="center"/>
                </w:tcPr>
                <w:p w14:paraId="42DF1147">
                  <w:pPr>
                    <w:adjustRightInd w:val="0"/>
                    <w:snapToGrid w:val="0"/>
                    <w:jc w:val="center"/>
                    <w:rPr>
                      <w:rFonts w:hint="default" w:eastAsia="宋体"/>
                      <w:color w:val="auto"/>
                      <w:szCs w:val="21"/>
                      <w:lang w:val="en-US" w:eastAsia="zh-CN"/>
                    </w:rPr>
                  </w:pPr>
                  <w:r>
                    <w:rPr>
                      <w:rFonts w:hint="eastAsia"/>
                      <w:color w:val="auto"/>
                      <w:szCs w:val="21"/>
                      <w:lang w:val="en-US" w:eastAsia="zh-CN"/>
                    </w:rPr>
                    <w:t>G3</w:t>
                  </w:r>
                </w:p>
              </w:tc>
              <w:tc>
                <w:tcPr>
                  <w:tcW w:w="1720" w:type="dxa"/>
                  <w:noWrap w:val="0"/>
                  <w:tcMar>
                    <w:left w:w="0" w:type="dxa"/>
                    <w:right w:w="0" w:type="dxa"/>
                  </w:tcMar>
                  <w:vAlign w:val="center"/>
                </w:tcPr>
                <w:p w14:paraId="4BE08060">
                  <w:pPr>
                    <w:adjustRightInd w:val="0"/>
                    <w:snapToGrid w:val="0"/>
                    <w:jc w:val="center"/>
                    <w:rPr>
                      <w:rFonts w:hint="default"/>
                      <w:color w:val="auto"/>
                      <w:szCs w:val="21"/>
                      <w:lang w:val="en-US" w:eastAsia="zh-CN"/>
                    </w:rPr>
                  </w:pPr>
                  <w:r>
                    <w:rPr>
                      <w:rFonts w:hint="eastAsia"/>
                      <w:color w:val="auto"/>
                      <w:szCs w:val="21"/>
                      <w:lang w:val="en-US" w:eastAsia="zh-CN"/>
                    </w:rPr>
                    <w:t>2#车间筛分</w:t>
                  </w:r>
                </w:p>
              </w:tc>
              <w:tc>
                <w:tcPr>
                  <w:tcW w:w="1742" w:type="dxa"/>
                  <w:vMerge w:val="continue"/>
                  <w:noWrap w:val="0"/>
                  <w:tcMar>
                    <w:left w:w="0" w:type="dxa"/>
                    <w:right w:w="0" w:type="dxa"/>
                  </w:tcMar>
                  <w:vAlign w:val="center"/>
                </w:tcPr>
                <w:p w14:paraId="302EF38A">
                  <w:pPr>
                    <w:pStyle w:val="29"/>
                    <w:spacing w:line="320" w:lineRule="exact"/>
                    <w:jc w:val="center"/>
                    <w:rPr>
                      <w:rFonts w:hint="eastAsia"/>
                      <w:color w:val="auto"/>
                      <w:sz w:val="21"/>
                      <w:szCs w:val="21"/>
                      <w:lang w:val="en-US" w:eastAsia="zh-CN"/>
                    </w:rPr>
                  </w:pPr>
                </w:p>
              </w:tc>
              <w:tc>
                <w:tcPr>
                  <w:tcW w:w="2592" w:type="dxa"/>
                  <w:noWrap w:val="0"/>
                  <w:vAlign w:val="center"/>
                </w:tcPr>
                <w:p w14:paraId="7AF7BB94">
                  <w:pPr>
                    <w:pStyle w:val="29"/>
                    <w:spacing w:line="320" w:lineRule="exact"/>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设备自带布袋除尘器+车间内布袋除尘装置收集处置</w:t>
                  </w:r>
                </w:p>
              </w:tc>
            </w:tr>
            <w:tr w14:paraId="7B6A1A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289" w:hRule="atLeast"/>
                <w:jc w:val="center"/>
              </w:trPr>
              <w:tc>
                <w:tcPr>
                  <w:tcW w:w="714" w:type="dxa"/>
                  <w:vMerge w:val="continue"/>
                  <w:noWrap w:val="0"/>
                  <w:tcMar>
                    <w:left w:w="0" w:type="dxa"/>
                    <w:right w:w="0" w:type="dxa"/>
                  </w:tcMar>
                  <w:vAlign w:val="center"/>
                </w:tcPr>
                <w:p w14:paraId="2580FD87">
                  <w:pPr>
                    <w:adjustRightInd w:val="0"/>
                    <w:snapToGrid w:val="0"/>
                    <w:jc w:val="center"/>
                    <w:rPr>
                      <w:color w:val="auto"/>
                      <w:szCs w:val="21"/>
                    </w:rPr>
                  </w:pPr>
                </w:p>
              </w:tc>
              <w:tc>
                <w:tcPr>
                  <w:tcW w:w="1114" w:type="dxa"/>
                  <w:noWrap w:val="0"/>
                  <w:tcMar>
                    <w:left w:w="0" w:type="dxa"/>
                    <w:right w:w="0" w:type="dxa"/>
                  </w:tcMar>
                  <w:vAlign w:val="center"/>
                </w:tcPr>
                <w:p w14:paraId="549A7BB8">
                  <w:pPr>
                    <w:adjustRightInd w:val="0"/>
                    <w:snapToGrid w:val="0"/>
                    <w:jc w:val="center"/>
                    <w:rPr>
                      <w:rFonts w:hint="default" w:eastAsia="宋体"/>
                      <w:color w:val="auto"/>
                      <w:szCs w:val="21"/>
                      <w:lang w:val="en-US" w:eastAsia="zh-CN"/>
                    </w:rPr>
                  </w:pPr>
                  <w:r>
                    <w:rPr>
                      <w:rFonts w:hint="eastAsia"/>
                      <w:color w:val="auto"/>
                      <w:szCs w:val="21"/>
                      <w:lang w:val="en-US" w:eastAsia="zh-CN"/>
                    </w:rPr>
                    <w:t>G4</w:t>
                  </w:r>
                </w:p>
              </w:tc>
              <w:tc>
                <w:tcPr>
                  <w:tcW w:w="1720" w:type="dxa"/>
                  <w:noWrap w:val="0"/>
                  <w:tcMar>
                    <w:left w:w="0" w:type="dxa"/>
                    <w:right w:w="0" w:type="dxa"/>
                  </w:tcMar>
                  <w:vAlign w:val="center"/>
                </w:tcPr>
                <w:p w14:paraId="7B2ADC80">
                  <w:pPr>
                    <w:adjustRightInd w:val="0"/>
                    <w:snapToGrid w:val="0"/>
                    <w:jc w:val="center"/>
                    <w:rPr>
                      <w:rFonts w:hint="default"/>
                      <w:color w:val="auto"/>
                      <w:szCs w:val="21"/>
                      <w:lang w:val="en-US" w:eastAsia="zh-CN"/>
                    </w:rPr>
                  </w:pPr>
                  <w:r>
                    <w:rPr>
                      <w:rFonts w:hint="eastAsia"/>
                      <w:color w:val="auto"/>
                      <w:szCs w:val="21"/>
                      <w:lang w:val="en-US" w:eastAsia="zh-CN"/>
                    </w:rPr>
                    <w:t>2#车间研磨</w:t>
                  </w:r>
                </w:p>
              </w:tc>
              <w:tc>
                <w:tcPr>
                  <w:tcW w:w="1742" w:type="dxa"/>
                  <w:vMerge w:val="continue"/>
                  <w:noWrap w:val="0"/>
                  <w:tcMar>
                    <w:left w:w="0" w:type="dxa"/>
                    <w:right w:w="0" w:type="dxa"/>
                  </w:tcMar>
                  <w:vAlign w:val="center"/>
                </w:tcPr>
                <w:p w14:paraId="418A18C2">
                  <w:pPr>
                    <w:pStyle w:val="29"/>
                    <w:spacing w:line="320" w:lineRule="exact"/>
                    <w:jc w:val="center"/>
                    <w:rPr>
                      <w:rFonts w:hint="eastAsia"/>
                      <w:color w:val="auto"/>
                      <w:sz w:val="21"/>
                      <w:szCs w:val="21"/>
                      <w:lang w:val="en-US" w:eastAsia="zh-CN"/>
                    </w:rPr>
                  </w:pPr>
                </w:p>
              </w:tc>
              <w:tc>
                <w:tcPr>
                  <w:tcW w:w="2592" w:type="dxa"/>
                  <w:noWrap w:val="0"/>
                  <w:vAlign w:val="center"/>
                </w:tcPr>
                <w:p w14:paraId="33775605">
                  <w:pPr>
                    <w:pStyle w:val="29"/>
                    <w:spacing w:line="320" w:lineRule="exact"/>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设备自带布袋除尘器+车间内布袋除尘装置收集处置</w:t>
                  </w:r>
                </w:p>
              </w:tc>
            </w:tr>
            <w:tr w14:paraId="4C1364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289" w:hRule="atLeast"/>
                <w:jc w:val="center"/>
              </w:trPr>
              <w:tc>
                <w:tcPr>
                  <w:tcW w:w="714" w:type="dxa"/>
                  <w:vMerge w:val="continue"/>
                  <w:noWrap w:val="0"/>
                  <w:tcMar>
                    <w:left w:w="0" w:type="dxa"/>
                    <w:right w:w="0" w:type="dxa"/>
                  </w:tcMar>
                  <w:vAlign w:val="center"/>
                </w:tcPr>
                <w:p w14:paraId="59DF8B29">
                  <w:pPr>
                    <w:adjustRightInd w:val="0"/>
                    <w:snapToGrid w:val="0"/>
                    <w:jc w:val="center"/>
                  </w:pPr>
                </w:p>
              </w:tc>
              <w:tc>
                <w:tcPr>
                  <w:tcW w:w="1114" w:type="dxa"/>
                  <w:noWrap w:val="0"/>
                  <w:tcMar>
                    <w:left w:w="0" w:type="dxa"/>
                    <w:right w:w="0" w:type="dxa"/>
                  </w:tcMar>
                  <w:vAlign w:val="center"/>
                </w:tcPr>
                <w:p w14:paraId="5FDCEFD5">
                  <w:pPr>
                    <w:adjustRightInd w:val="0"/>
                    <w:snapToGrid w:val="0"/>
                    <w:jc w:val="center"/>
                    <w:rPr>
                      <w:rFonts w:hint="default" w:eastAsia="宋体"/>
                      <w:lang w:val="en-US" w:eastAsia="zh-CN"/>
                    </w:rPr>
                  </w:pPr>
                  <w:r>
                    <w:rPr>
                      <w:rFonts w:hint="eastAsia"/>
                      <w:lang w:val="en-US" w:eastAsia="zh-CN"/>
                    </w:rPr>
                    <w:t>G5</w:t>
                  </w:r>
                </w:p>
              </w:tc>
              <w:tc>
                <w:tcPr>
                  <w:tcW w:w="1720" w:type="dxa"/>
                  <w:noWrap w:val="0"/>
                  <w:tcMar>
                    <w:left w:w="0" w:type="dxa"/>
                    <w:right w:w="0" w:type="dxa"/>
                  </w:tcMar>
                  <w:vAlign w:val="center"/>
                </w:tcPr>
                <w:p w14:paraId="0C521D0C">
                  <w:pPr>
                    <w:adjustRightInd w:val="0"/>
                    <w:snapToGrid w:val="0"/>
                    <w:jc w:val="center"/>
                    <w:rPr>
                      <w:rFonts w:hint="default"/>
                      <w:color w:val="auto"/>
                      <w:szCs w:val="21"/>
                      <w:lang w:val="en-US" w:eastAsia="zh-CN"/>
                    </w:rPr>
                  </w:pPr>
                  <w:r>
                    <w:rPr>
                      <w:rFonts w:hint="eastAsia"/>
                      <w:color w:val="auto"/>
                      <w:szCs w:val="21"/>
                      <w:lang w:val="en-US" w:eastAsia="zh-CN"/>
                    </w:rPr>
                    <w:t>6#车间原料仓库</w:t>
                  </w:r>
                </w:p>
              </w:tc>
              <w:tc>
                <w:tcPr>
                  <w:tcW w:w="1742" w:type="dxa"/>
                  <w:vMerge w:val="continue"/>
                  <w:noWrap w:val="0"/>
                  <w:tcMar>
                    <w:left w:w="0" w:type="dxa"/>
                    <w:right w:w="0" w:type="dxa"/>
                  </w:tcMar>
                  <w:vAlign w:val="center"/>
                </w:tcPr>
                <w:p w14:paraId="6E663398">
                  <w:pPr>
                    <w:adjustRightInd w:val="0"/>
                    <w:snapToGrid w:val="0"/>
                    <w:jc w:val="center"/>
                    <w:rPr>
                      <w:rFonts w:hint="eastAsia"/>
                      <w:color w:val="auto"/>
                      <w:szCs w:val="21"/>
                      <w:lang w:val="en-US" w:eastAsia="zh-CN"/>
                    </w:rPr>
                  </w:pPr>
                </w:p>
              </w:tc>
              <w:tc>
                <w:tcPr>
                  <w:tcW w:w="2592" w:type="dxa"/>
                  <w:noWrap w:val="0"/>
                  <w:vAlign w:val="center"/>
                </w:tcPr>
                <w:p w14:paraId="4B181FA4">
                  <w:pPr>
                    <w:adjustRightInd w:val="0"/>
                    <w:snapToGrid w:val="0"/>
                    <w:jc w:val="center"/>
                    <w:rPr>
                      <w:rFonts w:hint="default"/>
                      <w:color w:val="auto"/>
                      <w:szCs w:val="21"/>
                      <w:lang w:val="en-US" w:eastAsia="zh-CN"/>
                    </w:rPr>
                  </w:pPr>
                  <w:r>
                    <w:rPr>
                      <w:rFonts w:hint="eastAsia"/>
                      <w:color w:val="auto"/>
                      <w:szCs w:val="21"/>
                      <w:lang w:val="en-US" w:eastAsia="zh-CN"/>
                    </w:rPr>
                    <w:t>水喷淋+自然沉降</w:t>
                  </w:r>
                </w:p>
              </w:tc>
            </w:tr>
            <w:tr w14:paraId="632177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289" w:hRule="atLeast"/>
                <w:jc w:val="center"/>
              </w:trPr>
              <w:tc>
                <w:tcPr>
                  <w:tcW w:w="714" w:type="dxa"/>
                  <w:vMerge w:val="continue"/>
                  <w:noWrap w:val="0"/>
                  <w:tcMar>
                    <w:left w:w="0" w:type="dxa"/>
                    <w:right w:w="0" w:type="dxa"/>
                  </w:tcMar>
                  <w:vAlign w:val="center"/>
                </w:tcPr>
                <w:p w14:paraId="1083DBD7">
                  <w:pPr>
                    <w:adjustRightInd w:val="0"/>
                    <w:snapToGrid w:val="0"/>
                    <w:jc w:val="center"/>
                  </w:pPr>
                </w:p>
              </w:tc>
              <w:tc>
                <w:tcPr>
                  <w:tcW w:w="1114" w:type="dxa"/>
                  <w:noWrap w:val="0"/>
                  <w:tcMar>
                    <w:left w:w="0" w:type="dxa"/>
                    <w:right w:w="0" w:type="dxa"/>
                  </w:tcMar>
                  <w:vAlign w:val="center"/>
                </w:tcPr>
                <w:p w14:paraId="2DBA94DC">
                  <w:pPr>
                    <w:adjustRightInd w:val="0"/>
                    <w:snapToGrid w:val="0"/>
                    <w:jc w:val="center"/>
                    <w:rPr>
                      <w:rFonts w:hint="default" w:eastAsia="宋体"/>
                      <w:lang w:val="en-US" w:eastAsia="zh-CN"/>
                    </w:rPr>
                  </w:pPr>
                  <w:r>
                    <w:rPr>
                      <w:rFonts w:hint="eastAsia"/>
                      <w:lang w:val="en-US" w:eastAsia="zh-CN"/>
                    </w:rPr>
                    <w:t>G6</w:t>
                  </w:r>
                </w:p>
              </w:tc>
              <w:tc>
                <w:tcPr>
                  <w:tcW w:w="1720" w:type="dxa"/>
                  <w:noWrap w:val="0"/>
                  <w:tcMar>
                    <w:left w:w="0" w:type="dxa"/>
                    <w:right w:w="0" w:type="dxa"/>
                  </w:tcMar>
                  <w:vAlign w:val="center"/>
                </w:tcPr>
                <w:p w14:paraId="197A03C2">
                  <w:pPr>
                    <w:adjustRightInd w:val="0"/>
                    <w:snapToGrid w:val="0"/>
                    <w:jc w:val="center"/>
                    <w:rPr>
                      <w:rFonts w:hint="default"/>
                      <w:color w:val="auto"/>
                      <w:szCs w:val="21"/>
                      <w:lang w:val="en-US" w:eastAsia="zh-CN"/>
                    </w:rPr>
                  </w:pPr>
                  <w:r>
                    <w:rPr>
                      <w:rFonts w:hint="eastAsia"/>
                      <w:color w:val="auto"/>
                      <w:szCs w:val="21"/>
                      <w:lang w:val="en-US" w:eastAsia="zh-CN"/>
                    </w:rPr>
                    <w:t>6#车间研磨</w:t>
                  </w:r>
                </w:p>
              </w:tc>
              <w:tc>
                <w:tcPr>
                  <w:tcW w:w="1742" w:type="dxa"/>
                  <w:vMerge w:val="continue"/>
                  <w:noWrap w:val="0"/>
                  <w:tcMar>
                    <w:left w:w="0" w:type="dxa"/>
                    <w:right w:w="0" w:type="dxa"/>
                  </w:tcMar>
                  <w:vAlign w:val="center"/>
                </w:tcPr>
                <w:p w14:paraId="7826EE5A">
                  <w:pPr>
                    <w:adjustRightInd w:val="0"/>
                    <w:snapToGrid w:val="0"/>
                    <w:jc w:val="center"/>
                    <w:rPr>
                      <w:rFonts w:hint="eastAsia"/>
                      <w:color w:val="auto"/>
                      <w:szCs w:val="21"/>
                      <w:lang w:val="en-US" w:eastAsia="zh-CN"/>
                    </w:rPr>
                  </w:pPr>
                </w:p>
              </w:tc>
              <w:tc>
                <w:tcPr>
                  <w:tcW w:w="2592" w:type="dxa"/>
                  <w:noWrap w:val="0"/>
                  <w:vAlign w:val="center"/>
                </w:tcPr>
                <w:p w14:paraId="0459762F">
                  <w:pPr>
                    <w:adjustRightInd w:val="0"/>
                    <w:snapToGrid w:val="0"/>
                    <w:jc w:val="center"/>
                    <w:rPr>
                      <w:rFonts w:hint="eastAsia"/>
                      <w:color w:val="auto"/>
                      <w:szCs w:val="21"/>
                      <w:lang w:val="en-US" w:eastAsia="zh-CN"/>
                    </w:rPr>
                  </w:pPr>
                  <w:r>
                    <w:rPr>
                      <w:rFonts w:hint="eastAsia" w:cs="Times New Roman"/>
                      <w:color w:val="auto"/>
                      <w:sz w:val="21"/>
                      <w:szCs w:val="21"/>
                      <w:lang w:val="en-US" w:eastAsia="zh-CN"/>
                    </w:rPr>
                    <w:t>设备自带</w:t>
                  </w:r>
                  <w:r>
                    <w:rPr>
                      <w:rFonts w:hint="eastAsia" w:ascii="Times New Roman" w:hAnsi="Times New Roman" w:cs="Times New Roman"/>
                      <w:color w:val="auto"/>
                      <w:sz w:val="21"/>
                      <w:szCs w:val="21"/>
                      <w:lang w:val="en-US" w:eastAsia="zh-CN"/>
                    </w:rPr>
                    <w:t>布袋除尘器收集处置</w:t>
                  </w:r>
                </w:p>
              </w:tc>
            </w:tr>
            <w:tr w14:paraId="060382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616" w:hRule="atLeast"/>
                <w:jc w:val="center"/>
              </w:trPr>
              <w:tc>
                <w:tcPr>
                  <w:tcW w:w="714" w:type="dxa"/>
                  <w:noWrap w:val="0"/>
                  <w:tcMar>
                    <w:left w:w="0" w:type="dxa"/>
                    <w:right w:w="0" w:type="dxa"/>
                  </w:tcMar>
                  <w:vAlign w:val="center"/>
                </w:tcPr>
                <w:p w14:paraId="74FF7CC8">
                  <w:pPr>
                    <w:adjustRightInd w:val="0"/>
                    <w:snapToGrid w:val="0"/>
                    <w:jc w:val="center"/>
                    <w:rPr>
                      <w:rFonts w:hint="eastAsia"/>
                      <w:color w:val="auto"/>
                      <w:szCs w:val="21"/>
                    </w:rPr>
                  </w:pPr>
                  <w:r>
                    <w:rPr>
                      <w:rFonts w:hint="eastAsia"/>
                      <w:color w:val="auto"/>
                      <w:szCs w:val="21"/>
                    </w:rPr>
                    <w:t>废水</w:t>
                  </w:r>
                </w:p>
              </w:tc>
              <w:tc>
                <w:tcPr>
                  <w:tcW w:w="1114" w:type="dxa"/>
                  <w:noWrap w:val="0"/>
                  <w:tcMar>
                    <w:left w:w="0" w:type="dxa"/>
                    <w:right w:w="0" w:type="dxa"/>
                  </w:tcMar>
                  <w:vAlign w:val="center"/>
                </w:tcPr>
                <w:p w14:paraId="7A6A5FDD">
                  <w:pPr>
                    <w:adjustRightInd w:val="0"/>
                    <w:snapToGrid w:val="0"/>
                    <w:jc w:val="center"/>
                    <w:rPr>
                      <w:rFonts w:hint="eastAsia" w:eastAsia="宋体"/>
                      <w:color w:val="auto"/>
                      <w:szCs w:val="21"/>
                      <w:lang w:val="en-US" w:eastAsia="zh-CN"/>
                    </w:rPr>
                  </w:pPr>
                  <w:r>
                    <w:rPr>
                      <w:rFonts w:hint="eastAsia"/>
                      <w:color w:val="auto"/>
                      <w:szCs w:val="21"/>
                      <w:lang w:val="en-US" w:eastAsia="zh-CN"/>
                    </w:rPr>
                    <w:t>/</w:t>
                  </w:r>
                </w:p>
              </w:tc>
              <w:tc>
                <w:tcPr>
                  <w:tcW w:w="1720" w:type="dxa"/>
                  <w:noWrap w:val="0"/>
                  <w:tcMar>
                    <w:left w:w="0" w:type="dxa"/>
                    <w:right w:w="0" w:type="dxa"/>
                  </w:tcMar>
                  <w:vAlign w:val="center"/>
                </w:tcPr>
                <w:p w14:paraId="0F2DDAD4">
                  <w:pPr>
                    <w:spacing w:line="320" w:lineRule="exact"/>
                    <w:jc w:val="center"/>
                    <w:rPr>
                      <w:rFonts w:hint="eastAsia"/>
                      <w:color w:val="auto"/>
                      <w:szCs w:val="21"/>
                    </w:rPr>
                  </w:pPr>
                  <w:r>
                    <w:rPr>
                      <w:rFonts w:hint="eastAsia"/>
                      <w:color w:val="auto"/>
                      <w:szCs w:val="21"/>
                    </w:rPr>
                    <w:t>生活污水</w:t>
                  </w:r>
                </w:p>
              </w:tc>
              <w:tc>
                <w:tcPr>
                  <w:tcW w:w="1742" w:type="dxa"/>
                  <w:noWrap w:val="0"/>
                  <w:tcMar>
                    <w:left w:w="0" w:type="dxa"/>
                    <w:right w:w="0" w:type="dxa"/>
                  </w:tcMar>
                  <w:vAlign w:val="center"/>
                </w:tcPr>
                <w:p w14:paraId="3E2EA9CF">
                  <w:pPr>
                    <w:spacing w:line="320" w:lineRule="exact"/>
                    <w:jc w:val="center"/>
                    <w:rPr>
                      <w:rFonts w:hint="eastAsia"/>
                      <w:color w:val="auto"/>
                      <w:szCs w:val="21"/>
                    </w:rPr>
                  </w:pPr>
                  <w:r>
                    <w:rPr>
                      <w:rFonts w:hint="eastAsia"/>
                      <w:color w:val="auto"/>
                      <w:szCs w:val="21"/>
                    </w:rPr>
                    <w:t>COD、SS、NH</w:t>
                  </w:r>
                  <w:r>
                    <w:rPr>
                      <w:rFonts w:hint="eastAsia"/>
                      <w:color w:val="auto"/>
                      <w:szCs w:val="21"/>
                      <w:vertAlign w:val="subscript"/>
                    </w:rPr>
                    <w:t>3</w:t>
                  </w:r>
                  <w:r>
                    <w:rPr>
                      <w:rFonts w:hint="eastAsia"/>
                      <w:color w:val="auto"/>
                      <w:szCs w:val="21"/>
                    </w:rPr>
                    <w:t>-N、TN、TP</w:t>
                  </w:r>
                </w:p>
              </w:tc>
              <w:tc>
                <w:tcPr>
                  <w:tcW w:w="2592" w:type="dxa"/>
                  <w:noWrap w:val="0"/>
                  <w:vAlign w:val="center"/>
                </w:tcPr>
                <w:p w14:paraId="625320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Cs w:val="21"/>
                    </w:rPr>
                  </w:pPr>
                  <w:r>
                    <w:rPr>
                      <w:rFonts w:hint="eastAsia"/>
                      <w:color w:val="auto"/>
                      <w:szCs w:val="21"/>
                      <w:lang w:eastAsia="zh-CN"/>
                    </w:rPr>
                    <w:t>接管</w:t>
                  </w:r>
                  <w:r>
                    <w:rPr>
                      <w:rFonts w:hint="eastAsia"/>
                      <w:color w:val="auto"/>
                      <w:szCs w:val="21"/>
                    </w:rPr>
                    <w:t>至</w:t>
                  </w:r>
                  <w:r>
                    <w:rPr>
                      <w:rFonts w:hint="eastAsia" w:cs="Times New Roman"/>
                      <w:color w:val="auto"/>
                      <w:szCs w:val="21"/>
                      <w:lang w:val="ru-RU" w:eastAsia="zh-CN"/>
                    </w:rPr>
                    <w:t>苏州汾湖水务发展有限公司（黎里工业再生水厂）</w:t>
                  </w:r>
                  <w:r>
                    <w:rPr>
                      <w:rFonts w:hint="eastAsia"/>
                      <w:color w:val="auto"/>
                      <w:szCs w:val="21"/>
                    </w:rPr>
                    <w:t>处理</w:t>
                  </w:r>
                </w:p>
              </w:tc>
            </w:tr>
            <w:tr w14:paraId="08CB85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616" w:hRule="atLeast"/>
                <w:jc w:val="center"/>
              </w:trPr>
              <w:tc>
                <w:tcPr>
                  <w:tcW w:w="714" w:type="dxa"/>
                  <w:noWrap w:val="0"/>
                  <w:tcMar>
                    <w:left w:w="0" w:type="dxa"/>
                    <w:right w:w="0" w:type="dxa"/>
                  </w:tcMar>
                  <w:vAlign w:val="center"/>
                </w:tcPr>
                <w:p w14:paraId="6C7D1D77">
                  <w:pPr>
                    <w:adjustRightInd w:val="0"/>
                    <w:snapToGrid w:val="0"/>
                    <w:jc w:val="center"/>
                    <w:rPr>
                      <w:rFonts w:hint="eastAsia" w:eastAsia="宋体"/>
                      <w:color w:val="auto"/>
                      <w:szCs w:val="21"/>
                      <w:lang w:val="en-US" w:eastAsia="zh-CN"/>
                    </w:rPr>
                  </w:pPr>
                  <w:r>
                    <w:rPr>
                      <w:rFonts w:hint="eastAsia"/>
                      <w:color w:val="auto"/>
                      <w:szCs w:val="21"/>
                      <w:lang w:val="en-US" w:eastAsia="zh-CN"/>
                    </w:rPr>
                    <w:t>噪声</w:t>
                  </w:r>
                </w:p>
              </w:tc>
              <w:tc>
                <w:tcPr>
                  <w:tcW w:w="1114" w:type="dxa"/>
                  <w:noWrap w:val="0"/>
                  <w:tcMar>
                    <w:left w:w="0" w:type="dxa"/>
                    <w:right w:w="0" w:type="dxa"/>
                  </w:tcMar>
                  <w:vAlign w:val="center"/>
                </w:tcPr>
                <w:p w14:paraId="0ACEB447">
                  <w:pPr>
                    <w:adjustRightInd w:val="0"/>
                    <w:snapToGrid w:val="0"/>
                    <w:jc w:val="center"/>
                    <w:rPr>
                      <w:rFonts w:hint="default"/>
                      <w:color w:val="auto"/>
                      <w:szCs w:val="21"/>
                      <w:lang w:val="en-US" w:eastAsia="zh-CN"/>
                    </w:rPr>
                  </w:pPr>
                  <w:r>
                    <w:rPr>
                      <w:rFonts w:hint="eastAsia"/>
                      <w:color w:val="auto"/>
                      <w:szCs w:val="21"/>
                      <w:lang w:val="en-US" w:eastAsia="zh-CN"/>
                    </w:rPr>
                    <w:t>N</w:t>
                  </w:r>
                </w:p>
              </w:tc>
              <w:tc>
                <w:tcPr>
                  <w:tcW w:w="1720" w:type="dxa"/>
                  <w:noWrap w:val="0"/>
                  <w:tcMar>
                    <w:left w:w="0" w:type="dxa"/>
                    <w:right w:w="0" w:type="dxa"/>
                  </w:tcMar>
                  <w:vAlign w:val="center"/>
                </w:tcPr>
                <w:p w14:paraId="63F4B3F3">
                  <w:pPr>
                    <w:spacing w:line="320" w:lineRule="exact"/>
                    <w:jc w:val="center"/>
                    <w:rPr>
                      <w:rFonts w:hint="default" w:eastAsia="宋体"/>
                      <w:color w:val="auto"/>
                      <w:szCs w:val="21"/>
                      <w:lang w:val="en-US" w:eastAsia="zh-CN"/>
                    </w:rPr>
                  </w:pPr>
                  <w:r>
                    <w:rPr>
                      <w:rFonts w:hint="eastAsia"/>
                      <w:color w:val="auto"/>
                      <w:szCs w:val="21"/>
                      <w:lang w:val="en-US" w:eastAsia="zh-CN"/>
                    </w:rPr>
                    <w:t>生产、公辅设备等</w:t>
                  </w:r>
                </w:p>
              </w:tc>
              <w:tc>
                <w:tcPr>
                  <w:tcW w:w="1742" w:type="dxa"/>
                  <w:noWrap w:val="0"/>
                  <w:tcMar>
                    <w:left w:w="0" w:type="dxa"/>
                    <w:right w:w="0" w:type="dxa"/>
                  </w:tcMar>
                  <w:vAlign w:val="center"/>
                </w:tcPr>
                <w:p w14:paraId="1D55D6F3">
                  <w:pPr>
                    <w:spacing w:line="320" w:lineRule="exact"/>
                    <w:jc w:val="center"/>
                    <w:rPr>
                      <w:rFonts w:hint="eastAsia"/>
                      <w:color w:val="auto"/>
                      <w:szCs w:val="21"/>
                    </w:rPr>
                  </w:pPr>
                  <w:r>
                    <w:rPr>
                      <w:rFonts w:hint="default" w:ascii="Times New Roman" w:hAnsi="Times New Roman" w:eastAsia="宋体" w:cs="Times New Roman"/>
                      <w:color w:val="auto"/>
                      <w:sz w:val="21"/>
                      <w:szCs w:val="21"/>
                      <w:highlight w:val="none"/>
                    </w:rPr>
                    <w:t>Leq</w:t>
                  </w:r>
                </w:p>
              </w:tc>
              <w:tc>
                <w:tcPr>
                  <w:tcW w:w="2592" w:type="dxa"/>
                  <w:noWrap w:val="0"/>
                  <w:vAlign w:val="center"/>
                </w:tcPr>
                <w:p w14:paraId="2A74B33A">
                  <w:pPr>
                    <w:spacing w:line="320" w:lineRule="exact"/>
                    <w:jc w:val="center"/>
                    <w:rPr>
                      <w:rFonts w:hint="eastAsia"/>
                      <w:color w:val="auto"/>
                      <w:szCs w:val="21"/>
                      <w:lang w:eastAsia="zh-CN"/>
                    </w:rPr>
                  </w:pPr>
                  <w:r>
                    <w:rPr>
                      <w:rFonts w:hint="default" w:ascii="Times New Roman" w:hAnsi="Times New Roman" w:eastAsia="宋体" w:cs="Times New Roman"/>
                      <w:color w:val="auto"/>
                      <w:sz w:val="21"/>
                      <w:szCs w:val="21"/>
                      <w:highlight w:val="none"/>
                    </w:rPr>
                    <w:t>隔声、减振、消声、合理布局等</w:t>
                  </w:r>
                </w:p>
              </w:tc>
            </w:tr>
            <w:tr w14:paraId="3483B7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283" w:hRule="atLeast"/>
                <w:jc w:val="center"/>
              </w:trPr>
              <w:tc>
                <w:tcPr>
                  <w:tcW w:w="714" w:type="dxa"/>
                  <w:vMerge w:val="restart"/>
                  <w:noWrap w:val="0"/>
                  <w:tcMar>
                    <w:left w:w="0" w:type="dxa"/>
                    <w:right w:w="0" w:type="dxa"/>
                  </w:tcMar>
                  <w:vAlign w:val="center"/>
                </w:tcPr>
                <w:p w14:paraId="099490BF">
                  <w:pPr>
                    <w:adjustRightInd w:val="0"/>
                    <w:snapToGrid w:val="0"/>
                    <w:jc w:val="center"/>
                    <w:rPr>
                      <w:rFonts w:hint="eastAsia"/>
                      <w:color w:val="auto"/>
                      <w:szCs w:val="21"/>
                    </w:rPr>
                  </w:pPr>
                  <w:r>
                    <w:rPr>
                      <w:rFonts w:hint="eastAsia"/>
                      <w:color w:val="auto"/>
                      <w:szCs w:val="21"/>
                    </w:rPr>
                    <w:t>固废</w:t>
                  </w:r>
                </w:p>
              </w:tc>
              <w:tc>
                <w:tcPr>
                  <w:tcW w:w="1114" w:type="dxa"/>
                  <w:noWrap w:val="0"/>
                  <w:tcMar>
                    <w:left w:w="0" w:type="dxa"/>
                    <w:right w:w="0" w:type="dxa"/>
                  </w:tcMar>
                  <w:vAlign w:val="center"/>
                </w:tcPr>
                <w:p w14:paraId="24036895">
                  <w:pPr>
                    <w:adjustRightInd w:val="0"/>
                    <w:snapToGrid w:val="0"/>
                    <w:jc w:val="center"/>
                    <w:rPr>
                      <w:rFonts w:hint="default" w:eastAsia="宋体"/>
                      <w:color w:val="auto"/>
                      <w:szCs w:val="21"/>
                      <w:lang w:val="en-US" w:eastAsia="zh-CN"/>
                    </w:rPr>
                  </w:pPr>
                  <w:r>
                    <w:rPr>
                      <w:rFonts w:hint="eastAsia"/>
                      <w:color w:val="auto"/>
                      <w:szCs w:val="21"/>
                      <w:lang w:val="en-US" w:eastAsia="zh-CN"/>
                    </w:rPr>
                    <w:t>S1</w:t>
                  </w:r>
                </w:p>
              </w:tc>
              <w:tc>
                <w:tcPr>
                  <w:tcW w:w="1720" w:type="dxa"/>
                  <w:noWrap w:val="0"/>
                  <w:tcMar>
                    <w:left w:w="0" w:type="dxa"/>
                    <w:right w:w="0" w:type="dxa"/>
                  </w:tcMar>
                  <w:vAlign w:val="center"/>
                </w:tcPr>
                <w:p w14:paraId="1DABFD90">
                  <w:pPr>
                    <w:adjustRightInd w:val="0"/>
                    <w:snapToGrid w:val="0"/>
                    <w:jc w:val="center"/>
                    <w:rPr>
                      <w:rFonts w:hint="default" w:eastAsia="宋体"/>
                      <w:color w:val="auto"/>
                      <w:szCs w:val="21"/>
                      <w:lang w:val="en-US" w:eastAsia="zh-CN"/>
                    </w:rPr>
                  </w:pPr>
                  <w:r>
                    <w:rPr>
                      <w:rFonts w:hint="eastAsia"/>
                      <w:color w:val="auto"/>
                      <w:szCs w:val="21"/>
                      <w:lang w:val="en-US" w:eastAsia="zh-CN"/>
                    </w:rPr>
                    <w:t>原料</w:t>
                  </w:r>
                </w:p>
              </w:tc>
              <w:tc>
                <w:tcPr>
                  <w:tcW w:w="1742" w:type="dxa"/>
                  <w:noWrap w:val="0"/>
                  <w:tcMar>
                    <w:left w:w="0" w:type="dxa"/>
                    <w:right w:w="0" w:type="dxa"/>
                  </w:tcMar>
                  <w:vAlign w:val="center"/>
                </w:tcPr>
                <w:p w14:paraId="3E8D9AF0">
                  <w:pPr>
                    <w:adjustRightInd w:val="0"/>
                    <w:snapToGrid w:val="0"/>
                    <w:jc w:val="center"/>
                    <w:rPr>
                      <w:rFonts w:hint="default" w:eastAsia="宋体"/>
                      <w:color w:val="auto"/>
                      <w:sz w:val="21"/>
                      <w:szCs w:val="21"/>
                      <w:lang w:val="en-US" w:eastAsia="zh-CN"/>
                    </w:rPr>
                  </w:pPr>
                  <w:r>
                    <w:rPr>
                      <w:rFonts w:hint="eastAsia"/>
                      <w:color w:val="auto"/>
                      <w:szCs w:val="21"/>
                      <w:lang w:val="en-US" w:eastAsia="zh-CN"/>
                    </w:rPr>
                    <w:t>废包装材料</w:t>
                  </w:r>
                </w:p>
              </w:tc>
              <w:tc>
                <w:tcPr>
                  <w:tcW w:w="2592" w:type="dxa"/>
                  <w:noWrap w:val="0"/>
                  <w:vAlign w:val="center"/>
                </w:tcPr>
                <w:p w14:paraId="5B0C4A3A">
                  <w:pPr>
                    <w:adjustRightInd w:val="0"/>
                    <w:snapToGrid w:val="0"/>
                    <w:jc w:val="center"/>
                    <w:rPr>
                      <w:color w:val="auto"/>
                      <w:szCs w:val="21"/>
                    </w:rPr>
                  </w:pPr>
                  <w:r>
                    <w:rPr>
                      <w:rFonts w:hint="eastAsia"/>
                      <w:color w:val="auto"/>
                      <w:szCs w:val="21"/>
                    </w:rPr>
                    <w:t>收集外售</w:t>
                  </w:r>
                </w:p>
              </w:tc>
            </w:tr>
            <w:tr w14:paraId="3EFC81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283" w:hRule="atLeast"/>
                <w:jc w:val="center"/>
              </w:trPr>
              <w:tc>
                <w:tcPr>
                  <w:tcW w:w="714" w:type="dxa"/>
                  <w:vMerge w:val="continue"/>
                  <w:noWrap w:val="0"/>
                  <w:tcMar>
                    <w:left w:w="0" w:type="dxa"/>
                    <w:right w:w="0" w:type="dxa"/>
                  </w:tcMar>
                  <w:vAlign w:val="center"/>
                </w:tcPr>
                <w:p w14:paraId="1005F416">
                  <w:pPr>
                    <w:adjustRightInd w:val="0"/>
                    <w:snapToGrid w:val="0"/>
                    <w:jc w:val="center"/>
                    <w:rPr>
                      <w:rFonts w:hint="eastAsia"/>
                      <w:color w:val="auto"/>
                      <w:szCs w:val="21"/>
                    </w:rPr>
                  </w:pPr>
                </w:p>
              </w:tc>
              <w:tc>
                <w:tcPr>
                  <w:tcW w:w="1114" w:type="dxa"/>
                  <w:noWrap w:val="0"/>
                  <w:tcMar>
                    <w:left w:w="0" w:type="dxa"/>
                    <w:right w:w="0" w:type="dxa"/>
                  </w:tcMar>
                  <w:vAlign w:val="center"/>
                </w:tcPr>
                <w:p w14:paraId="5C26E975">
                  <w:pPr>
                    <w:adjustRightInd w:val="0"/>
                    <w:snapToGrid w:val="0"/>
                    <w:jc w:val="center"/>
                    <w:rPr>
                      <w:rFonts w:hint="eastAsia" w:eastAsia="宋体"/>
                      <w:color w:val="auto"/>
                      <w:szCs w:val="21"/>
                      <w:lang w:val="en-US" w:eastAsia="zh-CN"/>
                    </w:rPr>
                  </w:pPr>
                  <w:r>
                    <w:rPr>
                      <w:rFonts w:hint="eastAsia"/>
                      <w:color w:val="auto"/>
                      <w:szCs w:val="21"/>
                      <w:lang w:val="en-US" w:eastAsia="zh-CN"/>
                    </w:rPr>
                    <w:t>/</w:t>
                  </w:r>
                </w:p>
              </w:tc>
              <w:tc>
                <w:tcPr>
                  <w:tcW w:w="1720" w:type="dxa"/>
                  <w:noWrap w:val="0"/>
                  <w:tcMar>
                    <w:left w:w="0" w:type="dxa"/>
                    <w:right w:w="0" w:type="dxa"/>
                  </w:tcMar>
                  <w:vAlign w:val="center"/>
                </w:tcPr>
                <w:p w14:paraId="7D9F7D9E">
                  <w:pPr>
                    <w:adjustRightInd w:val="0"/>
                    <w:snapToGrid w:val="0"/>
                    <w:jc w:val="center"/>
                    <w:rPr>
                      <w:rFonts w:hint="default"/>
                      <w:color w:val="auto"/>
                      <w:szCs w:val="21"/>
                      <w:lang w:val="en-US" w:eastAsia="zh-CN"/>
                    </w:rPr>
                  </w:pPr>
                  <w:r>
                    <w:rPr>
                      <w:rFonts w:hint="eastAsia"/>
                      <w:color w:val="auto"/>
                      <w:szCs w:val="21"/>
                      <w:lang w:val="en-US" w:eastAsia="zh-CN"/>
                    </w:rPr>
                    <w:t>员工生活</w:t>
                  </w:r>
                </w:p>
              </w:tc>
              <w:tc>
                <w:tcPr>
                  <w:tcW w:w="1742" w:type="dxa"/>
                  <w:noWrap w:val="0"/>
                  <w:tcMar>
                    <w:left w:w="0" w:type="dxa"/>
                    <w:right w:w="0" w:type="dxa"/>
                  </w:tcMar>
                  <w:vAlign w:val="center"/>
                </w:tcPr>
                <w:p w14:paraId="4CEC52B3">
                  <w:pPr>
                    <w:adjustRightInd w:val="0"/>
                    <w:snapToGrid w:val="0"/>
                    <w:jc w:val="center"/>
                    <w:rPr>
                      <w:rFonts w:hint="default"/>
                      <w:color w:val="auto"/>
                      <w:szCs w:val="21"/>
                      <w:lang w:val="en-US" w:eastAsia="zh-CN"/>
                    </w:rPr>
                  </w:pPr>
                  <w:r>
                    <w:rPr>
                      <w:rFonts w:hint="eastAsia"/>
                      <w:color w:val="auto"/>
                      <w:szCs w:val="21"/>
                      <w:lang w:val="en-US" w:eastAsia="zh-CN"/>
                    </w:rPr>
                    <w:t>生活垃圾</w:t>
                  </w:r>
                </w:p>
              </w:tc>
              <w:tc>
                <w:tcPr>
                  <w:tcW w:w="2592" w:type="dxa"/>
                  <w:noWrap w:val="0"/>
                  <w:vAlign w:val="center"/>
                </w:tcPr>
                <w:p w14:paraId="10790E6E">
                  <w:pPr>
                    <w:adjustRightInd w:val="0"/>
                    <w:snapToGrid w:val="0"/>
                    <w:jc w:val="center"/>
                    <w:rPr>
                      <w:rFonts w:hint="default" w:eastAsia="宋体"/>
                      <w:color w:val="auto"/>
                      <w:szCs w:val="21"/>
                      <w:lang w:val="en-US" w:eastAsia="zh-CN"/>
                    </w:rPr>
                  </w:pPr>
                  <w:r>
                    <w:rPr>
                      <w:rFonts w:hint="eastAsia"/>
                      <w:color w:val="auto"/>
                      <w:szCs w:val="21"/>
                      <w:lang w:val="en-US" w:eastAsia="zh-CN"/>
                    </w:rPr>
                    <w:t>环卫部门统一清运</w:t>
                  </w:r>
                </w:p>
              </w:tc>
            </w:tr>
            <w:tr w14:paraId="461F9C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283" w:hRule="atLeast"/>
                <w:jc w:val="center"/>
              </w:trPr>
              <w:tc>
                <w:tcPr>
                  <w:tcW w:w="714" w:type="dxa"/>
                  <w:vMerge w:val="continue"/>
                  <w:noWrap w:val="0"/>
                  <w:tcMar>
                    <w:left w:w="0" w:type="dxa"/>
                    <w:right w:w="0" w:type="dxa"/>
                  </w:tcMar>
                  <w:vAlign w:val="center"/>
                </w:tcPr>
                <w:p w14:paraId="799889AC">
                  <w:pPr>
                    <w:adjustRightInd w:val="0"/>
                    <w:snapToGrid w:val="0"/>
                    <w:jc w:val="center"/>
                    <w:rPr>
                      <w:rFonts w:hint="eastAsia"/>
                      <w:color w:val="auto"/>
                      <w:szCs w:val="21"/>
                    </w:rPr>
                  </w:pPr>
                </w:p>
              </w:tc>
              <w:tc>
                <w:tcPr>
                  <w:tcW w:w="1114" w:type="dxa"/>
                  <w:noWrap w:val="0"/>
                  <w:tcMar>
                    <w:left w:w="0" w:type="dxa"/>
                    <w:right w:w="0" w:type="dxa"/>
                  </w:tcMar>
                  <w:vAlign w:val="center"/>
                </w:tcPr>
                <w:p w14:paraId="1475885E">
                  <w:pPr>
                    <w:adjustRightInd w:val="0"/>
                    <w:snapToGrid w:val="0"/>
                    <w:jc w:val="center"/>
                    <w:rPr>
                      <w:rFonts w:hint="eastAsia" w:eastAsia="宋体"/>
                      <w:color w:val="auto"/>
                      <w:szCs w:val="21"/>
                      <w:lang w:val="en-US" w:eastAsia="zh-CN"/>
                    </w:rPr>
                  </w:pPr>
                  <w:r>
                    <w:rPr>
                      <w:rFonts w:hint="eastAsia"/>
                      <w:color w:val="auto"/>
                      <w:szCs w:val="21"/>
                      <w:lang w:val="en-US" w:eastAsia="zh-CN"/>
                    </w:rPr>
                    <w:t>/</w:t>
                  </w:r>
                </w:p>
              </w:tc>
              <w:tc>
                <w:tcPr>
                  <w:tcW w:w="1720" w:type="dxa"/>
                  <w:noWrap w:val="0"/>
                  <w:tcMar>
                    <w:left w:w="0" w:type="dxa"/>
                    <w:right w:w="0" w:type="dxa"/>
                  </w:tcMar>
                  <w:vAlign w:val="center"/>
                </w:tcPr>
                <w:p w14:paraId="60FEA0B6">
                  <w:pPr>
                    <w:adjustRightInd w:val="0"/>
                    <w:snapToGrid w:val="0"/>
                    <w:jc w:val="center"/>
                    <w:rPr>
                      <w:rFonts w:hint="default"/>
                      <w:color w:val="auto"/>
                      <w:szCs w:val="21"/>
                      <w:lang w:val="en-US" w:eastAsia="zh-CN"/>
                    </w:rPr>
                  </w:pPr>
                  <w:r>
                    <w:rPr>
                      <w:rFonts w:hint="eastAsia"/>
                      <w:color w:val="auto"/>
                      <w:szCs w:val="21"/>
                      <w:lang w:val="en-US" w:eastAsia="zh-CN"/>
                    </w:rPr>
                    <w:t>废气处理</w:t>
                  </w:r>
                </w:p>
              </w:tc>
              <w:tc>
                <w:tcPr>
                  <w:tcW w:w="1742" w:type="dxa"/>
                  <w:noWrap w:val="0"/>
                  <w:tcMar>
                    <w:left w:w="0" w:type="dxa"/>
                    <w:right w:w="0" w:type="dxa"/>
                  </w:tcMar>
                  <w:vAlign w:val="center"/>
                </w:tcPr>
                <w:p w14:paraId="0ECBD810">
                  <w:pPr>
                    <w:adjustRightInd w:val="0"/>
                    <w:snapToGrid w:val="0"/>
                    <w:jc w:val="center"/>
                    <w:rPr>
                      <w:rFonts w:hint="eastAsia"/>
                      <w:color w:val="auto"/>
                      <w:szCs w:val="21"/>
                      <w:lang w:val="en-US" w:eastAsia="zh-CN"/>
                    </w:rPr>
                  </w:pPr>
                  <w:r>
                    <w:rPr>
                      <w:rFonts w:hint="eastAsia"/>
                      <w:color w:val="auto"/>
                      <w:szCs w:val="21"/>
                      <w:lang w:val="en-US" w:eastAsia="zh-CN"/>
                    </w:rPr>
                    <w:t>废布袋</w:t>
                  </w:r>
                </w:p>
              </w:tc>
              <w:tc>
                <w:tcPr>
                  <w:tcW w:w="2592" w:type="dxa"/>
                  <w:noWrap w:val="0"/>
                  <w:vAlign w:val="center"/>
                </w:tcPr>
                <w:p w14:paraId="196EC533">
                  <w:pPr>
                    <w:adjustRightInd w:val="0"/>
                    <w:snapToGrid w:val="0"/>
                    <w:jc w:val="center"/>
                    <w:rPr>
                      <w:rFonts w:hint="default"/>
                      <w:color w:val="auto"/>
                      <w:szCs w:val="21"/>
                      <w:lang w:val="en-US" w:eastAsia="zh-CN"/>
                    </w:rPr>
                  </w:pPr>
                  <w:r>
                    <w:rPr>
                      <w:rFonts w:hint="eastAsia"/>
                      <w:color w:val="auto"/>
                      <w:szCs w:val="21"/>
                      <w:lang w:val="en-US" w:eastAsia="zh-CN"/>
                    </w:rPr>
                    <w:t>收集外售</w:t>
                  </w:r>
                </w:p>
              </w:tc>
            </w:tr>
            <w:tr w14:paraId="047297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283" w:hRule="atLeast"/>
                <w:jc w:val="center"/>
              </w:trPr>
              <w:tc>
                <w:tcPr>
                  <w:tcW w:w="714" w:type="dxa"/>
                  <w:vMerge w:val="continue"/>
                  <w:noWrap w:val="0"/>
                  <w:tcMar>
                    <w:left w:w="0" w:type="dxa"/>
                    <w:right w:w="0" w:type="dxa"/>
                  </w:tcMar>
                  <w:vAlign w:val="center"/>
                </w:tcPr>
                <w:p w14:paraId="6EB19B9B">
                  <w:pPr>
                    <w:adjustRightInd w:val="0"/>
                    <w:snapToGrid w:val="0"/>
                    <w:jc w:val="center"/>
                    <w:rPr>
                      <w:rFonts w:hint="eastAsia"/>
                      <w:color w:val="auto"/>
                      <w:szCs w:val="21"/>
                    </w:rPr>
                  </w:pPr>
                </w:p>
              </w:tc>
              <w:tc>
                <w:tcPr>
                  <w:tcW w:w="1114" w:type="dxa"/>
                  <w:noWrap w:val="0"/>
                  <w:tcMar>
                    <w:left w:w="0" w:type="dxa"/>
                    <w:right w:w="0" w:type="dxa"/>
                  </w:tcMar>
                  <w:vAlign w:val="center"/>
                </w:tcPr>
                <w:p w14:paraId="11D3B134">
                  <w:pPr>
                    <w:adjustRightInd w:val="0"/>
                    <w:snapToGrid w:val="0"/>
                    <w:jc w:val="center"/>
                    <w:rPr>
                      <w:rFonts w:hint="default" w:eastAsia="宋体"/>
                      <w:color w:val="auto"/>
                      <w:szCs w:val="21"/>
                      <w:lang w:val="en-US" w:eastAsia="zh-CN"/>
                    </w:rPr>
                  </w:pPr>
                  <w:r>
                    <w:rPr>
                      <w:rFonts w:hint="eastAsia"/>
                      <w:color w:val="auto"/>
                      <w:szCs w:val="21"/>
                      <w:lang w:val="en-US" w:eastAsia="zh-CN"/>
                    </w:rPr>
                    <w:t>S2</w:t>
                  </w:r>
                </w:p>
              </w:tc>
              <w:tc>
                <w:tcPr>
                  <w:tcW w:w="1720" w:type="dxa"/>
                  <w:noWrap w:val="0"/>
                  <w:tcMar>
                    <w:left w:w="0" w:type="dxa"/>
                    <w:right w:w="0" w:type="dxa"/>
                  </w:tcMar>
                  <w:vAlign w:val="center"/>
                </w:tcPr>
                <w:p w14:paraId="41709B57">
                  <w:pPr>
                    <w:adjustRightInd w:val="0"/>
                    <w:snapToGrid w:val="0"/>
                    <w:jc w:val="center"/>
                    <w:rPr>
                      <w:rFonts w:hint="default"/>
                      <w:color w:val="auto"/>
                      <w:szCs w:val="21"/>
                      <w:lang w:val="en-US" w:eastAsia="zh-CN"/>
                    </w:rPr>
                  </w:pPr>
                  <w:r>
                    <w:rPr>
                      <w:rFonts w:hint="eastAsia"/>
                      <w:color w:val="auto"/>
                      <w:szCs w:val="21"/>
                      <w:lang w:val="en-US" w:eastAsia="zh-CN"/>
                    </w:rPr>
                    <w:t>设备维护</w:t>
                  </w:r>
                </w:p>
              </w:tc>
              <w:tc>
                <w:tcPr>
                  <w:tcW w:w="1742" w:type="dxa"/>
                  <w:noWrap w:val="0"/>
                  <w:tcMar>
                    <w:left w:w="0" w:type="dxa"/>
                    <w:right w:w="0" w:type="dxa"/>
                  </w:tcMar>
                  <w:vAlign w:val="center"/>
                </w:tcPr>
                <w:p w14:paraId="38DE267A">
                  <w:pPr>
                    <w:adjustRightInd w:val="0"/>
                    <w:snapToGrid w:val="0"/>
                    <w:jc w:val="center"/>
                    <w:rPr>
                      <w:rFonts w:hint="default"/>
                      <w:color w:val="auto"/>
                      <w:szCs w:val="21"/>
                      <w:lang w:val="en-US" w:eastAsia="zh-CN"/>
                    </w:rPr>
                  </w:pPr>
                  <w:r>
                    <w:rPr>
                      <w:rFonts w:hint="eastAsia"/>
                      <w:color w:val="auto"/>
                      <w:szCs w:val="21"/>
                      <w:lang w:val="en-US" w:eastAsia="zh-CN"/>
                    </w:rPr>
                    <w:t>废润滑油</w:t>
                  </w:r>
                </w:p>
              </w:tc>
              <w:tc>
                <w:tcPr>
                  <w:tcW w:w="2592" w:type="dxa"/>
                  <w:noWrap w:val="0"/>
                  <w:vAlign w:val="center"/>
                </w:tcPr>
                <w:p w14:paraId="58E9C506">
                  <w:pPr>
                    <w:adjustRightInd w:val="0"/>
                    <w:snapToGrid w:val="0"/>
                    <w:jc w:val="center"/>
                    <w:rPr>
                      <w:rFonts w:hint="default"/>
                      <w:color w:val="auto"/>
                      <w:szCs w:val="21"/>
                      <w:lang w:val="en-US" w:eastAsia="zh-CN"/>
                    </w:rPr>
                  </w:pPr>
                  <w:r>
                    <w:rPr>
                      <w:rFonts w:hint="eastAsia"/>
                      <w:color w:val="auto"/>
                      <w:szCs w:val="21"/>
                      <w:lang w:val="en-US" w:eastAsia="zh-CN"/>
                    </w:rPr>
                    <w:t>委托有资质单位处置</w:t>
                  </w:r>
                </w:p>
              </w:tc>
            </w:tr>
            <w:tr w14:paraId="5DDB38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283" w:hRule="atLeast"/>
                <w:jc w:val="center"/>
              </w:trPr>
              <w:tc>
                <w:tcPr>
                  <w:tcW w:w="714" w:type="dxa"/>
                  <w:vMerge w:val="continue"/>
                  <w:noWrap w:val="0"/>
                  <w:tcMar>
                    <w:left w:w="0" w:type="dxa"/>
                    <w:right w:w="0" w:type="dxa"/>
                  </w:tcMar>
                  <w:vAlign w:val="center"/>
                </w:tcPr>
                <w:p w14:paraId="273A994C">
                  <w:pPr>
                    <w:adjustRightInd w:val="0"/>
                    <w:snapToGrid w:val="0"/>
                    <w:jc w:val="center"/>
                    <w:rPr>
                      <w:rFonts w:hint="eastAsia"/>
                      <w:color w:val="auto"/>
                      <w:szCs w:val="21"/>
                    </w:rPr>
                  </w:pPr>
                </w:p>
              </w:tc>
              <w:tc>
                <w:tcPr>
                  <w:tcW w:w="1114" w:type="dxa"/>
                  <w:noWrap w:val="0"/>
                  <w:tcMar>
                    <w:left w:w="0" w:type="dxa"/>
                    <w:right w:w="0" w:type="dxa"/>
                  </w:tcMar>
                  <w:vAlign w:val="center"/>
                </w:tcPr>
                <w:p w14:paraId="4DD4047C">
                  <w:pPr>
                    <w:adjustRightInd w:val="0"/>
                    <w:snapToGrid w:val="0"/>
                    <w:jc w:val="center"/>
                    <w:rPr>
                      <w:rFonts w:hint="eastAsia" w:eastAsia="宋体"/>
                      <w:color w:val="auto"/>
                      <w:szCs w:val="21"/>
                      <w:lang w:val="en-US" w:eastAsia="zh-CN"/>
                    </w:rPr>
                  </w:pPr>
                  <w:r>
                    <w:rPr>
                      <w:rFonts w:hint="eastAsia"/>
                      <w:color w:val="auto"/>
                      <w:szCs w:val="21"/>
                      <w:lang w:val="en-US" w:eastAsia="zh-CN"/>
                    </w:rPr>
                    <w:t>S3</w:t>
                  </w:r>
                </w:p>
              </w:tc>
              <w:tc>
                <w:tcPr>
                  <w:tcW w:w="1720" w:type="dxa"/>
                  <w:noWrap w:val="0"/>
                  <w:tcMar>
                    <w:left w:w="0" w:type="dxa"/>
                    <w:right w:w="0" w:type="dxa"/>
                  </w:tcMar>
                  <w:vAlign w:val="center"/>
                </w:tcPr>
                <w:p w14:paraId="184DA4F2">
                  <w:pPr>
                    <w:adjustRightInd w:val="0"/>
                    <w:snapToGrid w:val="0"/>
                    <w:jc w:val="center"/>
                    <w:rPr>
                      <w:rFonts w:hint="default"/>
                      <w:color w:val="auto"/>
                      <w:szCs w:val="21"/>
                      <w:lang w:val="en-US" w:eastAsia="zh-CN"/>
                    </w:rPr>
                  </w:pPr>
                  <w:r>
                    <w:rPr>
                      <w:rFonts w:hint="eastAsia"/>
                      <w:color w:val="auto"/>
                      <w:szCs w:val="21"/>
                      <w:lang w:val="en-US" w:eastAsia="zh-CN"/>
                    </w:rPr>
                    <w:t>设备维护</w:t>
                  </w:r>
                </w:p>
              </w:tc>
              <w:tc>
                <w:tcPr>
                  <w:tcW w:w="1742" w:type="dxa"/>
                  <w:noWrap w:val="0"/>
                  <w:tcMar>
                    <w:left w:w="0" w:type="dxa"/>
                    <w:right w:w="0" w:type="dxa"/>
                  </w:tcMar>
                  <w:vAlign w:val="center"/>
                </w:tcPr>
                <w:p w14:paraId="5CF3797D">
                  <w:pPr>
                    <w:adjustRightInd w:val="0"/>
                    <w:snapToGrid w:val="0"/>
                    <w:jc w:val="center"/>
                    <w:rPr>
                      <w:rFonts w:hint="default"/>
                      <w:color w:val="auto"/>
                      <w:szCs w:val="21"/>
                      <w:lang w:val="en-US" w:eastAsia="zh-CN"/>
                    </w:rPr>
                  </w:pPr>
                  <w:r>
                    <w:rPr>
                      <w:rFonts w:hint="eastAsia"/>
                      <w:color w:val="auto"/>
                      <w:szCs w:val="21"/>
                      <w:lang w:val="en-US" w:eastAsia="zh-CN"/>
                    </w:rPr>
                    <w:t>废润滑油包装桶</w:t>
                  </w:r>
                </w:p>
              </w:tc>
              <w:tc>
                <w:tcPr>
                  <w:tcW w:w="2592" w:type="dxa"/>
                  <w:noWrap w:val="0"/>
                  <w:vAlign w:val="center"/>
                </w:tcPr>
                <w:p w14:paraId="0693964C">
                  <w:pPr>
                    <w:adjustRightInd w:val="0"/>
                    <w:snapToGrid w:val="0"/>
                    <w:jc w:val="center"/>
                    <w:rPr>
                      <w:rFonts w:hint="eastAsia"/>
                      <w:color w:val="auto"/>
                      <w:szCs w:val="21"/>
                      <w:lang w:val="en-US" w:eastAsia="zh-CN"/>
                    </w:rPr>
                  </w:pPr>
                  <w:r>
                    <w:rPr>
                      <w:rFonts w:hint="eastAsia"/>
                      <w:color w:val="auto"/>
                      <w:szCs w:val="21"/>
                      <w:lang w:val="en-US" w:eastAsia="zh-CN"/>
                    </w:rPr>
                    <w:t>委托有资质单位处置</w:t>
                  </w:r>
                </w:p>
              </w:tc>
            </w:tr>
          </w:tbl>
          <w:p w14:paraId="75E1514E">
            <w:pPr>
              <w:rPr>
                <w:rFonts w:hint="eastAsia"/>
              </w:rPr>
            </w:pPr>
          </w:p>
        </w:tc>
      </w:tr>
      <w:tr w14:paraId="4E972F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73" w:hRule="atLeast"/>
          <w:jc w:val="center"/>
        </w:trPr>
        <w:tc>
          <w:tcPr>
            <w:tcW w:w="422" w:type="dxa"/>
            <w:noWrap w:val="0"/>
            <w:vAlign w:val="center"/>
          </w:tcPr>
          <w:p w14:paraId="33BEF1AF">
            <w:pPr>
              <w:pStyle w:val="20"/>
              <w:adjustRightInd w:val="0"/>
              <w:snapToGrid w:val="0"/>
              <w:spacing w:before="0" w:beforeAutospacing="0" w:after="0" w:afterAutospacing="0"/>
              <w:jc w:val="center"/>
              <w:rPr>
                <w:rFonts w:hint="eastAsia" w:cs="宋体"/>
                <w:b/>
                <w:color w:val="auto"/>
                <w:sz w:val="21"/>
                <w:szCs w:val="21"/>
              </w:rPr>
            </w:pPr>
            <w:r>
              <w:rPr>
                <w:rFonts w:hint="eastAsia" w:cs="宋体"/>
                <w:b/>
                <w:bCs/>
                <w:color w:val="auto"/>
                <w:kern w:val="2"/>
                <w:sz w:val="21"/>
                <w:szCs w:val="21"/>
              </w:rPr>
              <w:t>与项目有关的原有环境污染</w:t>
            </w:r>
          </w:p>
        </w:tc>
        <w:tc>
          <w:tcPr>
            <w:tcW w:w="8100" w:type="dxa"/>
            <w:noWrap w:val="0"/>
            <w:vAlign w:val="top"/>
          </w:tcPr>
          <w:p w14:paraId="0C7F35E5">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eastAsia="宋体"/>
                <w:color w:val="000000"/>
                <w:sz w:val="24"/>
                <w:highlight w:val="none"/>
                <w:lang w:eastAsia="zh-CN"/>
              </w:rPr>
            </w:pPr>
            <w:r>
              <w:rPr>
                <w:rFonts w:hint="eastAsia"/>
                <w:color w:val="000000"/>
                <w:sz w:val="24"/>
                <w:highlight w:val="none"/>
              </w:rPr>
              <w:t>本项目为新建项目，</w:t>
            </w:r>
            <w:r>
              <w:rPr>
                <w:rFonts w:hint="eastAsia"/>
                <w:bCs/>
                <w:color w:val="auto"/>
                <w:sz w:val="24"/>
                <w:lang w:val="en-US" w:eastAsia="zh-CN"/>
              </w:rPr>
              <w:t>租赁吴江市新亚喷气织造有限公司位于黎里镇浦北区内闲置厂房</w:t>
            </w:r>
            <w:r>
              <w:rPr>
                <w:rFonts w:hint="eastAsia" w:hAnsi="宋体"/>
                <w:color w:val="000000"/>
                <w:sz w:val="24"/>
                <w:highlight w:val="none"/>
              </w:rPr>
              <w:t>进行生产</w:t>
            </w:r>
            <w:r>
              <w:rPr>
                <w:rFonts w:hint="eastAsia"/>
                <w:color w:val="000000"/>
                <w:sz w:val="24"/>
                <w:highlight w:val="none"/>
              </w:rPr>
              <w:t>。租赁厂区内总建筑面积为</w:t>
            </w:r>
            <w:r>
              <w:rPr>
                <w:rFonts w:hint="eastAsia"/>
                <w:color w:val="000000"/>
                <w:sz w:val="24"/>
                <w:highlight w:val="none"/>
                <w:lang w:val="en-US" w:eastAsia="zh-CN"/>
              </w:rPr>
              <w:t>31071.04</w:t>
            </w:r>
            <w:r>
              <w:rPr>
                <w:rFonts w:hint="eastAsia"/>
                <w:color w:val="000000"/>
                <w:sz w:val="24"/>
                <w:highlight w:val="none"/>
              </w:rPr>
              <w:t>m</w:t>
            </w:r>
            <w:r>
              <w:rPr>
                <w:rFonts w:hint="eastAsia"/>
                <w:color w:val="000000"/>
                <w:sz w:val="24"/>
                <w:highlight w:val="none"/>
                <w:vertAlign w:val="superscript"/>
              </w:rPr>
              <w:t>2</w:t>
            </w:r>
            <w:r>
              <w:rPr>
                <w:rFonts w:hint="eastAsia"/>
                <w:color w:val="000000"/>
                <w:sz w:val="24"/>
                <w:highlight w:val="none"/>
              </w:rPr>
              <w:t>。该土地用地现状属于工业用地，经现场勘察，无与本项目有关的原有污染情况及主要环境问题</w:t>
            </w:r>
            <w:r>
              <w:rPr>
                <w:rFonts w:hint="eastAsia"/>
                <w:color w:val="000000"/>
                <w:sz w:val="24"/>
                <w:highlight w:val="none"/>
                <w:lang w:eastAsia="zh-CN"/>
              </w:rPr>
              <w:t>。</w:t>
            </w:r>
          </w:p>
          <w:p w14:paraId="26DDC444">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color w:val="000000"/>
                <w:sz w:val="24"/>
                <w:highlight w:val="none"/>
              </w:rPr>
            </w:pPr>
            <w:r>
              <w:rPr>
                <w:rFonts w:hint="eastAsia"/>
                <w:bCs/>
                <w:color w:val="auto"/>
                <w:sz w:val="24"/>
                <w:lang w:val="en-US" w:eastAsia="zh-CN"/>
              </w:rPr>
              <w:t>吴江市新亚喷气织造有限公司</w:t>
            </w:r>
            <w:r>
              <w:rPr>
                <w:rFonts w:hint="eastAsia"/>
                <w:color w:val="000000"/>
                <w:sz w:val="24"/>
                <w:highlight w:val="none"/>
              </w:rPr>
              <w:t>成立于</w:t>
            </w:r>
            <w:r>
              <w:rPr>
                <w:rFonts w:hint="eastAsia"/>
                <w:color w:val="000000"/>
                <w:sz w:val="24"/>
                <w:highlight w:val="none"/>
                <w:lang w:val="en-US" w:eastAsia="zh-CN"/>
              </w:rPr>
              <w:t>2000</w:t>
            </w:r>
            <w:r>
              <w:rPr>
                <w:rFonts w:hint="eastAsia"/>
                <w:color w:val="000000"/>
                <w:sz w:val="24"/>
                <w:highlight w:val="none"/>
              </w:rPr>
              <w:t>年</w:t>
            </w:r>
            <w:r>
              <w:rPr>
                <w:rFonts w:hint="eastAsia"/>
                <w:color w:val="000000"/>
                <w:sz w:val="24"/>
                <w:highlight w:val="none"/>
                <w:lang w:val="en-US" w:eastAsia="zh-CN"/>
              </w:rPr>
              <w:t>8</w:t>
            </w:r>
            <w:r>
              <w:rPr>
                <w:rFonts w:hint="eastAsia"/>
                <w:color w:val="000000"/>
                <w:sz w:val="24"/>
                <w:highlight w:val="none"/>
              </w:rPr>
              <w:t>月</w:t>
            </w:r>
            <w:r>
              <w:rPr>
                <w:rFonts w:hint="eastAsia"/>
                <w:color w:val="000000"/>
                <w:sz w:val="24"/>
                <w:highlight w:val="none"/>
                <w:lang w:val="en-US" w:eastAsia="zh-CN"/>
              </w:rPr>
              <w:t>9</w:t>
            </w:r>
            <w:r>
              <w:rPr>
                <w:rFonts w:hint="eastAsia"/>
                <w:color w:val="000000"/>
                <w:sz w:val="24"/>
                <w:highlight w:val="none"/>
              </w:rPr>
              <w:t>日，经营范围包含：化纤织物、纯棉织物、服装生产、销售；加弹化纤原料加工；化纤原料销售；自营和代理各类商品及技术的进出口业务。（依法须经批准的项目，经相关部门批准后方可开展经营活动）</w:t>
            </w:r>
            <w:r>
              <w:rPr>
                <w:rFonts w:hint="eastAsia"/>
                <w:color w:val="000000"/>
                <w:sz w:val="24"/>
                <w:highlight w:val="none"/>
                <w:lang w:eastAsia="zh-CN"/>
              </w:rPr>
              <w:t>；</w:t>
            </w:r>
            <w:r>
              <w:rPr>
                <w:rFonts w:hint="eastAsia"/>
                <w:color w:val="000000"/>
                <w:sz w:val="24"/>
                <w:highlight w:val="none"/>
              </w:rPr>
              <w:t>许可项目：城市配送运输服务（不含危险货物）；道路货物运输（不含危险货物）（依法须经批准的项目，经相关部门批准后方可开展经营活动，具体经营项目以审批结果为准）</w:t>
            </w:r>
            <w:r>
              <w:rPr>
                <w:rFonts w:hint="eastAsia"/>
                <w:color w:val="000000"/>
                <w:sz w:val="24"/>
                <w:highlight w:val="none"/>
                <w:lang w:eastAsia="zh-CN"/>
              </w:rPr>
              <w:t>；</w:t>
            </w:r>
            <w:r>
              <w:rPr>
                <w:rFonts w:hint="eastAsia"/>
                <w:color w:val="000000"/>
                <w:sz w:val="24"/>
                <w:highlight w:val="none"/>
              </w:rPr>
              <w:t>一般项目：低温仓储（不含危险化学品等需许可审批的项目）；企业管理咨询；非居住房地产租赁；物业管理；光伏设备及元器件制造；耐火材料生产；耐火材料销售；塑料制品制造；塑料制品销售；纸制品销售；包装服务（除依法须经批准的项目外，凭营业执照依法自主开展经营活动）。</w:t>
            </w:r>
          </w:p>
          <w:p w14:paraId="1889AC31">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color w:val="000000"/>
                <w:sz w:val="24"/>
                <w:highlight w:val="none"/>
                <w:lang w:val="en-US" w:eastAsia="zh-CN"/>
              </w:rPr>
            </w:pPr>
            <w:r>
              <w:rPr>
                <w:rFonts w:hint="eastAsia"/>
                <w:color w:val="000000"/>
                <w:sz w:val="24"/>
                <w:highlight w:val="none"/>
                <w:lang w:val="en-US" w:eastAsia="zh-CN"/>
              </w:rPr>
              <w:t>出租方（</w:t>
            </w:r>
            <w:r>
              <w:rPr>
                <w:rFonts w:hint="eastAsia"/>
                <w:bCs/>
                <w:color w:val="auto"/>
                <w:sz w:val="24"/>
                <w:highlight w:val="none"/>
                <w:lang w:val="en-US" w:eastAsia="zh-CN"/>
              </w:rPr>
              <w:t>吴江市新亚喷气织造有限公司</w:t>
            </w:r>
            <w:r>
              <w:rPr>
                <w:rFonts w:hint="eastAsia"/>
                <w:color w:val="000000"/>
                <w:sz w:val="24"/>
                <w:highlight w:val="none"/>
                <w:lang w:val="en-US" w:eastAsia="zh-CN"/>
              </w:rPr>
              <w:t>）环保手续如下表：</w:t>
            </w:r>
          </w:p>
          <w:p w14:paraId="1C3E053C">
            <w:pPr>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hint="default" w:ascii="Times New Roman" w:hAnsi="Times New Roman" w:eastAsia="宋体" w:cs="Times New Roman"/>
                <w:b/>
                <w:bCs/>
                <w:color w:val="000000"/>
                <w:sz w:val="21"/>
                <w:szCs w:val="21"/>
                <w:highlight w:val="none"/>
                <w:lang w:val="en-US" w:eastAsia="zh-CN"/>
              </w:rPr>
            </w:pPr>
            <w:r>
              <w:rPr>
                <w:rFonts w:hint="eastAsia" w:ascii="Times New Roman" w:hAnsi="Times New Roman" w:eastAsia="宋体" w:cs="Times New Roman"/>
                <w:b/>
                <w:bCs/>
                <w:color w:val="000000"/>
                <w:sz w:val="21"/>
                <w:szCs w:val="21"/>
                <w:highlight w:val="none"/>
              </w:rPr>
              <w:t>表2-</w:t>
            </w:r>
            <w:r>
              <w:rPr>
                <w:rFonts w:hint="eastAsia" w:cs="Times New Roman"/>
                <w:b/>
                <w:bCs/>
                <w:color w:val="000000"/>
                <w:sz w:val="21"/>
                <w:szCs w:val="21"/>
                <w:highlight w:val="none"/>
                <w:lang w:val="en-US" w:eastAsia="zh-CN"/>
              </w:rPr>
              <w:t>9</w:t>
            </w:r>
            <w:r>
              <w:rPr>
                <w:rFonts w:hint="eastAsia" w:ascii="Times New Roman" w:hAnsi="Times New Roman" w:eastAsia="宋体" w:cs="Times New Roman"/>
                <w:b/>
                <w:bCs/>
                <w:color w:val="000000"/>
                <w:sz w:val="21"/>
                <w:szCs w:val="21"/>
                <w:highlight w:val="none"/>
              </w:rPr>
              <w:t xml:space="preserve"> </w:t>
            </w:r>
            <w:r>
              <w:rPr>
                <w:rFonts w:hint="eastAsia" w:ascii="Times New Roman" w:hAnsi="Times New Roman" w:eastAsia="宋体" w:cs="Times New Roman"/>
                <w:b/>
                <w:bCs/>
                <w:color w:val="000000"/>
                <w:sz w:val="21"/>
                <w:szCs w:val="21"/>
                <w:highlight w:val="none"/>
                <w:lang w:val="en-US" w:eastAsia="zh-CN"/>
              </w:rPr>
              <w:t>房东环保手续一览表</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144"/>
              <w:gridCol w:w="2298"/>
              <w:gridCol w:w="1722"/>
              <w:gridCol w:w="1422"/>
              <w:gridCol w:w="873"/>
            </w:tblGrid>
            <w:tr w14:paraId="42673A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0" w:type="pct"/>
                  <w:noWrap w:val="0"/>
                  <w:vAlign w:val="center"/>
                </w:tcPr>
                <w:p w14:paraId="6731ADB5">
                  <w:pPr>
                    <w:keepNext w:val="0"/>
                    <w:keepLines w:val="0"/>
                    <w:pageBreakBefore w:val="0"/>
                    <w:widowControl w:val="0"/>
                    <w:kinsoku/>
                    <w:wordWrap/>
                    <w:overflowPunct/>
                    <w:topLinePunct w:val="0"/>
                    <w:autoSpaceDE/>
                    <w:autoSpaceDN/>
                    <w:bidi w:val="0"/>
                    <w:spacing w:line="240" w:lineRule="auto"/>
                    <w:jc w:val="center"/>
                    <w:textAlignment w:val="auto"/>
                    <w:rPr>
                      <w:rFonts w:ascii="Times New Roman" w:hAnsi="Times New Roman" w:cs="Times New Roman"/>
                      <w:b/>
                      <w:color w:val="auto"/>
                      <w:sz w:val="21"/>
                      <w:szCs w:val="21"/>
                    </w:rPr>
                  </w:pPr>
                  <w:r>
                    <w:rPr>
                      <w:rFonts w:ascii="Times New Roman" w:hAnsi="Times New Roman" w:cs="Times New Roman"/>
                      <w:b/>
                      <w:color w:val="auto"/>
                      <w:sz w:val="21"/>
                      <w:szCs w:val="21"/>
                    </w:rPr>
                    <w:t>序号</w:t>
                  </w:r>
                </w:p>
              </w:tc>
              <w:tc>
                <w:tcPr>
                  <w:tcW w:w="725" w:type="pct"/>
                  <w:noWrap w:val="0"/>
                  <w:vAlign w:val="center"/>
                </w:tcPr>
                <w:p w14:paraId="28FAAF17">
                  <w:pPr>
                    <w:keepNext w:val="0"/>
                    <w:keepLines w:val="0"/>
                    <w:pageBreakBefore w:val="0"/>
                    <w:widowControl w:val="0"/>
                    <w:kinsoku/>
                    <w:wordWrap/>
                    <w:overflowPunct/>
                    <w:topLinePunct w:val="0"/>
                    <w:autoSpaceDE/>
                    <w:autoSpaceDN/>
                    <w:bidi w:val="0"/>
                    <w:spacing w:line="240" w:lineRule="auto"/>
                    <w:jc w:val="center"/>
                    <w:textAlignment w:val="auto"/>
                    <w:rPr>
                      <w:rFonts w:ascii="Times New Roman" w:hAnsi="Times New Roman" w:cs="Times New Roman"/>
                      <w:b/>
                      <w:color w:val="auto"/>
                      <w:sz w:val="21"/>
                      <w:szCs w:val="21"/>
                    </w:rPr>
                  </w:pPr>
                  <w:r>
                    <w:rPr>
                      <w:rFonts w:ascii="Times New Roman" w:hAnsi="Times New Roman" w:cs="Times New Roman"/>
                      <w:b/>
                      <w:color w:val="auto"/>
                      <w:sz w:val="21"/>
                      <w:szCs w:val="21"/>
                    </w:rPr>
                    <w:t>审批时间</w:t>
                  </w:r>
                </w:p>
              </w:tc>
              <w:tc>
                <w:tcPr>
                  <w:tcW w:w="1456" w:type="pct"/>
                  <w:noWrap w:val="0"/>
                  <w:vAlign w:val="center"/>
                </w:tcPr>
                <w:p w14:paraId="713156AC">
                  <w:pPr>
                    <w:keepNext w:val="0"/>
                    <w:keepLines w:val="0"/>
                    <w:pageBreakBefore w:val="0"/>
                    <w:widowControl w:val="0"/>
                    <w:kinsoku/>
                    <w:wordWrap/>
                    <w:overflowPunct/>
                    <w:topLinePunct w:val="0"/>
                    <w:autoSpaceDE/>
                    <w:autoSpaceDN/>
                    <w:bidi w:val="0"/>
                    <w:spacing w:line="240" w:lineRule="auto"/>
                    <w:jc w:val="center"/>
                    <w:textAlignment w:val="auto"/>
                    <w:rPr>
                      <w:rFonts w:ascii="Times New Roman" w:hAnsi="Times New Roman" w:cs="Times New Roman"/>
                      <w:b/>
                      <w:color w:val="auto"/>
                      <w:sz w:val="21"/>
                      <w:szCs w:val="21"/>
                    </w:rPr>
                  </w:pPr>
                  <w:r>
                    <w:rPr>
                      <w:rFonts w:ascii="Times New Roman" w:hAnsi="Times New Roman" w:cs="Times New Roman"/>
                      <w:b/>
                      <w:color w:val="auto"/>
                      <w:sz w:val="21"/>
                      <w:szCs w:val="21"/>
                    </w:rPr>
                    <w:t>项目名称</w:t>
                  </w:r>
                </w:p>
              </w:tc>
              <w:tc>
                <w:tcPr>
                  <w:tcW w:w="1091" w:type="pct"/>
                  <w:noWrap w:val="0"/>
                  <w:vAlign w:val="center"/>
                </w:tcPr>
                <w:p w14:paraId="2637EDEB">
                  <w:pPr>
                    <w:keepNext w:val="0"/>
                    <w:keepLines w:val="0"/>
                    <w:pageBreakBefore w:val="0"/>
                    <w:widowControl w:val="0"/>
                    <w:kinsoku/>
                    <w:wordWrap/>
                    <w:overflowPunct/>
                    <w:topLinePunct w:val="0"/>
                    <w:autoSpaceDE/>
                    <w:autoSpaceDN/>
                    <w:bidi w:val="0"/>
                    <w:spacing w:line="240" w:lineRule="auto"/>
                    <w:jc w:val="center"/>
                    <w:textAlignment w:val="auto"/>
                    <w:rPr>
                      <w:rFonts w:ascii="Times New Roman" w:hAnsi="Times New Roman" w:cs="Times New Roman"/>
                      <w:b/>
                      <w:color w:val="auto"/>
                      <w:sz w:val="21"/>
                      <w:szCs w:val="21"/>
                    </w:rPr>
                  </w:pPr>
                  <w:r>
                    <w:rPr>
                      <w:rFonts w:ascii="Times New Roman" w:hAnsi="Times New Roman" w:cs="Times New Roman"/>
                      <w:b/>
                      <w:color w:val="auto"/>
                      <w:sz w:val="21"/>
                      <w:szCs w:val="21"/>
                    </w:rPr>
                    <w:t>批复文号</w:t>
                  </w:r>
                </w:p>
              </w:tc>
              <w:tc>
                <w:tcPr>
                  <w:tcW w:w="901" w:type="pct"/>
                  <w:noWrap w:val="0"/>
                  <w:vAlign w:val="center"/>
                </w:tcPr>
                <w:p w14:paraId="4B93EA7E">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Times New Roman"/>
                      <w:b/>
                      <w:color w:val="auto"/>
                      <w:sz w:val="21"/>
                      <w:szCs w:val="21"/>
                      <w:lang w:eastAsia="zh-CN"/>
                    </w:rPr>
                  </w:pPr>
                  <w:r>
                    <w:rPr>
                      <w:rFonts w:hint="eastAsia" w:cs="Times New Roman"/>
                      <w:b/>
                      <w:color w:val="auto"/>
                      <w:sz w:val="21"/>
                      <w:szCs w:val="21"/>
                      <w:lang w:val="en-US" w:eastAsia="zh-CN"/>
                    </w:rPr>
                    <w:t>验收情况</w:t>
                  </w:r>
                </w:p>
              </w:tc>
              <w:tc>
                <w:tcPr>
                  <w:tcW w:w="553" w:type="pct"/>
                  <w:noWrap w:val="0"/>
                  <w:vAlign w:val="center"/>
                </w:tcPr>
                <w:p w14:paraId="0B46208E">
                  <w:pPr>
                    <w:keepNext w:val="0"/>
                    <w:keepLines w:val="0"/>
                    <w:pageBreakBefore w:val="0"/>
                    <w:widowControl w:val="0"/>
                    <w:kinsoku/>
                    <w:wordWrap/>
                    <w:overflowPunct/>
                    <w:topLinePunct w:val="0"/>
                    <w:autoSpaceDE/>
                    <w:autoSpaceDN/>
                    <w:bidi w:val="0"/>
                    <w:spacing w:line="240" w:lineRule="auto"/>
                    <w:jc w:val="center"/>
                    <w:textAlignment w:val="auto"/>
                    <w:rPr>
                      <w:rFonts w:ascii="Times New Roman" w:hAnsi="Times New Roman" w:cs="Times New Roman"/>
                      <w:b/>
                      <w:color w:val="auto"/>
                      <w:sz w:val="21"/>
                      <w:szCs w:val="21"/>
                    </w:rPr>
                  </w:pPr>
                  <w:r>
                    <w:rPr>
                      <w:rFonts w:hint="eastAsia" w:ascii="Times New Roman" w:hAnsi="Times New Roman" w:cs="Times New Roman"/>
                      <w:b/>
                      <w:color w:val="auto"/>
                      <w:sz w:val="21"/>
                      <w:szCs w:val="21"/>
                    </w:rPr>
                    <w:t>投产</w:t>
                  </w:r>
                </w:p>
                <w:p w14:paraId="6A5F384B">
                  <w:pPr>
                    <w:keepNext w:val="0"/>
                    <w:keepLines w:val="0"/>
                    <w:pageBreakBefore w:val="0"/>
                    <w:widowControl w:val="0"/>
                    <w:kinsoku/>
                    <w:wordWrap/>
                    <w:overflowPunct/>
                    <w:topLinePunct w:val="0"/>
                    <w:autoSpaceDE/>
                    <w:autoSpaceDN/>
                    <w:bidi w:val="0"/>
                    <w:spacing w:line="240" w:lineRule="auto"/>
                    <w:jc w:val="center"/>
                    <w:textAlignment w:val="auto"/>
                    <w:rPr>
                      <w:rFonts w:ascii="Times New Roman" w:hAnsi="Times New Roman" w:cs="Times New Roman"/>
                      <w:b/>
                      <w:color w:val="auto"/>
                      <w:sz w:val="21"/>
                      <w:szCs w:val="21"/>
                    </w:rPr>
                  </w:pPr>
                  <w:r>
                    <w:rPr>
                      <w:rFonts w:ascii="Times New Roman" w:hAnsi="Times New Roman" w:cs="Times New Roman"/>
                      <w:b/>
                      <w:color w:val="auto"/>
                      <w:sz w:val="21"/>
                      <w:szCs w:val="21"/>
                    </w:rPr>
                    <w:t>情况</w:t>
                  </w:r>
                </w:p>
              </w:tc>
            </w:tr>
            <w:tr w14:paraId="537832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0" w:type="pct"/>
                  <w:noWrap w:val="0"/>
                  <w:vAlign w:val="center"/>
                </w:tcPr>
                <w:p w14:paraId="6C5D4976">
                  <w:pPr>
                    <w:keepNext w:val="0"/>
                    <w:keepLines w:val="0"/>
                    <w:pageBreakBefore w:val="0"/>
                    <w:widowControl w:val="0"/>
                    <w:kinsoku/>
                    <w:wordWrap/>
                    <w:overflowPunct/>
                    <w:topLinePunct w:val="0"/>
                    <w:autoSpaceDE/>
                    <w:autoSpaceDN/>
                    <w:bidi w:val="0"/>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w:t>
                  </w:r>
                </w:p>
              </w:tc>
              <w:tc>
                <w:tcPr>
                  <w:tcW w:w="725" w:type="pct"/>
                  <w:noWrap w:val="0"/>
                  <w:vAlign w:val="center"/>
                </w:tcPr>
                <w:p w14:paraId="0398B4C3">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2007.1.24</w:t>
                  </w:r>
                </w:p>
              </w:tc>
              <w:tc>
                <w:tcPr>
                  <w:tcW w:w="1456" w:type="pct"/>
                  <w:noWrap w:val="0"/>
                  <w:vAlign w:val="center"/>
                </w:tcPr>
                <w:p w14:paraId="7CE34E86">
                  <w:pPr>
                    <w:keepNext w:val="0"/>
                    <w:keepLines w:val="0"/>
                    <w:pageBreakBefore w:val="0"/>
                    <w:widowControl w:val="0"/>
                    <w:kinsoku/>
                    <w:wordWrap/>
                    <w:overflowPunct/>
                    <w:topLinePunct w:val="0"/>
                    <w:autoSpaceDE/>
                    <w:autoSpaceDN/>
                    <w:bidi w:val="0"/>
                    <w:snapToGrid w:val="0"/>
                    <w:spacing w:line="240" w:lineRule="auto"/>
                    <w:jc w:val="center"/>
                    <w:textAlignment w:val="auto"/>
                    <w:rPr>
                      <w:rFonts w:ascii="Times New Roman" w:hAnsi="Times New Roman" w:cs="Times New Roman"/>
                      <w:color w:val="auto"/>
                      <w:sz w:val="21"/>
                      <w:szCs w:val="21"/>
                    </w:rPr>
                  </w:pPr>
                  <w:r>
                    <w:rPr>
                      <w:rFonts w:hint="eastAsia" w:ascii="Times New Roman" w:hAnsi="Times New Roman" w:eastAsia="宋体" w:cs="Times New Roman"/>
                      <w:color w:val="auto"/>
                      <w:szCs w:val="21"/>
                      <w:lang w:val="en-US" w:eastAsia="zh-CN"/>
                    </w:rPr>
                    <w:t>年产高档织物面料960万米补办项目环境影响报告表</w:t>
                  </w:r>
                </w:p>
              </w:tc>
              <w:tc>
                <w:tcPr>
                  <w:tcW w:w="1091" w:type="pct"/>
                  <w:noWrap w:val="0"/>
                  <w:vAlign w:val="center"/>
                </w:tcPr>
                <w:p w14:paraId="2AE9D950">
                  <w:pPr>
                    <w:adjustRightInd w:val="0"/>
                    <w:snapToGrid w:val="0"/>
                    <w:jc w:val="center"/>
                    <w:rPr>
                      <w:rFonts w:ascii="Times New Roman" w:hAnsi="Times New Roman" w:cs="Times New Roman"/>
                      <w:color w:val="auto"/>
                      <w:sz w:val="21"/>
                      <w:szCs w:val="21"/>
                    </w:rPr>
                  </w:pPr>
                  <w:r>
                    <w:rPr>
                      <w:rFonts w:hint="eastAsia" w:ascii="Times New Roman" w:hAnsi="Times New Roman" w:eastAsia="宋体" w:cs="Times New Roman"/>
                      <w:color w:val="auto"/>
                      <w:szCs w:val="21"/>
                      <w:lang w:val="en-US" w:eastAsia="zh-CN"/>
                    </w:rPr>
                    <w:t>吴环建〔2007〕162号</w:t>
                  </w:r>
                </w:p>
              </w:tc>
              <w:tc>
                <w:tcPr>
                  <w:tcW w:w="901" w:type="pct"/>
                  <w:noWrap w:val="0"/>
                  <w:vAlign w:val="center"/>
                </w:tcPr>
                <w:p w14:paraId="0CBE2A2C">
                  <w:pPr>
                    <w:keepNext w:val="0"/>
                    <w:keepLines w:val="0"/>
                    <w:pageBreakBefore w:val="0"/>
                    <w:widowControl w:val="0"/>
                    <w:kinsoku/>
                    <w:wordWrap/>
                    <w:overflowPunct/>
                    <w:topLinePunct w:val="0"/>
                    <w:autoSpaceDE/>
                    <w:autoSpaceDN/>
                    <w:bidi w:val="0"/>
                    <w:snapToGrid w:val="0"/>
                    <w:spacing w:line="240" w:lineRule="auto"/>
                    <w:jc w:val="center"/>
                    <w:textAlignment w:val="auto"/>
                    <w:rPr>
                      <w:rFonts w:ascii="Times New Roman" w:hAnsi="Times New Roman" w:cs="Times New Roman"/>
                      <w:color w:val="auto"/>
                      <w:sz w:val="21"/>
                      <w:szCs w:val="21"/>
                    </w:rPr>
                  </w:pPr>
                  <w:r>
                    <w:rPr>
                      <w:rFonts w:hint="eastAsia" w:ascii="Times New Roman" w:hAnsi="Times New Roman" w:eastAsia="宋体" w:cs="Times New Roman"/>
                      <w:color w:val="auto"/>
                      <w:szCs w:val="21"/>
                      <w:lang w:val="en-US" w:eastAsia="zh-CN"/>
                    </w:rPr>
                    <w:t>2007年8月7日通过验收</w:t>
                  </w:r>
                </w:p>
              </w:tc>
              <w:tc>
                <w:tcPr>
                  <w:tcW w:w="553" w:type="pct"/>
                  <w:noWrap w:val="0"/>
                  <w:vAlign w:val="center"/>
                </w:tcPr>
                <w:p w14:paraId="52F3A42E">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已停产</w:t>
                  </w:r>
                </w:p>
              </w:tc>
            </w:tr>
          </w:tbl>
          <w:p w14:paraId="0A3439DC">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color w:val="000000"/>
                <w:sz w:val="24"/>
                <w:highlight w:val="none"/>
              </w:rPr>
            </w:pPr>
            <w:r>
              <w:rPr>
                <w:rFonts w:hint="eastAsia"/>
                <w:color w:val="000000"/>
                <w:sz w:val="24"/>
                <w:highlight w:val="none"/>
              </w:rPr>
              <w:t>目前租赁厂区内已实现雨污分流，雨水通过厂内雨水管网收集后排入市政雨水管网；生活污水</w:t>
            </w:r>
            <w:r>
              <w:rPr>
                <w:rFonts w:hint="eastAsia"/>
                <w:color w:val="000000"/>
                <w:sz w:val="24"/>
                <w:highlight w:val="none"/>
                <w:lang w:val="en-US" w:eastAsia="zh-CN"/>
              </w:rPr>
              <w:t>接管苏州汾湖水务发展有限公司（黎里工业再生水厂）处理，尾水排放至杜公漾</w:t>
            </w:r>
            <w:r>
              <w:rPr>
                <w:rFonts w:hint="eastAsia"/>
                <w:color w:val="000000"/>
                <w:sz w:val="24"/>
                <w:highlight w:val="none"/>
              </w:rPr>
              <w:t>。本项目用水为生活</w:t>
            </w:r>
            <w:r>
              <w:rPr>
                <w:rFonts w:hint="eastAsia"/>
                <w:color w:val="000000"/>
                <w:sz w:val="24"/>
                <w:highlight w:val="none"/>
                <w:lang w:val="en-US" w:eastAsia="zh-CN"/>
              </w:rPr>
              <w:t>用水</w:t>
            </w:r>
            <w:r>
              <w:rPr>
                <w:rFonts w:hint="eastAsia"/>
                <w:color w:val="000000"/>
                <w:sz w:val="24"/>
                <w:highlight w:val="none"/>
              </w:rPr>
              <w:t>，用水量较少，出租方现有给水系统能够满足本项目需求；为实现污水排放浓度、总量单独控制，建议</w:t>
            </w:r>
            <w:r>
              <w:rPr>
                <w:rFonts w:hint="eastAsia"/>
                <w:color w:val="000000"/>
                <w:sz w:val="24"/>
                <w:highlight w:val="none"/>
                <w:lang w:val="en-US" w:eastAsia="zh-CN"/>
              </w:rPr>
              <w:t>苏州华滨阳新材料科技有限公司</w:t>
            </w:r>
            <w:r>
              <w:rPr>
                <w:rFonts w:hint="eastAsia"/>
                <w:color w:val="000000"/>
                <w:sz w:val="24"/>
                <w:highlight w:val="none"/>
              </w:rPr>
              <w:t>在本项目污水排放口预留单独检测口。</w:t>
            </w:r>
          </w:p>
          <w:p w14:paraId="743C9A9F">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color w:val="000000"/>
                <w:sz w:val="24"/>
                <w:highlight w:val="none"/>
              </w:rPr>
            </w:pPr>
            <w:r>
              <w:rPr>
                <w:rFonts w:hint="eastAsia"/>
                <w:color w:val="000000"/>
                <w:sz w:val="24"/>
                <w:highlight w:val="none"/>
              </w:rPr>
              <w:t>本项目用电量较少，租赁方配电能够满足本项目需求。本项目租赁厂房后对地面进行了硬化改造，以满足相关管理防腐防渗要求。故依托可行。</w:t>
            </w:r>
          </w:p>
          <w:p w14:paraId="1094E708">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rPr>
            </w:pPr>
            <w:r>
              <w:rPr>
                <w:rFonts w:hint="eastAsia"/>
                <w:color w:val="000000"/>
                <w:sz w:val="24"/>
                <w:highlight w:val="none"/>
              </w:rPr>
              <w:t>厂区内环境责任原则按照“谁污染谁治理，谁开发谁保护”原则，在生产和其他活动中造成环境污染和资源破坏的单位，应承担治理污染、恢复环境治理的责任。</w:t>
            </w:r>
          </w:p>
          <w:p w14:paraId="0A630F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highlight w:val="none"/>
              </w:rPr>
            </w:pPr>
            <w:r>
              <w:rPr>
                <w:rFonts w:hint="eastAsia"/>
                <w:color w:val="000000"/>
                <w:sz w:val="24"/>
                <w:highlight w:val="none"/>
              </w:rPr>
              <w:t>本项目设备未引进，不存在与本项目有关的原有污染情况及主要环境问题。</w:t>
            </w:r>
          </w:p>
          <w:p w14:paraId="663330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highlight w:val="none"/>
              </w:rPr>
            </w:pPr>
          </w:p>
          <w:p w14:paraId="059B1B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highlight w:val="none"/>
              </w:rPr>
            </w:pPr>
          </w:p>
          <w:p w14:paraId="055E0D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highlight w:val="none"/>
              </w:rPr>
            </w:pPr>
          </w:p>
          <w:p w14:paraId="01D5CD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highlight w:val="none"/>
              </w:rPr>
            </w:pPr>
          </w:p>
          <w:p w14:paraId="41BE80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highlight w:val="none"/>
              </w:rPr>
            </w:pPr>
          </w:p>
          <w:p w14:paraId="3DC47C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highlight w:val="none"/>
              </w:rPr>
            </w:pPr>
          </w:p>
          <w:p w14:paraId="41F51E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highlight w:val="none"/>
              </w:rPr>
            </w:pPr>
          </w:p>
          <w:p w14:paraId="3CC8EE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highlight w:val="none"/>
              </w:rPr>
            </w:pPr>
          </w:p>
          <w:p w14:paraId="60AE78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highlight w:val="none"/>
              </w:rPr>
            </w:pPr>
          </w:p>
          <w:p w14:paraId="4CE697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highlight w:val="none"/>
              </w:rPr>
            </w:pPr>
          </w:p>
          <w:p w14:paraId="1F5318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highlight w:val="none"/>
              </w:rPr>
            </w:pPr>
          </w:p>
          <w:p w14:paraId="1D39F7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highlight w:val="none"/>
              </w:rPr>
            </w:pPr>
          </w:p>
          <w:p w14:paraId="028D50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highlight w:val="none"/>
              </w:rPr>
            </w:pPr>
          </w:p>
          <w:p w14:paraId="615759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highlight w:val="none"/>
              </w:rPr>
            </w:pPr>
          </w:p>
          <w:p w14:paraId="6B3355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highlight w:val="none"/>
              </w:rPr>
            </w:pPr>
          </w:p>
          <w:p w14:paraId="0A235C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highlight w:val="none"/>
              </w:rPr>
            </w:pPr>
          </w:p>
          <w:p w14:paraId="76D64A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highlight w:val="none"/>
              </w:rPr>
            </w:pPr>
          </w:p>
          <w:p w14:paraId="1F5940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highlight w:val="none"/>
              </w:rPr>
            </w:pPr>
          </w:p>
          <w:p w14:paraId="55EB4E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highlight w:val="none"/>
              </w:rPr>
            </w:pPr>
          </w:p>
          <w:p w14:paraId="2A9392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highlight w:val="none"/>
              </w:rPr>
            </w:pPr>
          </w:p>
          <w:p w14:paraId="443F78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highlight w:val="none"/>
              </w:rPr>
            </w:pPr>
          </w:p>
          <w:p w14:paraId="3DB695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highlight w:val="none"/>
              </w:rPr>
            </w:pPr>
          </w:p>
          <w:p w14:paraId="77B8F6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highlight w:val="none"/>
              </w:rPr>
            </w:pPr>
          </w:p>
          <w:p w14:paraId="3DD776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highlight w:val="none"/>
              </w:rPr>
            </w:pPr>
          </w:p>
          <w:p w14:paraId="4C49C4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highlight w:val="none"/>
              </w:rPr>
            </w:pPr>
          </w:p>
          <w:p w14:paraId="70B100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highlight w:val="none"/>
              </w:rPr>
            </w:pPr>
          </w:p>
          <w:p w14:paraId="4E5038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 w:val="24"/>
                <w:highlight w:val="none"/>
              </w:rPr>
            </w:pPr>
          </w:p>
        </w:tc>
      </w:tr>
    </w:tbl>
    <w:p w14:paraId="33E8C6CD">
      <w:pPr>
        <w:pStyle w:val="20"/>
        <w:keepNext w:val="0"/>
        <w:keepLines w:val="0"/>
        <w:pageBreakBefore/>
        <w:widowControl/>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三、区域环境质量现状、环境保护目标及评价标准</w:t>
      </w:r>
    </w:p>
    <w:tbl>
      <w:tblPr>
        <w:tblStyle w:val="2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99"/>
        <w:gridCol w:w="8491"/>
      </w:tblGrid>
      <w:tr w14:paraId="1A92CC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noWrap w:val="0"/>
            <w:vAlign w:val="center"/>
          </w:tcPr>
          <w:p w14:paraId="4D087768">
            <w:pPr>
              <w:adjustRightInd w:val="0"/>
              <w:snapToGrid w:val="0"/>
              <w:jc w:val="center"/>
              <w:rPr>
                <w:rFonts w:hint="eastAsia" w:ascii="宋体" w:hAnsi="宋体" w:cs="宋体"/>
                <w:b/>
                <w:color w:val="auto"/>
                <w:kern w:val="0"/>
                <w:szCs w:val="21"/>
              </w:rPr>
            </w:pPr>
            <w:r>
              <w:rPr>
                <w:rFonts w:hint="eastAsia" w:ascii="宋体" w:hAnsi="宋体" w:cs="宋体"/>
                <w:b/>
                <w:color w:val="auto"/>
                <w:kern w:val="0"/>
                <w:szCs w:val="21"/>
              </w:rPr>
              <w:t>区域</w:t>
            </w:r>
          </w:p>
          <w:p w14:paraId="3DDBD8CB">
            <w:pPr>
              <w:adjustRightInd w:val="0"/>
              <w:snapToGrid w:val="0"/>
              <w:jc w:val="center"/>
              <w:rPr>
                <w:rFonts w:hint="eastAsia" w:ascii="宋体" w:hAnsi="宋体" w:cs="宋体"/>
                <w:b/>
                <w:color w:val="auto"/>
                <w:kern w:val="0"/>
                <w:szCs w:val="21"/>
              </w:rPr>
            </w:pPr>
            <w:r>
              <w:rPr>
                <w:rFonts w:hint="eastAsia" w:ascii="宋体" w:hAnsi="宋体" w:cs="宋体"/>
                <w:b/>
                <w:color w:val="auto"/>
                <w:kern w:val="0"/>
                <w:szCs w:val="21"/>
              </w:rPr>
              <w:t>环境</w:t>
            </w:r>
          </w:p>
          <w:p w14:paraId="29D3721F">
            <w:pPr>
              <w:adjustRightInd w:val="0"/>
              <w:snapToGrid w:val="0"/>
              <w:jc w:val="center"/>
              <w:rPr>
                <w:rFonts w:hint="eastAsia" w:ascii="宋体" w:hAnsi="宋体" w:cs="宋体"/>
                <w:b/>
                <w:color w:val="auto"/>
                <w:kern w:val="0"/>
                <w:szCs w:val="21"/>
              </w:rPr>
            </w:pPr>
            <w:r>
              <w:rPr>
                <w:rFonts w:hint="eastAsia" w:ascii="宋体" w:hAnsi="宋体" w:cs="宋体"/>
                <w:b/>
                <w:color w:val="auto"/>
                <w:kern w:val="0"/>
                <w:szCs w:val="21"/>
              </w:rPr>
              <w:t>质量</w:t>
            </w:r>
          </w:p>
          <w:p w14:paraId="61B1B532">
            <w:pPr>
              <w:adjustRightInd w:val="0"/>
              <w:snapToGrid w:val="0"/>
              <w:jc w:val="center"/>
              <w:rPr>
                <w:rFonts w:ascii="宋体" w:hAnsi="宋体" w:cs="宋体"/>
                <w:b/>
                <w:color w:val="auto"/>
                <w:kern w:val="0"/>
                <w:szCs w:val="21"/>
              </w:rPr>
            </w:pPr>
            <w:r>
              <w:rPr>
                <w:rFonts w:hint="eastAsia" w:ascii="宋体" w:hAnsi="宋体" w:cs="宋体"/>
                <w:b/>
                <w:color w:val="auto"/>
                <w:kern w:val="0"/>
                <w:szCs w:val="21"/>
              </w:rPr>
              <w:t>现状</w:t>
            </w:r>
          </w:p>
        </w:tc>
        <w:tc>
          <w:tcPr>
            <w:tcW w:w="8491" w:type="dxa"/>
            <w:noWrap w:val="0"/>
            <w:vAlign w:val="center"/>
          </w:tcPr>
          <w:p w14:paraId="433008AD">
            <w:pPr>
              <w:keepNext w:val="0"/>
              <w:keepLines w:val="0"/>
              <w:pageBreakBefore w:val="0"/>
              <w:widowControl w:val="0"/>
              <w:kinsoku/>
              <w:wordWrap/>
              <w:overflowPunct/>
              <w:topLinePunct w:val="0"/>
              <w:autoSpaceDE/>
              <w:autoSpaceDN/>
              <w:bidi w:val="0"/>
              <w:adjustRightInd/>
              <w:snapToGrid/>
              <w:spacing w:line="360" w:lineRule="auto"/>
              <w:textAlignment w:val="auto"/>
              <w:rPr>
                <w:b/>
                <w:bCs/>
                <w:color w:val="auto"/>
                <w:sz w:val="24"/>
              </w:rPr>
            </w:pPr>
            <w:r>
              <w:rPr>
                <w:rFonts w:hint="eastAsia"/>
                <w:b/>
                <w:bCs/>
                <w:color w:val="auto"/>
                <w:sz w:val="24"/>
              </w:rPr>
              <w:t>3.1</w:t>
            </w:r>
            <w:r>
              <w:rPr>
                <w:b/>
                <w:bCs/>
                <w:color w:val="auto"/>
                <w:sz w:val="24"/>
              </w:rPr>
              <w:t>环境空气质量</w:t>
            </w:r>
          </w:p>
          <w:p w14:paraId="6E69A6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rPr>
            </w:pPr>
            <w:r>
              <w:rPr>
                <w:color w:val="auto"/>
                <w:sz w:val="24"/>
              </w:rPr>
              <w:t>根据《</w:t>
            </w:r>
            <w:r>
              <w:rPr>
                <w:rFonts w:hint="eastAsia"/>
                <w:color w:val="auto"/>
                <w:sz w:val="24"/>
              </w:rPr>
              <w:t>202</w:t>
            </w:r>
            <w:r>
              <w:rPr>
                <w:rFonts w:hint="eastAsia"/>
                <w:color w:val="auto"/>
                <w:sz w:val="24"/>
                <w:lang w:val="en-US" w:eastAsia="zh-CN"/>
              </w:rPr>
              <w:t>4</w:t>
            </w:r>
            <w:r>
              <w:rPr>
                <w:rFonts w:hint="eastAsia"/>
                <w:color w:val="auto"/>
                <w:sz w:val="24"/>
              </w:rPr>
              <w:t>年度苏州市生态环境状况公报</w:t>
            </w:r>
            <w:r>
              <w:rPr>
                <w:color w:val="auto"/>
                <w:sz w:val="24"/>
              </w:rPr>
              <w:t>》，</w:t>
            </w:r>
            <w:r>
              <w:rPr>
                <w:rFonts w:hint="eastAsia"/>
                <w:color w:val="auto"/>
                <w:sz w:val="24"/>
              </w:rPr>
              <w:t>202</w:t>
            </w:r>
            <w:r>
              <w:rPr>
                <w:rFonts w:hint="eastAsia"/>
                <w:color w:val="auto"/>
                <w:sz w:val="24"/>
                <w:lang w:val="en-US" w:eastAsia="zh-CN"/>
              </w:rPr>
              <w:t>4</w:t>
            </w:r>
            <w:r>
              <w:rPr>
                <w:rFonts w:hint="eastAsia"/>
                <w:color w:val="auto"/>
                <w:sz w:val="24"/>
              </w:rPr>
              <w:t>年，苏州市区环境空气中细颗粒物（PM</w:t>
            </w:r>
            <w:r>
              <w:rPr>
                <w:rFonts w:hint="eastAsia"/>
                <w:color w:val="auto"/>
                <w:sz w:val="24"/>
                <w:vertAlign w:val="subscript"/>
              </w:rPr>
              <w:t>2.5</w:t>
            </w:r>
            <w:r>
              <w:rPr>
                <w:rFonts w:hint="eastAsia"/>
                <w:color w:val="auto"/>
                <w:sz w:val="24"/>
              </w:rPr>
              <w:t>）年均浓度为</w:t>
            </w:r>
            <w:r>
              <w:rPr>
                <w:rFonts w:hint="eastAsia"/>
                <w:color w:val="auto"/>
                <w:sz w:val="24"/>
                <w:lang w:val="en-US" w:eastAsia="zh-CN"/>
              </w:rPr>
              <w:t>29</w:t>
            </w:r>
            <w:r>
              <w:rPr>
                <w:rFonts w:hint="eastAsia"/>
                <w:color w:val="auto"/>
                <w:sz w:val="24"/>
              </w:rPr>
              <w:t>微克/立方米，同比</w:t>
            </w:r>
            <w:r>
              <w:rPr>
                <w:rFonts w:hint="eastAsia"/>
                <w:color w:val="auto"/>
                <w:sz w:val="24"/>
                <w:lang w:eastAsia="zh-CN"/>
              </w:rPr>
              <w:t>下降</w:t>
            </w:r>
            <w:r>
              <w:rPr>
                <w:rFonts w:hint="eastAsia"/>
                <w:color w:val="auto"/>
                <w:sz w:val="24"/>
                <w:lang w:val="en-US" w:eastAsia="zh-CN"/>
              </w:rPr>
              <w:t>3.3</w:t>
            </w:r>
            <w:r>
              <w:rPr>
                <w:rFonts w:hint="eastAsia"/>
                <w:color w:val="auto"/>
                <w:sz w:val="24"/>
              </w:rPr>
              <w:t>%；可吸入颗粒物（PM</w:t>
            </w:r>
            <w:r>
              <w:rPr>
                <w:rFonts w:hint="eastAsia"/>
                <w:color w:val="auto"/>
                <w:sz w:val="24"/>
                <w:vertAlign w:val="subscript"/>
              </w:rPr>
              <w:t>10</w:t>
            </w:r>
            <w:r>
              <w:rPr>
                <w:rFonts w:hint="eastAsia"/>
                <w:color w:val="auto"/>
                <w:sz w:val="24"/>
              </w:rPr>
              <w:t>）年均浓度为</w:t>
            </w:r>
            <w:r>
              <w:rPr>
                <w:rFonts w:hint="eastAsia"/>
                <w:color w:val="auto"/>
                <w:sz w:val="24"/>
                <w:lang w:val="en-US" w:eastAsia="zh-CN"/>
              </w:rPr>
              <w:t>47</w:t>
            </w:r>
            <w:r>
              <w:rPr>
                <w:rFonts w:hint="eastAsia"/>
                <w:color w:val="auto"/>
                <w:sz w:val="24"/>
              </w:rPr>
              <w:t>微克/立方米，同比</w:t>
            </w:r>
            <w:r>
              <w:rPr>
                <w:rFonts w:hint="eastAsia"/>
                <w:color w:val="auto"/>
                <w:sz w:val="24"/>
                <w:lang w:eastAsia="zh-CN"/>
              </w:rPr>
              <w:t>下降</w:t>
            </w:r>
            <w:r>
              <w:rPr>
                <w:rFonts w:hint="eastAsia"/>
                <w:color w:val="auto"/>
                <w:sz w:val="24"/>
                <w:lang w:val="en-US" w:eastAsia="zh-CN"/>
              </w:rPr>
              <w:t>9.6</w:t>
            </w:r>
            <w:r>
              <w:rPr>
                <w:rFonts w:hint="eastAsia"/>
                <w:color w:val="auto"/>
                <w:sz w:val="24"/>
              </w:rPr>
              <w:t>%；二氧化硫（SO</w:t>
            </w:r>
            <w:r>
              <w:rPr>
                <w:rFonts w:hint="eastAsia"/>
                <w:color w:val="auto"/>
                <w:sz w:val="24"/>
                <w:vertAlign w:val="subscript"/>
              </w:rPr>
              <w:t>2</w:t>
            </w:r>
            <w:r>
              <w:rPr>
                <w:rFonts w:hint="eastAsia"/>
                <w:color w:val="auto"/>
                <w:sz w:val="24"/>
              </w:rPr>
              <w:t>）年均浓度为8微克/立方米，</w:t>
            </w:r>
            <w:r>
              <w:rPr>
                <w:rFonts w:hint="eastAsia"/>
                <w:color w:val="auto"/>
                <w:sz w:val="24"/>
                <w:lang w:eastAsia="zh-CN"/>
              </w:rPr>
              <w:t>同比持平</w:t>
            </w:r>
            <w:r>
              <w:rPr>
                <w:rFonts w:hint="eastAsia"/>
                <w:color w:val="auto"/>
                <w:sz w:val="24"/>
              </w:rPr>
              <w:t>；二氧化氮（NO</w:t>
            </w:r>
            <w:r>
              <w:rPr>
                <w:rFonts w:hint="eastAsia"/>
                <w:color w:val="auto"/>
                <w:sz w:val="24"/>
                <w:vertAlign w:val="subscript"/>
              </w:rPr>
              <w:t>2</w:t>
            </w:r>
            <w:r>
              <w:rPr>
                <w:rFonts w:hint="eastAsia"/>
                <w:color w:val="auto"/>
                <w:sz w:val="24"/>
              </w:rPr>
              <w:t>）年均浓度为2</w:t>
            </w:r>
            <w:r>
              <w:rPr>
                <w:rFonts w:hint="eastAsia"/>
                <w:color w:val="auto"/>
                <w:sz w:val="24"/>
                <w:lang w:val="en-US" w:eastAsia="zh-CN"/>
              </w:rPr>
              <w:t>6</w:t>
            </w:r>
            <w:r>
              <w:rPr>
                <w:rFonts w:hint="eastAsia"/>
                <w:color w:val="auto"/>
                <w:sz w:val="24"/>
              </w:rPr>
              <w:t>微克/立方米，同比</w:t>
            </w:r>
            <w:r>
              <w:rPr>
                <w:rFonts w:hint="eastAsia"/>
                <w:color w:val="auto"/>
                <w:sz w:val="24"/>
                <w:lang w:eastAsia="zh-CN"/>
              </w:rPr>
              <w:t>下降</w:t>
            </w:r>
            <w:r>
              <w:rPr>
                <w:rFonts w:hint="eastAsia"/>
                <w:color w:val="auto"/>
                <w:sz w:val="24"/>
                <w:lang w:val="en-US" w:eastAsia="zh-CN"/>
              </w:rPr>
              <w:t>7.1</w:t>
            </w:r>
            <w:r>
              <w:rPr>
                <w:rFonts w:hint="eastAsia"/>
                <w:color w:val="auto"/>
                <w:sz w:val="24"/>
              </w:rPr>
              <w:t>%；一氧化碳（CO）浓度为1</w:t>
            </w:r>
            <w:r>
              <w:rPr>
                <w:rFonts w:hint="eastAsia"/>
                <w:color w:val="auto"/>
                <w:sz w:val="24"/>
                <w:lang w:val="en-US" w:eastAsia="zh-CN"/>
              </w:rPr>
              <w:t>.0</w:t>
            </w:r>
            <w:r>
              <w:rPr>
                <w:rFonts w:hint="eastAsia"/>
                <w:color w:val="auto"/>
                <w:sz w:val="24"/>
              </w:rPr>
              <w:t>毫克/立方米，同比持平；臭氧（O</w:t>
            </w:r>
            <w:r>
              <w:rPr>
                <w:rFonts w:hint="eastAsia"/>
                <w:color w:val="auto"/>
                <w:sz w:val="24"/>
                <w:vertAlign w:val="subscript"/>
              </w:rPr>
              <w:t>3</w:t>
            </w:r>
            <w:r>
              <w:rPr>
                <w:rFonts w:hint="eastAsia"/>
                <w:color w:val="auto"/>
                <w:sz w:val="24"/>
              </w:rPr>
              <w:t>）浓度为1</w:t>
            </w:r>
            <w:r>
              <w:rPr>
                <w:rFonts w:hint="eastAsia"/>
                <w:color w:val="auto"/>
                <w:sz w:val="24"/>
                <w:lang w:val="en-US" w:eastAsia="zh-CN"/>
              </w:rPr>
              <w:t>61</w:t>
            </w:r>
            <w:r>
              <w:rPr>
                <w:rFonts w:hint="eastAsia"/>
                <w:color w:val="auto"/>
                <w:sz w:val="24"/>
              </w:rPr>
              <w:t>微克/立方米，同比</w:t>
            </w:r>
            <w:r>
              <w:rPr>
                <w:rFonts w:hint="eastAsia"/>
                <w:color w:val="auto"/>
                <w:sz w:val="24"/>
                <w:lang w:eastAsia="zh-CN"/>
              </w:rPr>
              <w:t>下降</w:t>
            </w:r>
            <w:r>
              <w:rPr>
                <w:rFonts w:hint="eastAsia"/>
                <w:color w:val="auto"/>
                <w:sz w:val="24"/>
                <w:lang w:val="en-US" w:eastAsia="zh-CN"/>
              </w:rPr>
              <w:t>6.4%</w:t>
            </w:r>
            <w:r>
              <w:rPr>
                <w:rFonts w:hint="eastAsia"/>
                <w:color w:val="auto"/>
                <w:sz w:val="24"/>
              </w:rPr>
              <w:t>。</w:t>
            </w:r>
          </w:p>
          <w:p w14:paraId="004AC340">
            <w:pPr>
              <w:keepNext w:val="0"/>
              <w:keepLines w:val="0"/>
              <w:pageBreakBefore w:val="0"/>
              <w:widowControl w:val="0"/>
              <w:kinsoku/>
              <w:wordWrap/>
              <w:overflowPunct/>
              <w:topLinePunct w:val="0"/>
              <w:autoSpaceDE/>
              <w:autoSpaceDN/>
              <w:bidi w:val="0"/>
              <w:adjustRightInd/>
              <w:snapToGrid/>
              <w:jc w:val="center"/>
              <w:textAlignment w:val="auto"/>
              <w:rPr>
                <w:b/>
                <w:color w:val="auto"/>
                <w:szCs w:val="21"/>
              </w:rPr>
            </w:pPr>
            <w:r>
              <w:rPr>
                <w:b/>
                <w:color w:val="auto"/>
                <w:szCs w:val="21"/>
              </w:rPr>
              <w:t xml:space="preserve">表3-1 </w:t>
            </w:r>
            <w:r>
              <w:rPr>
                <w:rFonts w:hint="eastAsia"/>
                <w:b/>
                <w:color w:val="auto"/>
                <w:szCs w:val="21"/>
              </w:rPr>
              <w:t>202</w:t>
            </w:r>
            <w:r>
              <w:rPr>
                <w:rFonts w:hint="eastAsia"/>
                <w:b/>
                <w:color w:val="auto"/>
                <w:szCs w:val="21"/>
                <w:lang w:val="en-US" w:eastAsia="zh-CN"/>
              </w:rPr>
              <w:t>4</w:t>
            </w:r>
            <w:r>
              <w:rPr>
                <w:rFonts w:hint="eastAsia"/>
                <w:b/>
                <w:color w:val="auto"/>
                <w:szCs w:val="21"/>
              </w:rPr>
              <w:t>年</w:t>
            </w:r>
            <w:r>
              <w:rPr>
                <w:b/>
                <w:color w:val="auto"/>
                <w:szCs w:val="21"/>
              </w:rPr>
              <w:t>区域空气质量现状评价表</w:t>
            </w:r>
          </w:p>
          <w:tbl>
            <w:tblPr>
              <w:tblStyle w:val="21"/>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2"/>
              <w:gridCol w:w="3226"/>
              <w:gridCol w:w="1163"/>
              <w:gridCol w:w="1163"/>
              <w:gridCol w:w="987"/>
              <w:gridCol w:w="854"/>
            </w:tblGrid>
            <w:tr w14:paraId="7830DB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3" w:type="pct"/>
                  <w:noWrap/>
                  <w:vAlign w:val="center"/>
                </w:tcPr>
                <w:p w14:paraId="748B3F06">
                  <w:pPr>
                    <w:adjustRightInd w:val="0"/>
                    <w:snapToGrid w:val="0"/>
                    <w:jc w:val="center"/>
                    <w:rPr>
                      <w:b/>
                      <w:bCs/>
                      <w:color w:val="auto"/>
                    </w:rPr>
                  </w:pPr>
                  <w:r>
                    <w:rPr>
                      <w:b/>
                      <w:bCs/>
                      <w:color w:val="auto"/>
                    </w:rPr>
                    <w:t>污染物</w:t>
                  </w:r>
                </w:p>
              </w:tc>
              <w:tc>
                <w:tcPr>
                  <w:tcW w:w="1948" w:type="pct"/>
                  <w:noWrap/>
                  <w:vAlign w:val="center"/>
                </w:tcPr>
                <w:p w14:paraId="4067A2D6">
                  <w:pPr>
                    <w:adjustRightInd w:val="0"/>
                    <w:snapToGrid w:val="0"/>
                    <w:jc w:val="center"/>
                    <w:rPr>
                      <w:b/>
                      <w:bCs/>
                      <w:color w:val="auto"/>
                    </w:rPr>
                  </w:pPr>
                  <w:r>
                    <w:rPr>
                      <w:b/>
                      <w:bCs/>
                      <w:color w:val="auto"/>
                    </w:rPr>
                    <w:t>评价指标</w:t>
                  </w:r>
                </w:p>
              </w:tc>
              <w:tc>
                <w:tcPr>
                  <w:tcW w:w="702" w:type="pct"/>
                  <w:noWrap/>
                  <w:vAlign w:val="center"/>
                </w:tcPr>
                <w:p w14:paraId="01EA07AD">
                  <w:pPr>
                    <w:adjustRightInd w:val="0"/>
                    <w:snapToGrid w:val="0"/>
                    <w:jc w:val="center"/>
                    <w:rPr>
                      <w:b/>
                      <w:bCs/>
                      <w:color w:val="auto"/>
                    </w:rPr>
                  </w:pPr>
                  <w:r>
                    <w:rPr>
                      <w:b/>
                      <w:bCs/>
                      <w:color w:val="auto"/>
                    </w:rPr>
                    <w:t>标准值</w:t>
                  </w:r>
                </w:p>
                <w:p w14:paraId="72408CFB">
                  <w:pPr>
                    <w:adjustRightInd w:val="0"/>
                    <w:snapToGrid w:val="0"/>
                    <w:jc w:val="center"/>
                    <w:rPr>
                      <w:b/>
                      <w:bCs/>
                      <w:color w:val="auto"/>
                    </w:rPr>
                  </w:pPr>
                  <w:r>
                    <w:rPr>
                      <w:b/>
                      <w:bCs/>
                      <w:color w:val="auto"/>
                    </w:rPr>
                    <w:t>（μg/m</w:t>
                  </w:r>
                  <w:r>
                    <w:rPr>
                      <w:b/>
                      <w:bCs/>
                      <w:color w:val="auto"/>
                      <w:vertAlign w:val="superscript"/>
                    </w:rPr>
                    <w:t>3</w:t>
                  </w:r>
                  <w:r>
                    <w:rPr>
                      <w:b/>
                      <w:bCs/>
                      <w:color w:val="auto"/>
                    </w:rPr>
                    <w:t>）</w:t>
                  </w:r>
                </w:p>
              </w:tc>
              <w:tc>
                <w:tcPr>
                  <w:tcW w:w="702" w:type="pct"/>
                  <w:noWrap/>
                  <w:vAlign w:val="center"/>
                </w:tcPr>
                <w:p w14:paraId="7441C762">
                  <w:pPr>
                    <w:adjustRightInd w:val="0"/>
                    <w:snapToGrid w:val="0"/>
                    <w:jc w:val="center"/>
                    <w:rPr>
                      <w:b/>
                      <w:bCs/>
                      <w:color w:val="auto"/>
                    </w:rPr>
                  </w:pPr>
                  <w:r>
                    <w:rPr>
                      <w:b/>
                      <w:bCs/>
                      <w:color w:val="auto"/>
                    </w:rPr>
                    <w:t>现状浓度</w:t>
                  </w:r>
                </w:p>
                <w:p w14:paraId="2A1F03FB">
                  <w:pPr>
                    <w:adjustRightInd w:val="0"/>
                    <w:snapToGrid w:val="0"/>
                    <w:jc w:val="center"/>
                    <w:rPr>
                      <w:b/>
                      <w:bCs/>
                      <w:color w:val="auto"/>
                    </w:rPr>
                  </w:pPr>
                  <w:r>
                    <w:rPr>
                      <w:b/>
                      <w:bCs/>
                      <w:color w:val="auto"/>
                    </w:rPr>
                    <w:t>（μg/m</w:t>
                  </w:r>
                  <w:r>
                    <w:rPr>
                      <w:b/>
                      <w:bCs/>
                      <w:color w:val="auto"/>
                      <w:vertAlign w:val="superscript"/>
                    </w:rPr>
                    <w:t>3</w:t>
                  </w:r>
                  <w:r>
                    <w:rPr>
                      <w:b/>
                      <w:bCs/>
                      <w:color w:val="auto"/>
                    </w:rPr>
                    <w:t>）</w:t>
                  </w:r>
                </w:p>
              </w:tc>
              <w:tc>
                <w:tcPr>
                  <w:tcW w:w="596" w:type="pct"/>
                  <w:noWrap/>
                  <w:vAlign w:val="center"/>
                </w:tcPr>
                <w:p w14:paraId="6C106C09">
                  <w:pPr>
                    <w:adjustRightInd w:val="0"/>
                    <w:snapToGrid w:val="0"/>
                    <w:jc w:val="center"/>
                    <w:rPr>
                      <w:b/>
                      <w:bCs/>
                      <w:color w:val="auto"/>
                    </w:rPr>
                  </w:pPr>
                  <w:r>
                    <w:rPr>
                      <w:b/>
                      <w:bCs/>
                      <w:color w:val="auto"/>
                    </w:rPr>
                    <w:t>占标率</w:t>
                  </w:r>
                </w:p>
              </w:tc>
              <w:tc>
                <w:tcPr>
                  <w:tcW w:w="516" w:type="pct"/>
                  <w:noWrap/>
                  <w:vAlign w:val="center"/>
                </w:tcPr>
                <w:p w14:paraId="7E8C5615">
                  <w:pPr>
                    <w:adjustRightInd w:val="0"/>
                    <w:snapToGrid w:val="0"/>
                    <w:jc w:val="center"/>
                    <w:rPr>
                      <w:b/>
                      <w:bCs/>
                      <w:color w:val="auto"/>
                    </w:rPr>
                  </w:pPr>
                  <w:r>
                    <w:rPr>
                      <w:b/>
                      <w:bCs/>
                      <w:color w:val="auto"/>
                    </w:rPr>
                    <w:t>达标</w:t>
                  </w:r>
                </w:p>
                <w:p w14:paraId="3DC5FA3B">
                  <w:pPr>
                    <w:adjustRightInd w:val="0"/>
                    <w:snapToGrid w:val="0"/>
                    <w:jc w:val="center"/>
                    <w:rPr>
                      <w:b/>
                      <w:bCs/>
                      <w:color w:val="auto"/>
                    </w:rPr>
                  </w:pPr>
                  <w:r>
                    <w:rPr>
                      <w:b/>
                      <w:bCs/>
                      <w:color w:val="auto"/>
                    </w:rPr>
                    <w:t>情况</w:t>
                  </w:r>
                </w:p>
              </w:tc>
            </w:tr>
            <w:tr w14:paraId="7D156B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3" w:type="pct"/>
                  <w:noWrap/>
                  <w:vAlign w:val="center"/>
                </w:tcPr>
                <w:p w14:paraId="436FF825">
                  <w:pPr>
                    <w:adjustRightInd w:val="0"/>
                    <w:snapToGrid w:val="0"/>
                    <w:jc w:val="center"/>
                    <w:rPr>
                      <w:color w:val="auto"/>
                    </w:rPr>
                  </w:pPr>
                  <w:r>
                    <w:rPr>
                      <w:color w:val="auto"/>
                    </w:rPr>
                    <w:t>PM</w:t>
                  </w:r>
                  <w:r>
                    <w:rPr>
                      <w:color w:val="auto"/>
                      <w:vertAlign w:val="subscript"/>
                    </w:rPr>
                    <w:t>2.5</w:t>
                  </w:r>
                </w:p>
              </w:tc>
              <w:tc>
                <w:tcPr>
                  <w:tcW w:w="1948" w:type="pct"/>
                  <w:vMerge w:val="restart"/>
                  <w:noWrap/>
                  <w:vAlign w:val="center"/>
                </w:tcPr>
                <w:p w14:paraId="6D4CBDE2">
                  <w:pPr>
                    <w:adjustRightInd w:val="0"/>
                    <w:snapToGrid w:val="0"/>
                    <w:jc w:val="center"/>
                    <w:rPr>
                      <w:color w:val="auto"/>
                    </w:rPr>
                  </w:pPr>
                  <w:r>
                    <w:rPr>
                      <w:color w:val="auto"/>
                    </w:rPr>
                    <w:t>年平均值</w:t>
                  </w:r>
                </w:p>
              </w:tc>
              <w:tc>
                <w:tcPr>
                  <w:tcW w:w="702" w:type="pct"/>
                  <w:noWrap/>
                  <w:vAlign w:val="center"/>
                </w:tcPr>
                <w:p w14:paraId="3A57653D">
                  <w:pPr>
                    <w:adjustRightInd w:val="0"/>
                    <w:snapToGrid w:val="0"/>
                    <w:jc w:val="center"/>
                    <w:rPr>
                      <w:color w:val="auto"/>
                    </w:rPr>
                  </w:pPr>
                  <w:r>
                    <w:rPr>
                      <w:color w:val="auto"/>
                    </w:rPr>
                    <w:t>35</w:t>
                  </w:r>
                </w:p>
              </w:tc>
              <w:tc>
                <w:tcPr>
                  <w:tcW w:w="702" w:type="pct"/>
                  <w:noWrap/>
                  <w:vAlign w:val="center"/>
                </w:tcPr>
                <w:p w14:paraId="5A02B868">
                  <w:pPr>
                    <w:adjustRightInd w:val="0"/>
                    <w:snapToGrid w:val="0"/>
                    <w:jc w:val="center"/>
                    <w:rPr>
                      <w:rFonts w:hint="default" w:eastAsia="宋体"/>
                      <w:color w:val="auto"/>
                      <w:lang w:val="en-US" w:eastAsia="zh-CN"/>
                    </w:rPr>
                  </w:pPr>
                  <w:r>
                    <w:rPr>
                      <w:rFonts w:hint="eastAsia"/>
                      <w:color w:val="auto"/>
                      <w:lang w:val="en-US" w:eastAsia="zh-CN"/>
                    </w:rPr>
                    <w:t>29</w:t>
                  </w:r>
                </w:p>
              </w:tc>
              <w:tc>
                <w:tcPr>
                  <w:tcW w:w="596" w:type="pct"/>
                  <w:noWrap/>
                  <w:vAlign w:val="center"/>
                </w:tcPr>
                <w:p w14:paraId="6983B99F">
                  <w:pPr>
                    <w:jc w:val="center"/>
                    <w:rPr>
                      <w:color w:val="auto"/>
                    </w:rPr>
                  </w:pPr>
                  <w:r>
                    <w:rPr>
                      <w:rFonts w:hint="eastAsia"/>
                      <w:color w:val="auto"/>
                    </w:rPr>
                    <w:t>8</w:t>
                  </w:r>
                  <w:r>
                    <w:rPr>
                      <w:rFonts w:hint="eastAsia"/>
                      <w:color w:val="auto"/>
                      <w:lang w:val="en-US" w:eastAsia="zh-CN"/>
                    </w:rPr>
                    <w:t>2.9</w:t>
                  </w:r>
                  <w:r>
                    <w:rPr>
                      <w:color w:val="auto"/>
                    </w:rPr>
                    <w:t>%</w:t>
                  </w:r>
                </w:p>
              </w:tc>
              <w:tc>
                <w:tcPr>
                  <w:tcW w:w="516" w:type="pct"/>
                  <w:noWrap/>
                  <w:vAlign w:val="center"/>
                </w:tcPr>
                <w:p w14:paraId="119C59F1">
                  <w:pPr>
                    <w:adjustRightInd w:val="0"/>
                    <w:snapToGrid w:val="0"/>
                    <w:jc w:val="center"/>
                    <w:rPr>
                      <w:color w:val="auto"/>
                    </w:rPr>
                  </w:pPr>
                  <w:r>
                    <w:rPr>
                      <w:color w:val="auto"/>
                    </w:rPr>
                    <w:t>达标</w:t>
                  </w:r>
                </w:p>
              </w:tc>
            </w:tr>
            <w:tr w14:paraId="09AA69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3" w:type="pct"/>
                  <w:noWrap/>
                  <w:vAlign w:val="center"/>
                </w:tcPr>
                <w:p w14:paraId="5DB0135D">
                  <w:pPr>
                    <w:adjustRightInd w:val="0"/>
                    <w:snapToGrid w:val="0"/>
                    <w:jc w:val="center"/>
                    <w:rPr>
                      <w:color w:val="auto"/>
                    </w:rPr>
                  </w:pPr>
                  <w:r>
                    <w:rPr>
                      <w:color w:val="auto"/>
                    </w:rPr>
                    <w:t>PM</w:t>
                  </w:r>
                  <w:r>
                    <w:rPr>
                      <w:color w:val="auto"/>
                      <w:vertAlign w:val="subscript"/>
                    </w:rPr>
                    <w:t>10</w:t>
                  </w:r>
                </w:p>
              </w:tc>
              <w:tc>
                <w:tcPr>
                  <w:tcW w:w="1948" w:type="pct"/>
                  <w:vMerge w:val="continue"/>
                  <w:noWrap/>
                  <w:vAlign w:val="center"/>
                </w:tcPr>
                <w:p w14:paraId="78C65488">
                  <w:pPr>
                    <w:adjustRightInd w:val="0"/>
                    <w:snapToGrid w:val="0"/>
                    <w:jc w:val="center"/>
                    <w:rPr>
                      <w:color w:val="auto"/>
                    </w:rPr>
                  </w:pPr>
                </w:p>
              </w:tc>
              <w:tc>
                <w:tcPr>
                  <w:tcW w:w="702" w:type="pct"/>
                  <w:noWrap/>
                  <w:vAlign w:val="center"/>
                </w:tcPr>
                <w:p w14:paraId="72D9ADC5">
                  <w:pPr>
                    <w:adjustRightInd w:val="0"/>
                    <w:snapToGrid w:val="0"/>
                    <w:jc w:val="center"/>
                    <w:rPr>
                      <w:color w:val="auto"/>
                    </w:rPr>
                  </w:pPr>
                  <w:r>
                    <w:rPr>
                      <w:color w:val="auto"/>
                    </w:rPr>
                    <w:t>70</w:t>
                  </w:r>
                </w:p>
              </w:tc>
              <w:tc>
                <w:tcPr>
                  <w:tcW w:w="702" w:type="pct"/>
                  <w:noWrap/>
                  <w:vAlign w:val="center"/>
                </w:tcPr>
                <w:p w14:paraId="0162B72F">
                  <w:pPr>
                    <w:adjustRightInd w:val="0"/>
                    <w:snapToGrid w:val="0"/>
                    <w:jc w:val="center"/>
                    <w:rPr>
                      <w:rFonts w:hint="default" w:eastAsia="宋体"/>
                      <w:color w:val="auto"/>
                      <w:lang w:val="en-US" w:eastAsia="zh-CN"/>
                    </w:rPr>
                  </w:pPr>
                  <w:r>
                    <w:rPr>
                      <w:rFonts w:hint="eastAsia"/>
                      <w:color w:val="auto"/>
                      <w:lang w:val="en-US" w:eastAsia="zh-CN"/>
                    </w:rPr>
                    <w:t>47</w:t>
                  </w:r>
                </w:p>
              </w:tc>
              <w:tc>
                <w:tcPr>
                  <w:tcW w:w="596" w:type="pct"/>
                  <w:noWrap/>
                  <w:vAlign w:val="center"/>
                </w:tcPr>
                <w:p w14:paraId="6E6F69D0">
                  <w:pPr>
                    <w:jc w:val="center"/>
                    <w:rPr>
                      <w:color w:val="auto"/>
                    </w:rPr>
                  </w:pPr>
                  <w:r>
                    <w:rPr>
                      <w:rFonts w:hint="eastAsia"/>
                      <w:color w:val="auto"/>
                      <w:lang w:val="en-US" w:eastAsia="zh-CN"/>
                    </w:rPr>
                    <w:t>67.1</w:t>
                  </w:r>
                  <w:r>
                    <w:rPr>
                      <w:color w:val="auto"/>
                    </w:rPr>
                    <w:t>%</w:t>
                  </w:r>
                </w:p>
              </w:tc>
              <w:tc>
                <w:tcPr>
                  <w:tcW w:w="516" w:type="pct"/>
                  <w:noWrap/>
                  <w:vAlign w:val="center"/>
                </w:tcPr>
                <w:p w14:paraId="34482343">
                  <w:pPr>
                    <w:adjustRightInd w:val="0"/>
                    <w:snapToGrid w:val="0"/>
                    <w:jc w:val="center"/>
                    <w:rPr>
                      <w:color w:val="auto"/>
                    </w:rPr>
                  </w:pPr>
                  <w:r>
                    <w:rPr>
                      <w:color w:val="auto"/>
                    </w:rPr>
                    <w:t>达标</w:t>
                  </w:r>
                </w:p>
              </w:tc>
            </w:tr>
            <w:tr w14:paraId="373E22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3" w:type="pct"/>
                  <w:noWrap/>
                  <w:vAlign w:val="center"/>
                </w:tcPr>
                <w:p w14:paraId="3F00F6DC">
                  <w:pPr>
                    <w:adjustRightInd w:val="0"/>
                    <w:snapToGrid w:val="0"/>
                    <w:jc w:val="center"/>
                    <w:rPr>
                      <w:color w:val="auto"/>
                    </w:rPr>
                  </w:pPr>
                  <w:r>
                    <w:rPr>
                      <w:color w:val="auto"/>
                    </w:rPr>
                    <w:t>SO</w:t>
                  </w:r>
                  <w:r>
                    <w:rPr>
                      <w:color w:val="auto"/>
                      <w:vertAlign w:val="subscript"/>
                    </w:rPr>
                    <w:t>2</w:t>
                  </w:r>
                </w:p>
              </w:tc>
              <w:tc>
                <w:tcPr>
                  <w:tcW w:w="1948" w:type="pct"/>
                  <w:vMerge w:val="continue"/>
                  <w:noWrap/>
                  <w:vAlign w:val="center"/>
                </w:tcPr>
                <w:p w14:paraId="42494020">
                  <w:pPr>
                    <w:adjustRightInd w:val="0"/>
                    <w:snapToGrid w:val="0"/>
                    <w:jc w:val="center"/>
                    <w:rPr>
                      <w:color w:val="auto"/>
                    </w:rPr>
                  </w:pPr>
                </w:p>
              </w:tc>
              <w:tc>
                <w:tcPr>
                  <w:tcW w:w="702" w:type="pct"/>
                  <w:noWrap/>
                  <w:vAlign w:val="center"/>
                </w:tcPr>
                <w:p w14:paraId="5EF7EF03">
                  <w:pPr>
                    <w:adjustRightInd w:val="0"/>
                    <w:snapToGrid w:val="0"/>
                    <w:jc w:val="center"/>
                    <w:rPr>
                      <w:color w:val="auto"/>
                    </w:rPr>
                  </w:pPr>
                  <w:r>
                    <w:rPr>
                      <w:color w:val="auto"/>
                    </w:rPr>
                    <w:t>60</w:t>
                  </w:r>
                </w:p>
              </w:tc>
              <w:tc>
                <w:tcPr>
                  <w:tcW w:w="702" w:type="pct"/>
                  <w:noWrap/>
                  <w:vAlign w:val="center"/>
                </w:tcPr>
                <w:p w14:paraId="7BCB7FA7">
                  <w:pPr>
                    <w:adjustRightInd w:val="0"/>
                    <w:snapToGrid w:val="0"/>
                    <w:jc w:val="center"/>
                    <w:rPr>
                      <w:color w:val="auto"/>
                    </w:rPr>
                  </w:pPr>
                  <w:r>
                    <w:rPr>
                      <w:rFonts w:hint="eastAsia"/>
                      <w:color w:val="auto"/>
                    </w:rPr>
                    <w:t>8</w:t>
                  </w:r>
                </w:p>
              </w:tc>
              <w:tc>
                <w:tcPr>
                  <w:tcW w:w="596" w:type="pct"/>
                  <w:noWrap/>
                  <w:vAlign w:val="center"/>
                </w:tcPr>
                <w:p w14:paraId="32B807DF">
                  <w:pPr>
                    <w:jc w:val="center"/>
                    <w:rPr>
                      <w:color w:val="auto"/>
                    </w:rPr>
                  </w:pPr>
                  <w:r>
                    <w:rPr>
                      <w:color w:val="auto"/>
                    </w:rPr>
                    <w:t>1</w:t>
                  </w:r>
                  <w:r>
                    <w:rPr>
                      <w:rFonts w:hint="eastAsia"/>
                      <w:color w:val="auto"/>
                    </w:rPr>
                    <w:t>3.3</w:t>
                  </w:r>
                  <w:r>
                    <w:rPr>
                      <w:color w:val="auto"/>
                    </w:rPr>
                    <w:t>%</w:t>
                  </w:r>
                </w:p>
              </w:tc>
              <w:tc>
                <w:tcPr>
                  <w:tcW w:w="516" w:type="pct"/>
                  <w:noWrap/>
                  <w:vAlign w:val="center"/>
                </w:tcPr>
                <w:p w14:paraId="6E98C307">
                  <w:pPr>
                    <w:adjustRightInd w:val="0"/>
                    <w:snapToGrid w:val="0"/>
                    <w:jc w:val="center"/>
                    <w:rPr>
                      <w:color w:val="auto"/>
                    </w:rPr>
                  </w:pPr>
                  <w:r>
                    <w:rPr>
                      <w:color w:val="auto"/>
                    </w:rPr>
                    <w:t>达标</w:t>
                  </w:r>
                </w:p>
              </w:tc>
            </w:tr>
            <w:tr w14:paraId="57D423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3" w:type="pct"/>
                  <w:noWrap/>
                  <w:vAlign w:val="center"/>
                </w:tcPr>
                <w:p w14:paraId="7530258A">
                  <w:pPr>
                    <w:adjustRightInd w:val="0"/>
                    <w:snapToGrid w:val="0"/>
                    <w:jc w:val="center"/>
                    <w:rPr>
                      <w:color w:val="auto"/>
                    </w:rPr>
                  </w:pPr>
                  <w:r>
                    <w:rPr>
                      <w:color w:val="auto"/>
                    </w:rPr>
                    <w:t>NO</w:t>
                  </w:r>
                  <w:r>
                    <w:rPr>
                      <w:color w:val="auto"/>
                      <w:vertAlign w:val="subscript"/>
                    </w:rPr>
                    <w:t>2</w:t>
                  </w:r>
                </w:p>
              </w:tc>
              <w:tc>
                <w:tcPr>
                  <w:tcW w:w="1948" w:type="pct"/>
                  <w:vMerge w:val="continue"/>
                  <w:noWrap/>
                  <w:vAlign w:val="center"/>
                </w:tcPr>
                <w:p w14:paraId="031F66D9">
                  <w:pPr>
                    <w:adjustRightInd w:val="0"/>
                    <w:snapToGrid w:val="0"/>
                    <w:jc w:val="center"/>
                    <w:rPr>
                      <w:color w:val="auto"/>
                    </w:rPr>
                  </w:pPr>
                </w:p>
              </w:tc>
              <w:tc>
                <w:tcPr>
                  <w:tcW w:w="702" w:type="pct"/>
                  <w:noWrap/>
                  <w:vAlign w:val="center"/>
                </w:tcPr>
                <w:p w14:paraId="7BDD5C9A">
                  <w:pPr>
                    <w:adjustRightInd w:val="0"/>
                    <w:snapToGrid w:val="0"/>
                    <w:jc w:val="center"/>
                    <w:rPr>
                      <w:color w:val="auto"/>
                    </w:rPr>
                  </w:pPr>
                  <w:r>
                    <w:rPr>
                      <w:color w:val="auto"/>
                    </w:rPr>
                    <w:t>40</w:t>
                  </w:r>
                </w:p>
              </w:tc>
              <w:tc>
                <w:tcPr>
                  <w:tcW w:w="702" w:type="pct"/>
                  <w:noWrap/>
                  <w:vAlign w:val="center"/>
                </w:tcPr>
                <w:p w14:paraId="3C24D389">
                  <w:pPr>
                    <w:adjustRightInd w:val="0"/>
                    <w:snapToGrid w:val="0"/>
                    <w:jc w:val="center"/>
                    <w:rPr>
                      <w:rFonts w:hint="eastAsia" w:eastAsia="宋体"/>
                      <w:color w:val="auto"/>
                      <w:lang w:eastAsia="zh-CN"/>
                    </w:rPr>
                  </w:pPr>
                  <w:r>
                    <w:rPr>
                      <w:rFonts w:hint="eastAsia"/>
                      <w:color w:val="auto"/>
                    </w:rPr>
                    <w:t>2</w:t>
                  </w:r>
                  <w:r>
                    <w:rPr>
                      <w:rFonts w:hint="eastAsia"/>
                      <w:color w:val="auto"/>
                      <w:lang w:val="en-US" w:eastAsia="zh-CN"/>
                    </w:rPr>
                    <w:t>6</w:t>
                  </w:r>
                </w:p>
              </w:tc>
              <w:tc>
                <w:tcPr>
                  <w:tcW w:w="596" w:type="pct"/>
                  <w:noWrap/>
                  <w:vAlign w:val="center"/>
                </w:tcPr>
                <w:p w14:paraId="7B894D4C">
                  <w:pPr>
                    <w:jc w:val="center"/>
                    <w:rPr>
                      <w:color w:val="auto"/>
                    </w:rPr>
                  </w:pPr>
                  <w:r>
                    <w:rPr>
                      <w:rFonts w:hint="eastAsia"/>
                      <w:color w:val="auto"/>
                      <w:lang w:val="en-US" w:eastAsia="zh-CN"/>
                    </w:rPr>
                    <w:t>65.0</w:t>
                  </w:r>
                  <w:r>
                    <w:rPr>
                      <w:color w:val="auto"/>
                    </w:rPr>
                    <w:t>%</w:t>
                  </w:r>
                </w:p>
              </w:tc>
              <w:tc>
                <w:tcPr>
                  <w:tcW w:w="516" w:type="pct"/>
                  <w:noWrap/>
                  <w:vAlign w:val="center"/>
                </w:tcPr>
                <w:p w14:paraId="1F7149ED">
                  <w:pPr>
                    <w:adjustRightInd w:val="0"/>
                    <w:snapToGrid w:val="0"/>
                    <w:jc w:val="center"/>
                    <w:rPr>
                      <w:color w:val="auto"/>
                    </w:rPr>
                  </w:pPr>
                  <w:r>
                    <w:rPr>
                      <w:color w:val="auto"/>
                    </w:rPr>
                    <w:t>达标</w:t>
                  </w:r>
                </w:p>
              </w:tc>
            </w:tr>
            <w:tr w14:paraId="6110AF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3" w:type="pct"/>
                  <w:noWrap/>
                  <w:vAlign w:val="center"/>
                </w:tcPr>
                <w:p w14:paraId="024DB3BE">
                  <w:pPr>
                    <w:adjustRightInd w:val="0"/>
                    <w:snapToGrid w:val="0"/>
                    <w:jc w:val="center"/>
                    <w:rPr>
                      <w:color w:val="auto"/>
                    </w:rPr>
                  </w:pPr>
                  <w:r>
                    <w:rPr>
                      <w:color w:val="auto"/>
                    </w:rPr>
                    <w:t>CO</w:t>
                  </w:r>
                </w:p>
              </w:tc>
              <w:tc>
                <w:tcPr>
                  <w:tcW w:w="1948" w:type="pct"/>
                  <w:noWrap/>
                  <w:vAlign w:val="center"/>
                </w:tcPr>
                <w:p w14:paraId="3A0999CB">
                  <w:pPr>
                    <w:adjustRightInd w:val="0"/>
                    <w:snapToGrid w:val="0"/>
                    <w:jc w:val="center"/>
                    <w:rPr>
                      <w:color w:val="auto"/>
                    </w:rPr>
                  </w:pPr>
                  <w:r>
                    <w:rPr>
                      <w:color w:val="auto"/>
                    </w:rPr>
                    <w:t>24h平均第95百分位数浓度</w:t>
                  </w:r>
                </w:p>
              </w:tc>
              <w:tc>
                <w:tcPr>
                  <w:tcW w:w="702" w:type="pct"/>
                  <w:noWrap/>
                  <w:vAlign w:val="center"/>
                </w:tcPr>
                <w:p w14:paraId="1338755C">
                  <w:pPr>
                    <w:adjustRightInd w:val="0"/>
                    <w:snapToGrid w:val="0"/>
                    <w:jc w:val="center"/>
                    <w:rPr>
                      <w:color w:val="auto"/>
                    </w:rPr>
                  </w:pPr>
                  <w:r>
                    <w:rPr>
                      <w:color w:val="auto"/>
                    </w:rPr>
                    <w:t>4mg/m</w:t>
                  </w:r>
                  <w:r>
                    <w:rPr>
                      <w:color w:val="auto"/>
                      <w:vertAlign w:val="superscript"/>
                    </w:rPr>
                    <w:t>3</w:t>
                  </w:r>
                </w:p>
              </w:tc>
              <w:tc>
                <w:tcPr>
                  <w:tcW w:w="702" w:type="pct"/>
                  <w:noWrap/>
                  <w:vAlign w:val="center"/>
                </w:tcPr>
                <w:p w14:paraId="57E96F38">
                  <w:pPr>
                    <w:adjustRightInd w:val="0"/>
                    <w:snapToGrid w:val="0"/>
                    <w:jc w:val="center"/>
                    <w:rPr>
                      <w:color w:val="auto"/>
                    </w:rPr>
                  </w:pPr>
                  <w:r>
                    <w:rPr>
                      <w:rFonts w:hint="eastAsia"/>
                      <w:color w:val="auto"/>
                    </w:rPr>
                    <w:t>1</w:t>
                  </w:r>
                  <w:r>
                    <w:rPr>
                      <w:color w:val="auto"/>
                    </w:rPr>
                    <w:t>mg/m</w:t>
                  </w:r>
                  <w:r>
                    <w:rPr>
                      <w:color w:val="auto"/>
                      <w:vertAlign w:val="superscript"/>
                    </w:rPr>
                    <w:t>3</w:t>
                  </w:r>
                </w:p>
              </w:tc>
              <w:tc>
                <w:tcPr>
                  <w:tcW w:w="596" w:type="pct"/>
                  <w:noWrap/>
                  <w:vAlign w:val="center"/>
                </w:tcPr>
                <w:p w14:paraId="6033D48D">
                  <w:pPr>
                    <w:jc w:val="center"/>
                    <w:rPr>
                      <w:color w:val="auto"/>
                    </w:rPr>
                  </w:pPr>
                  <w:r>
                    <w:rPr>
                      <w:color w:val="auto"/>
                    </w:rPr>
                    <w:t>2</w:t>
                  </w:r>
                  <w:r>
                    <w:rPr>
                      <w:rFonts w:hint="eastAsia"/>
                      <w:color w:val="auto"/>
                    </w:rPr>
                    <w:t>5.0</w:t>
                  </w:r>
                  <w:r>
                    <w:rPr>
                      <w:color w:val="auto"/>
                    </w:rPr>
                    <w:t>%</w:t>
                  </w:r>
                </w:p>
              </w:tc>
              <w:tc>
                <w:tcPr>
                  <w:tcW w:w="516" w:type="pct"/>
                  <w:noWrap/>
                  <w:vAlign w:val="center"/>
                </w:tcPr>
                <w:p w14:paraId="4B1A6166">
                  <w:pPr>
                    <w:adjustRightInd w:val="0"/>
                    <w:snapToGrid w:val="0"/>
                    <w:jc w:val="center"/>
                    <w:rPr>
                      <w:color w:val="auto"/>
                    </w:rPr>
                  </w:pPr>
                  <w:r>
                    <w:rPr>
                      <w:color w:val="auto"/>
                    </w:rPr>
                    <w:t>达标</w:t>
                  </w:r>
                </w:p>
              </w:tc>
            </w:tr>
            <w:tr w14:paraId="7334BF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3" w:type="pct"/>
                  <w:noWrap/>
                  <w:vAlign w:val="center"/>
                </w:tcPr>
                <w:p w14:paraId="3BE98653">
                  <w:pPr>
                    <w:adjustRightInd w:val="0"/>
                    <w:snapToGrid w:val="0"/>
                    <w:jc w:val="center"/>
                    <w:rPr>
                      <w:color w:val="auto"/>
                    </w:rPr>
                  </w:pPr>
                  <w:r>
                    <w:rPr>
                      <w:color w:val="auto"/>
                    </w:rPr>
                    <w:t>O</w:t>
                  </w:r>
                  <w:r>
                    <w:rPr>
                      <w:color w:val="auto"/>
                      <w:vertAlign w:val="subscript"/>
                    </w:rPr>
                    <w:t>3</w:t>
                  </w:r>
                </w:p>
              </w:tc>
              <w:tc>
                <w:tcPr>
                  <w:tcW w:w="1948" w:type="pct"/>
                  <w:noWrap/>
                  <w:vAlign w:val="center"/>
                </w:tcPr>
                <w:p w14:paraId="1A344299">
                  <w:pPr>
                    <w:adjustRightInd w:val="0"/>
                    <w:snapToGrid w:val="0"/>
                    <w:jc w:val="center"/>
                    <w:rPr>
                      <w:color w:val="auto"/>
                    </w:rPr>
                  </w:pPr>
                  <w:r>
                    <w:rPr>
                      <w:color w:val="auto"/>
                    </w:rPr>
                    <w:t>日最大8小时滑动平均的第90百分位数浓度</w:t>
                  </w:r>
                </w:p>
              </w:tc>
              <w:tc>
                <w:tcPr>
                  <w:tcW w:w="702" w:type="pct"/>
                  <w:noWrap/>
                  <w:vAlign w:val="center"/>
                </w:tcPr>
                <w:p w14:paraId="061F9876">
                  <w:pPr>
                    <w:adjustRightInd w:val="0"/>
                    <w:snapToGrid w:val="0"/>
                    <w:jc w:val="center"/>
                    <w:rPr>
                      <w:color w:val="auto"/>
                    </w:rPr>
                  </w:pPr>
                  <w:r>
                    <w:rPr>
                      <w:color w:val="auto"/>
                    </w:rPr>
                    <w:t>160</w:t>
                  </w:r>
                </w:p>
              </w:tc>
              <w:tc>
                <w:tcPr>
                  <w:tcW w:w="702" w:type="pct"/>
                  <w:noWrap/>
                  <w:vAlign w:val="center"/>
                </w:tcPr>
                <w:p w14:paraId="227E9B37">
                  <w:pPr>
                    <w:adjustRightInd w:val="0"/>
                    <w:snapToGrid w:val="0"/>
                    <w:jc w:val="center"/>
                    <w:rPr>
                      <w:rFonts w:hint="default" w:eastAsia="宋体"/>
                      <w:color w:val="auto"/>
                      <w:lang w:val="en-US" w:eastAsia="zh-CN"/>
                    </w:rPr>
                  </w:pPr>
                  <w:r>
                    <w:rPr>
                      <w:color w:val="auto"/>
                    </w:rPr>
                    <w:t>1</w:t>
                  </w:r>
                  <w:r>
                    <w:rPr>
                      <w:rFonts w:hint="eastAsia"/>
                      <w:color w:val="auto"/>
                      <w:lang w:val="en-US" w:eastAsia="zh-CN"/>
                    </w:rPr>
                    <w:t>61</w:t>
                  </w:r>
                </w:p>
              </w:tc>
              <w:tc>
                <w:tcPr>
                  <w:tcW w:w="596" w:type="pct"/>
                  <w:noWrap/>
                  <w:vAlign w:val="center"/>
                </w:tcPr>
                <w:p w14:paraId="46240986">
                  <w:pPr>
                    <w:jc w:val="center"/>
                    <w:rPr>
                      <w:color w:val="auto"/>
                    </w:rPr>
                  </w:pPr>
                  <w:r>
                    <w:rPr>
                      <w:rFonts w:hint="eastAsia"/>
                      <w:color w:val="auto"/>
                      <w:lang w:val="en-US" w:eastAsia="zh-CN"/>
                    </w:rPr>
                    <w:t>100.6</w:t>
                  </w:r>
                  <w:r>
                    <w:rPr>
                      <w:color w:val="auto"/>
                    </w:rPr>
                    <w:t>%</w:t>
                  </w:r>
                </w:p>
              </w:tc>
              <w:tc>
                <w:tcPr>
                  <w:tcW w:w="516" w:type="pct"/>
                  <w:noWrap/>
                  <w:vAlign w:val="center"/>
                </w:tcPr>
                <w:p w14:paraId="510C9EB1">
                  <w:pPr>
                    <w:adjustRightInd w:val="0"/>
                    <w:snapToGrid w:val="0"/>
                    <w:jc w:val="center"/>
                    <w:rPr>
                      <w:color w:val="auto"/>
                    </w:rPr>
                  </w:pPr>
                  <w:r>
                    <w:rPr>
                      <w:color w:val="auto"/>
                    </w:rPr>
                    <w:t>不达标</w:t>
                  </w:r>
                </w:p>
              </w:tc>
            </w:tr>
          </w:tbl>
          <w:p w14:paraId="3595C8D2">
            <w:pPr>
              <w:pStyle w:val="6"/>
              <w:keepNext w:val="0"/>
              <w:keepLines w:val="0"/>
              <w:pageBreakBefore w:val="0"/>
              <w:kinsoku/>
              <w:wordWrap/>
              <w:overflowPunct/>
              <w:topLinePunct w:val="0"/>
              <w:autoSpaceDE/>
              <w:autoSpaceDN/>
              <w:bidi w:val="0"/>
              <w:adjustRightInd/>
              <w:snapToGrid/>
              <w:spacing w:before="0" w:after="0" w:line="360" w:lineRule="auto"/>
              <w:ind w:right="0" w:firstLine="480" w:firstLineChars="200"/>
              <w:textAlignment w:val="auto"/>
              <w:rPr>
                <w:rFonts w:hint="default" w:ascii="Times New Roman" w:hAnsi="Times New Roman" w:cs="Times New Roman"/>
                <w:color w:val="auto"/>
                <w:sz w:val="24"/>
                <w:szCs w:val="24"/>
                <w:highlight w:val="none"/>
                <w:lang w:val="en-US" w:eastAsia="zh-CN"/>
              </w:rPr>
            </w:pPr>
            <w:r>
              <w:rPr>
                <w:rFonts w:hint="eastAsia"/>
                <w:color w:val="auto"/>
                <w:sz w:val="24"/>
              </w:rPr>
              <w:t>根据表3-1，项目所在区O</w:t>
            </w:r>
            <w:r>
              <w:rPr>
                <w:rFonts w:hint="eastAsia"/>
                <w:color w:val="auto"/>
                <w:sz w:val="24"/>
                <w:vertAlign w:val="subscript"/>
              </w:rPr>
              <w:t>3</w:t>
            </w:r>
            <w:r>
              <w:rPr>
                <w:rFonts w:hint="eastAsia"/>
                <w:color w:val="auto"/>
                <w:sz w:val="24"/>
              </w:rPr>
              <w:t>超标，因此判定为不达标区。</w:t>
            </w:r>
            <w:r>
              <w:rPr>
                <w:rFonts w:hint="default" w:ascii="Times New Roman" w:hAnsi="Times New Roman" w:cs="Times New Roman"/>
                <w:color w:val="auto"/>
                <w:sz w:val="24"/>
                <w:szCs w:val="24"/>
                <w:highlight w:val="none"/>
                <w:lang w:val="en-US" w:eastAsia="zh-CN"/>
              </w:rPr>
              <w:t>根据《苏州市空气质量持续改善行动计划实施方案》（苏府〔2024〕50号），协同推进降碳、减污、扩绿、增长，以改善空气质量为核心，扎实推进产业、能源、交通绿色低碳转型，强化面源污染治理，加强源头防控，以高品质生态环境支撑高质量发展。主要目标是：到2025年，全市PM</w:t>
            </w:r>
            <w:r>
              <w:rPr>
                <w:rFonts w:hint="default" w:ascii="Times New Roman" w:hAnsi="Times New Roman" w:cs="Times New Roman"/>
                <w:color w:val="auto"/>
                <w:sz w:val="24"/>
                <w:szCs w:val="24"/>
                <w:highlight w:val="none"/>
                <w:vertAlign w:val="subscript"/>
                <w:lang w:val="en-US" w:eastAsia="zh-CN"/>
              </w:rPr>
              <w:t>2.5</w:t>
            </w:r>
            <w:r>
              <w:rPr>
                <w:rFonts w:hint="default" w:ascii="Times New Roman" w:hAnsi="Times New Roman" w:cs="Times New Roman"/>
                <w:color w:val="auto"/>
                <w:sz w:val="24"/>
                <w:szCs w:val="24"/>
                <w:highlight w:val="none"/>
                <w:lang w:val="en-US" w:eastAsia="zh-CN"/>
              </w:rPr>
              <w:t>浓度稳定在30微克/立方米以下，重度及以上污染天数控制在1天以内；氮氧化物和VOCs排放总量比2020年分别下降10%以上，完成省下达的减排目标。</w:t>
            </w:r>
          </w:p>
          <w:p w14:paraId="0A10420F">
            <w:pPr>
              <w:pStyle w:val="6"/>
              <w:keepNext w:val="0"/>
              <w:keepLines w:val="0"/>
              <w:pageBreakBefore w:val="0"/>
              <w:kinsoku/>
              <w:wordWrap/>
              <w:overflowPunct/>
              <w:topLinePunct w:val="0"/>
              <w:autoSpaceDE/>
              <w:autoSpaceDN/>
              <w:bidi w:val="0"/>
              <w:adjustRightInd/>
              <w:snapToGrid/>
              <w:spacing w:before="0" w:after="0" w:line="360" w:lineRule="auto"/>
              <w:ind w:right="0" w:firstLine="480" w:firstLineChars="200"/>
              <w:textAlignment w:val="auto"/>
              <w:rPr>
                <w:rFonts w:hint="default"/>
                <w:color w:val="auto"/>
                <w:sz w:val="24"/>
                <w:lang w:val="en-US" w:eastAsia="zh-CN"/>
              </w:rPr>
            </w:pPr>
            <w:r>
              <w:rPr>
                <w:rFonts w:hint="default"/>
                <w:color w:val="auto"/>
                <w:sz w:val="24"/>
                <w:lang w:val="en-US" w:eastAsia="zh-CN"/>
              </w:rPr>
              <w:t>本项目生产过程中的污染物均配套安装了污染防治措施进行处理，根据预测均能达标排放，对周围大气环境影响不大，能满足区域环境质量改善目标管理。</w:t>
            </w:r>
          </w:p>
          <w:p w14:paraId="730CE183">
            <w:pPr>
              <w:keepNext w:val="0"/>
              <w:keepLines w:val="0"/>
              <w:pageBreakBefore w:val="0"/>
              <w:widowControl w:val="0"/>
              <w:kinsoku/>
              <w:wordWrap/>
              <w:overflowPunct/>
              <w:topLinePunct w:val="0"/>
              <w:autoSpaceDE/>
              <w:autoSpaceDN/>
              <w:bidi w:val="0"/>
              <w:adjustRightInd/>
              <w:snapToGrid/>
              <w:spacing w:line="360" w:lineRule="auto"/>
              <w:textAlignment w:val="auto"/>
              <w:rPr>
                <w:b/>
                <w:bCs/>
                <w:color w:val="auto"/>
                <w:sz w:val="24"/>
              </w:rPr>
            </w:pPr>
            <w:r>
              <w:rPr>
                <w:rFonts w:hint="eastAsia"/>
                <w:b/>
                <w:bCs/>
                <w:color w:val="auto"/>
                <w:sz w:val="24"/>
              </w:rPr>
              <w:t>3.2</w:t>
            </w:r>
            <w:r>
              <w:rPr>
                <w:b/>
                <w:bCs/>
                <w:color w:val="auto"/>
                <w:sz w:val="24"/>
              </w:rPr>
              <w:t>地表水环境质量</w:t>
            </w:r>
          </w:p>
          <w:p w14:paraId="41F4B0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rPr>
            </w:pPr>
            <w:r>
              <w:rPr>
                <w:color w:val="auto"/>
                <w:sz w:val="24"/>
              </w:rPr>
              <w:t>（一）饮用水水源地</w:t>
            </w:r>
          </w:p>
          <w:p w14:paraId="59F78B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rPr>
            </w:pPr>
            <w:r>
              <w:rPr>
                <w:rFonts w:hint="eastAsia"/>
                <w:color w:val="auto"/>
                <w:sz w:val="24"/>
              </w:rPr>
              <w:t>根据《江苏省2024年水生态环境保护工作计划》（苏污防攻坚指办〔2024〕35号），全市共13个县级及以上城市集中式饮用水水源地，均为集中式供水。2024年取水总量约为15.20亿吨，主要取水水源长江和太湖取水量分别约占取水总量的32.1%和54.3%。依据《地表水环境质量标准》(GB 3838 2002)评价，水质均达到或优于</w:t>
            </w:r>
            <w:r>
              <w:rPr>
                <w:color w:val="auto"/>
                <w:sz w:val="24"/>
              </w:rPr>
              <w:t>Ⅲ</w:t>
            </w:r>
            <w:r>
              <w:rPr>
                <w:rFonts w:hint="eastAsia"/>
                <w:color w:val="auto"/>
                <w:sz w:val="24"/>
              </w:rPr>
              <w:t>类标准，全部达到考核目标要求。</w:t>
            </w:r>
          </w:p>
          <w:p w14:paraId="64E7FB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rPr>
            </w:pPr>
            <w:r>
              <w:rPr>
                <w:color w:val="auto"/>
                <w:sz w:val="24"/>
              </w:rPr>
              <w:t>（二）国考断面</w:t>
            </w:r>
          </w:p>
          <w:p w14:paraId="6289E0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rPr>
            </w:pPr>
            <w:r>
              <w:rPr>
                <w:rFonts w:hint="eastAsia"/>
                <w:color w:val="auto"/>
                <w:sz w:val="24"/>
              </w:rPr>
              <w:t>2024年，纳入“十四五”国家地表水环境质量考核的30个断面中，年均水质达到或好于《地表水环境质量标准》</w:t>
            </w:r>
            <w:r>
              <w:rPr>
                <w:rFonts w:hint="eastAsia"/>
                <w:color w:val="auto"/>
                <w:sz w:val="24"/>
                <w:lang w:eastAsia="zh-CN"/>
              </w:rPr>
              <w:t>（</w:t>
            </w:r>
            <w:r>
              <w:rPr>
                <w:rFonts w:hint="eastAsia"/>
                <w:color w:val="auto"/>
                <w:sz w:val="24"/>
              </w:rPr>
              <w:t>GB 3838-2002</w:t>
            </w:r>
            <w:r>
              <w:rPr>
                <w:rFonts w:hint="eastAsia"/>
                <w:color w:val="auto"/>
                <w:sz w:val="24"/>
                <w:lang w:eastAsia="zh-CN"/>
              </w:rPr>
              <w:t>）</w:t>
            </w:r>
            <w:r>
              <w:rPr>
                <w:color w:val="auto"/>
                <w:sz w:val="24"/>
              </w:rPr>
              <w:t>Ⅲ</w:t>
            </w:r>
            <w:r>
              <w:rPr>
                <w:rFonts w:hint="eastAsia"/>
                <w:color w:val="auto"/>
                <w:sz w:val="24"/>
              </w:rPr>
              <w:t>类标准的断面比例为93.3%，同比持平；未达</w:t>
            </w:r>
            <w:r>
              <w:rPr>
                <w:color w:val="auto"/>
                <w:sz w:val="24"/>
              </w:rPr>
              <w:t>Ⅲ</w:t>
            </w:r>
            <w:r>
              <w:rPr>
                <w:rFonts w:hint="eastAsia"/>
                <w:color w:val="auto"/>
                <w:sz w:val="24"/>
              </w:rPr>
              <w:t>类的2个断面为</w:t>
            </w:r>
            <w:r>
              <w:rPr>
                <w:rFonts w:hint="eastAsia"/>
                <w:color w:val="auto"/>
                <w:sz w:val="24"/>
                <w:lang w:eastAsia="zh-CN"/>
              </w:rPr>
              <w:t>Ⅳ类</w:t>
            </w:r>
            <w:r>
              <w:rPr>
                <w:rFonts w:hint="eastAsia"/>
                <w:color w:val="auto"/>
                <w:sz w:val="24"/>
              </w:rPr>
              <w:t>（均为湖泊）。年均水质达到</w:t>
            </w:r>
            <w:r>
              <w:rPr>
                <w:rFonts w:hint="eastAsia" w:ascii="宋体" w:hAnsi="宋体"/>
                <w:color w:val="auto"/>
                <w:sz w:val="24"/>
              </w:rPr>
              <w:t>Ⅱ</w:t>
            </w:r>
            <w:r>
              <w:rPr>
                <w:rFonts w:hint="eastAsia"/>
                <w:color w:val="auto"/>
                <w:sz w:val="24"/>
              </w:rPr>
              <w:t>类标准的断面比例为63.3%，同比上升10.0个百分点，</w:t>
            </w:r>
            <w:r>
              <w:rPr>
                <w:rFonts w:hint="eastAsia" w:ascii="宋体" w:hAnsi="宋体"/>
                <w:color w:val="auto"/>
                <w:sz w:val="24"/>
              </w:rPr>
              <w:t>Ⅱ</w:t>
            </w:r>
            <w:r>
              <w:rPr>
                <w:rFonts w:hint="eastAsia"/>
                <w:color w:val="auto"/>
                <w:sz w:val="24"/>
              </w:rPr>
              <w:t>类水体比例全省第一。</w:t>
            </w:r>
          </w:p>
          <w:p w14:paraId="7E474D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rPr>
            </w:pPr>
            <w:r>
              <w:rPr>
                <w:color w:val="auto"/>
                <w:sz w:val="24"/>
              </w:rPr>
              <w:t>（三）</w:t>
            </w:r>
            <w:r>
              <w:rPr>
                <w:rFonts w:hint="eastAsia"/>
                <w:color w:val="auto"/>
                <w:sz w:val="24"/>
              </w:rPr>
              <w:t>省考断面</w:t>
            </w:r>
          </w:p>
          <w:p w14:paraId="6031CC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rPr>
            </w:pPr>
            <w:r>
              <w:rPr>
                <w:rFonts w:hint="eastAsia"/>
                <w:color w:val="auto"/>
                <w:sz w:val="24"/>
              </w:rPr>
              <w:t>2024年，纳入江苏省“十四五”水环境质量考核的80个地表水断面（含国考断面）中，年均水质达到或好于《地表水环境质量标准》</w:t>
            </w:r>
            <w:r>
              <w:rPr>
                <w:rFonts w:hint="eastAsia"/>
                <w:color w:val="auto"/>
                <w:sz w:val="24"/>
                <w:lang w:eastAsia="zh-CN"/>
              </w:rPr>
              <w:t>（</w:t>
            </w:r>
            <w:r>
              <w:rPr>
                <w:rFonts w:hint="eastAsia"/>
                <w:color w:val="auto"/>
                <w:sz w:val="24"/>
              </w:rPr>
              <w:t>GB 3838-2002</w:t>
            </w:r>
            <w:r>
              <w:rPr>
                <w:rFonts w:hint="eastAsia"/>
                <w:color w:val="auto"/>
                <w:sz w:val="24"/>
                <w:lang w:eastAsia="zh-CN"/>
              </w:rPr>
              <w:t>）</w:t>
            </w:r>
            <w:r>
              <w:rPr>
                <w:color w:val="auto"/>
                <w:sz w:val="24"/>
              </w:rPr>
              <w:t>Ⅲ</w:t>
            </w:r>
            <w:r>
              <w:rPr>
                <w:rFonts w:hint="eastAsia"/>
                <w:color w:val="auto"/>
                <w:sz w:val="24"/>
              </w:rPr>
              <w:t>类标准的断面比例为97.5%，同比上升2.5个百分点；未达</w:t>
            </w:r>
            <w:r>
              <w:rPr>
                <w:color w:val="auto"/>
                <w:sz w:val="24"/>
              </w:rPr>
              <w:t>Ⅲ</w:t>
            </w:r>
            <w:r>
              <w:rPr>
                <w:rFonts w:hint="eastAsia"/>
                <w:color w:val="auto"/>
                <w:sz w:val="24"/>
              </w:rPr>
              <w:t>类的2个断面为</w:t>
            </w:r>
            <w:r>
              <w:rPr>
                <w:rFonts w:hint="eastAsia"/>
                <w:color w:val="auto"/>
                <w:sz w:val="24"/>
                <w:lang w:eastAsia="zh-CN"/>
              </w:rPr>
              <w:t>Ⅳ类</w:t>
            </w:r>
            <w:r>
              <w:rPr>
                <w:rFonts w:hint="eastAsia"/>
                <w:color w:val="auto"/>
                <w:sz w:val="24"/>
              </w:rPr>
              <w:t>（均为湖泊）</w:t>
            </w:r>
            <w:r>
              <w:rPr>
                <w:rFonts w:hint="eastAsia"/>
                <w:color w:val="auto"/>
                <w:sz w:val="24"/>
                <w:lang w:eastAsia="zh-CN"/>
              </w:rPr>
              <w:t>。</w:t>
            </w:r>
            <w:r>
              <w:rPr>
                <w:rFonts w:hint="eastAsia"/>
                <w:color w:val="auto"/>
                <w:sz w:val="24"/>
              </w:rPr>
              <w:t>年均水质达到</w:t>
            </w:r>
            <w:r>
              <w:rPr>
                <w:rFonts w:hint="eastAsia" w:ascii="宋体" w:hAnsi="宋体"/>
                <w:color w:val="auto"/>
                <w:sz w:val="24"/>
              </w:rPr>
              <w:t>Ⅱ</w:t>
            </w:r>
            <w:r>
              <w:rPr>
                <w:rFonts w:hint="eastAsia"/>
                <w:color w:val="auto"/>
                <w:sz w:val="24"/>
              </w:rPr>
              <w:t>类标准的断面比例为68.8%，同比上升2.5个百分点，</w:t>
            </w:r>
            <w:r>
              <w:rPr>
                <w:rFonts w:hint="eastAsia" w:ascii="宋体" w:hAnsi="宋体"/>
                <w:color w:val="auto"/>
                <w:sz w:val="24"/>
              </w:rPr>
              <w:t>Ⅱ</w:t>
            </w:r>
            <w:r>
              <w:rPr>
                <w:rFonts w:hint="eastAsia"/>
                <w:color w:val="auto"/>
                <w:sz w:val="24"/>
              </w:rPr>
              <w:t>类水体比例全省第二。</w:t>
            </w:r>
          </w:p>
          <w:p w14:paraId="1DA395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rPr>
            </w:pPr>
            <w:r>
              <w:rPr>
                <w:rFonts w:hint="eastAsia"/>
                <w:color w:val="auto"/>
                <w:sz w:val="24"/>
              </w:rPr>
              <w:t>（</w:t>
            </w:r>
            <w:r>
              <w:rPr>
                <w:rFonts w:hint="eastAsia"/>
                <w:color w:val="auto"/>
                <w:sz w:val="24"/>
                <w:lang w:val="en-US" w:eastAsia="zh-CN"/>
              </w:rPr>
              <w:t>四</w:t>
            </w:r>
            <w:r>
              <w:rPr>
                <w:rFonts w:hint="eastAsia"/>
                <w:color w:val="auto"/>
                <w:sz w:val="24"/>
              </w:rPr>
              <w:t>）太湖（苏州辖区）</w:t>
            </w:r>
          </w:p>
          <w:p w14:paraId="7EE80B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lang w:eastAsia="zh-CN"/>
              </w:rPr>
            </w:pPr>
            <w:r>
              <w:rPr>
                <w:rFonts w:hint="eastAsia"/>
                <w:color w:val="auto"/>
                <w:sz w:val="24"/>
              </w:rPr>
              <w:t>202</w:t>
            </w:r>
            <w:r>
              <w:rPr>
                <w:rFonts w:hint="eastAsia"/>
                <w:color w:val="auto"/>
                <w:sz w:val="24"/>
                <w:lang w:val="en-US" w:eastAsia="zh-CN"/>
              </w:rPr>
              <w:t>4</w:t>
            </w:r>
            <w:r>
              <w:rPr>
                <w:rFonts w:hint="eastAsia"/>
                <w:color w:val="auto"/>
                <w:sz w:val="24"/>
              </w:rPr>
              <w:t>年，太湖湖体（苏州辖区）总体水质处于</w:t>
            </w:r>
            <w:r>
              <w:rPr>
                <w:color w:val="auto"/>
                <w:sz w:val="24"/>
              </w:rPr>
              <w:t>Ⅲ</w:t>
            </w:r>
            <w:r>
              <w:rPr>
                <w:rFonts w:hint="eastAsia"/>
                <w:color w:val="auto"/>
                <w:sz w:val="24"/>
              </w:rPr>
              <w:t>类。湖体高锰酸盐指数和氨氮平均浓度分别为2.8毫克/升和0.06毫克/升，保持在</w:t>
            </w:r>
            <w:r>
              <w:rPr>
                <w:rFonts w:hint="eastAsia" w:ascii="宋体" w:hAnsi="宋体"/>
                <w:color w:val="auto"/>
                <w:sz w:val="24"/>
              </w:rPr>
              <w:t>Ⅱ</w:t>
            </w:r>
            <w:r>
              <w:rPr>
                <w:rFonts w:hint="eastAsia"/>
                <w:color w:val="auto"/>
                <w:sz w:val="24"/>
              </w:rPr>
              <w:t>类和</w:t>
            </w:r>
            <w:r>
              <w:rPr>
                <w:rFonts w:hint="eastAsia" w:ascii="宋体" w:hAnsi="宋体"/>
                <w:color w:val="auto"/>
                <w:sz w:val="24"/>
              </w:rPr>
              <w:t>Ⅰ</w:t>
            </w:r>
            <w:r>
              <w:rPr>
                <w:rFonts w:hint="eastAsia"/>
                <w:color w:val="auto"/>
                <w:sz w:val="24"/>
              </w:rPr>
              <w:t>类；总磷平均浓度为0.04</w:t>
            </w:r>
            <w:r>
              <w:rPr>
                <w:rFonts w:hint="eastAsia"/>
                <w:color w:val="auto"/>
                <w:sz w:val="24"/>
                <w:lang w:val="en-US" w:eastAsia="zh-CN"/>
              </w:rPr>
              <w:t>2</w:t>
            </w:r>
            <w:r>
              <w:rPr>
                <w:rFonts w:hint="eastAsia"/>
                <w:color w:val="auto"/>
                <w:sz w:val="24"/>
              </w:rPr>
              <w:t>毫克/升</w:t>
            </w:r>
            <w:r>
              <w:rPr>
                <w:rFonts w:hint="eastAsia"/>
                <w:color w:val="auto"/>
                <w:sz w:val="24"/>
                <w:lang w:eastAsia="zh-CN"/>
              </w:rPr>
              <w:t>，保持在</w:t>
            </w:r>
            <w:r>
              <w:rPr>
                <w:color w:val="auto"/>
                <w:sz w:val="24"/>
              </w:rPr>
              <w:t>Ⅲ</w:t>
            </w:r>
            <w:r>
              <w:rPr>
                <w:rFonts w:hint="eastAsia"/>
                <w:color w:val="auto"/>
                <w:sz w:val="24"/>
                <w:lang w:eastAsia="zh-CN"/>
              </w:rPr>
              <w:t>类；</w:t>
            </w:r>
            <w:r>
              <w:rPr>
                <w:rFonts w:hint="eastAsia"/>
                <w:color w:val="auto"/>
                <w:sz w:val="24"/>
              </w:rPr>
              <w:t>总氮平均浓度为1.22毫克</w:t>
            </w:r>
            <w:r>
              <w:rPr>
                <w:rFonts w:hint="eastAsia"/>
                <w:color w:val="auto"/>
                <w:sz w:val="24"/>
                <w:lang w:val="en-US" w:eastAsia="zh-CN"/>
              </w:rPr>
              <w:t>/</w:t>
            </w:r>
            <w:r>
              <w:rPr>
                <w:rFonts w:hint="eastAsia"/>
                <w:color w:val="auto"/>
                <w:sz w:val="24"/>
              </w:rPr>
              <w:t>升；综合营养状态指数为50.4，处于轻度富营养状态</w:t>
            </w:r>
            <w:r>
              <w:rPr>
                <w:rFonts w:hint="eastAsia"/>
                <w:color w:val="auto"/>
                <w:sz w:val="24"/>
                <w:lang w:eastAsia="zh-CN"/>
              </w:rPr>
              <w:t>。</w:t>
            </w:r>
          </w:p>
          <w:p w14:paraId="3F1654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rPr>
            </w:pPr>
            <w:r>
              <w:rPr>
                <w:rFonts w:hint="eastAsia"/>
                <w:color w:val="auto"/>
                <w:sz w:val="24"/>
              </w:rPr>
              <w:t>主要入湖河流望虞河水质稳定达到</w:t>
            </w:r>
            <w:r>
              <w:rPr>
                <w:rFonts w:hint="eastAsia" w:ascii="宋体" w:hAnsi="宋体"/>
                <w:color w:val="auto"/>
                <w:sz w:val="24"/>
              </w:rPr>
              <w:t>Ⅱ</w:t>
            </w:r>
            <w:r>
              <w:rPr>
                <w:rFonts w:hint="eastAsia"/>
                <w:color w:val="auto"/>
                <w:sz w:val="24"/>
              </w:rPr>
              <w:t>类。</w:t>
            </w:r>
          </w:p>
          <w:p w14:paraId="2CAEE2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rPr>
              <w:t>2024年3月至10月安全度夏期间，通过卫星遥感监测发现太湖（苏州辖区）共计出现蓝藻水华40次，同比增加7次，最大聚集面积112平方千米，平均面积21.8平方千米，与2023年相比，最大发生面积下降32.9%，平均发生面积下降42.6%</w:t>
            </w:r>
            <w:r>
              <w:rPr>
                <w:rFonts w:hint="eastAsia" w:ascii="Times New Roman" w:hAnsi="Times New Roman" w:eastAsia="宋体" w:cs="Times New Roman"/>
                <w:color w:val="auto"/>
                <w:sz w:val="24"/>
                <w:lang w:eastAsia="zh-CN"/>
              </w:rPr>
              <w:t>。</w:t>
            </w:r>
          </w:p>
          <w:p w14:paraId="749F04BD">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Times New Roman"/>
                <w:color w:val="auto"/>
                <w:sz w:val="24"/>
                <w:szCs w:val="24"/>
                <w:lang w:val="en-US" w:eastAsia="zh-CN"/>
              </w:rPr>
            </w:pPr>
            <w:r>
              <w:rPr>
                <w:rFonts w:hint="eastAsia" w:ascii="Times New Roman" w:hAnsi="Times New Roman" w:eastAsia="宋体" w:cs="Times New Roman"/>
                <w:color w:val="auto"/>
                <w:kern w:val="2"/>
                <w:sz w:val="24"/>
                <w:szCs w:val="24"/>
                <w:lang w:val="en-US" w:eastAsia="zh-CN" w:bidi="ar-SA"/>
              </w:rPr>
              <w:t>（</w:t>
            </w:r>
            <w:r>
              <w:rPr>
                <w:rFonts w:hint="eastAsia" w:cs="Times New Roman"/>
                <w:color w:val="auto"/>
                <w:kern w:val="2"/>
                <w:sz w:val="24"/>
                <w:szCs w:val="24"/>
                <w:lang w:val="en-US" w:eastAsia="zh-CN" w:bidi="ar-SA"/>
              </w:rPr>
              <w:t>五</w:t>
            </w:r>
            <w:r>
              <w:rPr>
                <w:rFonts w:hint="eastAsia" w:ascii="Times New Roman" w:hAnsi="Times New Roman" w:eastAsia="宋体" w:cs="Times New Roman"/>
                <w:color w:val="auto"/>
                <w:kern w:val="2"/>
                <w:sz w:val="24"/>
                <w:szCs w:val="24"/>
                <w:lang w:val="en-US" w:eastAsia="zh-CN" w:bidi="ar-SA"/>
              </w:rPr>
              <w:t>）</w:t>
            </w:r>
            <w:r>
              <w:rPr>
                <w:rFonts w:hint="eastAsia" w:cs="Times New Roman"/>
                <w:color w:val="auto"/>
                <w:sz w:val="24"/>
                <w:szCs w:val="24"/>
                <w:lang w:val="en-US" w:eastAsia="zh-CN"/>
              </w:rPr>
              <w:t>京杭大运河（苏州段）</w:t>
            </w:r>
          </w:p>
          <w:p w14:paraId="1451E31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2024年，京杭大运河（苏州段）苏州段水质稳定在优级水平。沿线5个省考及以上监测断面水质均达到Ⅲ类，同比持平。</w:t>
            </w:r>
          </w:p>
          <w:p w14:paraId="0BF8511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eastAsia="宋体"/>
                <w:sz w:val="24"/>
                <w:szCs w:val="24"/>
                <w:lang w:val="en-US" w:eastAsia="zh-CN"/>
              </w:rPr>
            </w:pPr>
            <w:r>
              <w:rPr>
                <w:rFonts w:hint="eastAsia" w:cs="Times New Roman"/>
                <w:color w:val="auto"/>
                <w:sz w:val="24"/>
                <w:szCs w:val="21"/>
                <w:lang w:val="en-US" w:eastAsia="zh-CN"/>
              </w:rPr>
              <w:t>本项目</w:t>
            </w:r>
            <w:r>
              <w:rPr>
                <w:rFonts w:hint="default" w:ascii="Times New Roman" w:hAnsi="Times New Roman" w:eastAsia="宋体" w:cs="Times New Roman"/>
                <w:color w:val="auto"/>
                <w:sz w:val="24"/>
                <w:szCs w:val="21"/>
                <w:lang w:val="en-US" w:eastAsia="zh-CN"/>
              </w:rPr>
              <w:t>生活污水</w:t>
            </w:r>
            <w:r>
              <w:rPr>
                <w:rFonts w:hint="default" w:ascii="Times New Roman" w:hAnsi="Times New Roman" w:eastAsia="宋体" w:cs="Times New Roman"/>
                <w:color w:val="auto"/>
                <w:sz w:val="24"/>
                <w:szCs w:val="21"/>
                <w:lang w:val="ru-RU" w:eastAsia="zh-CN"/>
              </w:rPr>
              <w:t>接管</w:t>
            </w:r>
            <w:r>
              <w:rPr>
                <w:rFonts w:hint="default" w:ascii="Times New Roman" w:hAnsi="Times New Roman" w:eastAsia="宋体" w:cs="Times New Roman"/>
                <w:color w:val="auto"/>
                <w:sz w:val="24"/>
                <w:szCs w:val="21"/>
                <w:lang w:val="ru-RU"/>
              </w:rPr>
              <w:t>至</w:t>
            </w:r>
            <w:r>
              <w:rPr>
                <w:rFonts w:hint="eastAsia" w:cs="Times New Roman"/>
                <w:color w:val="auto"/>
                <w:sz w:val="24"/>
                <w:szCs w:val="24"/>
                <w:lang w:val="ru-RU" w:eastAsia="zh-CN"/>
              </w:rPr>
              <w:t>苏州汾湖水务发展有限公司（黎里工业再生水厂）</w:t>
            </w:r>
            <w:r>
              <w:rPr>
                <w:rFonts w:hint="eastAsia" w:ascii="Times New Roman" w:hAnsi="Times New Roman" w:eastAsia="宋体" w:cs="Times New Roman"/>
                <w:color w:val="auto"/>
                <w:sz w:val="24"/>
                <w:szCs w:val="24"/>
              </w:rPr>
              <w:t>处理</w:t>
            </w:r>
            <w:r>
              <w:rPr>
                <w:rFonts w:hint="eastAsia" w:cs="Times New Roman"/>
                <w:color w:val="auto"/>
                <w:sz w:val="24"/>
                <w:szCs w:val="24"/>
                <w:lang w:eastAsia="zh-CN"/>
              </w:rPr>
              <w:t>，</w:t>
            </w:r>
            <w:r>
              <w:rPr>
                <w:rFonts w:hint="eastAsia" w:cs="Times New Roman"/>
                <w:color w:val="auto"/>
                <w:sz w:val="24"/>
                <w:szCs w:val="24"/>
                <w:lang w:val="en-US" w:eastAsia="zh-CN"/>
              </w:rPr>
              <w:t>达标后排放。</w:t>
            </w:r>
          </w:p>
          <w:p w14:paraId="4397F7B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bCs/>
                <w:color w:val="auto"/>
                <w:sz w:val="24"/>
              </w:rPr>
            </w:pPr>
            <w:r>
              <w:rPr>
                <w:rFonts w:hint="eastAsia"/>
                <w:b/>
                <w:bCs/>
                <w:color w:val="auto"/>
                <w:sz w:val="24"/>
              </w:rPr>
              <w:t>3.3</w:t>
            </w:r>
            <w:r>
              <w:rPr>
                <w:b/>
                <w:bCs/>
                <w:color w:val="auto"/>
                <w:sz w:val="24"/>
              </w:rPr>
              <w:t>声环境质量</w:t>
            </w:r>
          </w:p>
          <w:p w14:paraId="015A2CB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highlight w:val="none"/>
                <w:lang w:val="en-US" w:eastAsia="zh-CN"/>
              </w:rPr>
            </w:pPr>
            <w:r>
              <w:rPr>
                <w:rFonts w:hint="eastAsia"/>
                <w:color w:val="auto"/>
                <w:sz w:val="24"/>
                <w:highlight w:val="none"/>
                <w:lang w:val="en-US" w:eastAsia="zh-CN"/>
              </w:rPr>
              <w:t>为了解项目所在地声环境质量状况，苏州市科旺检测技术有限公司于2025年6月13-14日在项目所在地进行了监测。监测期间气象：昼间：晴，最大风速2.4m/s；夜：晴、北风，最大风速2.5m/s。</w:t>
            </w:r>
          </w:p>
          <w:p w14:paraId="7007ADA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根据</w:t>
            </w:r>
            <w:r>
              <w:rPr>
                <w:rFonts w:hint="eastAsia"/>
                <w:color w:val="auto"/>
                <w:sz w:val="24"/>
                <w:highlight w:val="none"/>
                <w:lang w:val="en-US" w:eastAsia="zh-CN"/>
              </w:rPr>
              <w:t>苏州市科旺检测技术有限公</w:t>
            </w:r>
            <w:r>
              <w:rPr>
                <w:rFonts w:hint="eastAsia" w:ascii="Times New Roman" w:hAnsi="Times New Roman" w:eastAsia="宋体" w:cs="Times New Roman"/>
                <w:color w:val="auto"/>
                <w:sz w:val="24"/>
                <w:highlight w:val="none"/>
                <w:lang w:val="en-US" w:eastAsia="zh-CN"/>
              </w:rPr>
              <w:t>司提供的（2025科旺（环）字第</w:t>
            </w:r>
            <w:r>
              <w:rPr>
                <w:rFonts w:hint="eastAsia" w:cs="Times New Roman"/>
                <w:color w:val="auto"/>
                <w:sz w:val="24"/>
                <w:highlight w:val="none"/>
                <w:lang w:val="en-US" w:eastAsia="zh-CN"/>
              </w:rPr>
              <w:t>060506</w:t>
            </w:r>
            <w:r>
              <w:rPr>
                <w:rFonts w:hint="eastAsia" w:ascii="Times New Roman" w:hAnsi="Times New Roman" w:eastAsia="宋体" w:cs="Times New Roman"/>
                <w:color w:val="auto"/>
                <w:sz w:val="24"/>
                <w:highlight w:val="none"/>
                <w:lang w:val="en-US" w:eastAsia="zh-CN"/>
              </w:rPr>
              <w:t>）检测报告，</w:t>
            </w:r>
            <w:r>
              <w:rPr>
                <w:rFonts w:hint="eastAsia" w:cs="Times New Roman"/>
                <w:color w:val="auto"/>
                <w:sz w:val="24"/>
                <w:highlight w:val="none"/>
                <w:lang w:val="en-US" w:eastAsia="zh-CN"/>
              </w:rPr>
              <w:t>检测报告中点位示意图实为整片厂区，</w:t>
            </w:r>
            <w:r>
              <w:rPr>
                <w:rFonts w:hint="eastAsia" w:ascii="Times New Roman" w:hAnsi="Times New Roman" w:eastAsia="宋体" w:cs="Times New Roman"/>
                <w:color w:val="auto"/>
                <w:sz w:val="24"/>
                <w:highlight w:val="none"/>
                <w:lang w:val="en-US" w:eastAsia="zh-CN"/>
              </w:rPr>
              <w:t>厂界外声环境质量现状监测结果见下表：</w:t>
            </w:r>
          </w:p>
          <w:p w14:paraId="64F1F5EC">
            <w:pPr>
              <w:pStyle w:val="6"/>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表</w:t>
            </w:r>
            <w:r>
              <w:rPr>
                <w:rFonts w:hint="eastAsia" w:ascii="Times New Roman" w:hAnsi="Times New Roman" w:eastAsia="宋体" w:cs="Times New Roman"/>
                <w:b/>
                <w:bCs/>
                <w:color w:val="auto"/>
                <w:sz w:val="21"/>
                <w:szCs w:val="21"/>
                <w:highlight w:val="none"/>
                <w:lang w:eastAsia="zh-CN"/>
              </w:rPr>
              <w:t>3-</w:t>
            </w:r>
            <w:r>
              <w:rPr>
                <w:rFonts w:hint="eastAsia" w:cs="Times New Roman"/>
                <w:b/>
                <w:bCs/>
                <w:color w:val="auto"/>
                <w:sz w:val="21"/>
                <w:szCs w:val="21"/>
                <w:highlight w:val="none"/>
                <w:lang w:val="en-US" w:eastAsia="zh-CN"/>
              </w:rPr>
              <w:t>2</w:t>
            </w:r>
            <w:r>
              <w:rPr>
                <w:rFonts w:hint="eastAsia" w:ascii="Times New Roman" w:hAnsi="Times New Roman" w:eastAsia="宋体" w:cs="Times New Roman"/>
                <w:b/>
                <w:bCs/>
                <w:color w:val="auto"/>
                <w:sz w:val="21"/>
                <w:szCs w:val="21"/>
                <w:highlight w:val="none"/>
                <w:lang w:eastAsia="zh-CN"/>
              </w:rPr>
              <w:t xml:space="preserve"> </w:t>
            </w:r>
            <w:r>
              <w:rPr>
                <w:rFonts w:hint="default" w:ascii="Times New Roman" w:hAnsi="Times New Roman" w:eastAsia="宋体" w:cs="Times New Roman"/>
                <w:b/>
                <w:bCs/>
                <w:color w:val="auto"/>
                <w:sz w:val="21"/>
                <w:szCs w:val="21"/>
                <w:highlight w:val="none"/>
                <w:lang w:eastAsia="zh-CN"/>
              </w:rPr>
              <w:t>噪声现状监测结果</w:t>
            </w:r>
            <w:r>
              <w:rPr>
                <w:rFonts w:hint="eastAsia" w:ascii="Times New Roman" w:hAnsi="Times New Roman" w:eastAsia="宋体" w:cs="Times New Roman"/>
                <w:b/>
                <w:bCs/>
                <w:color w:val="auto"/>
                <w:sz w:val="21"/>
                <w:szCs w:val="21"/>
                <w:highlight w:val="none"/>
                <w:lang w:eastAsia="zh-CN"/>
              </w:rPr>
              <w:t>表</w:t>
            </w:r>
            <w:r>
              <w:rPr>
                <w:rFonts w:hint="eastAsia" w:cs="Times New Roman"/>
                <w:b/>
                <w:color w:val="000000"/>
                <w:szCs w:val="21"/>
                <w:highlight w:val="none"/>
                <w:lang w:eastAsia="zh-CN"/>
              </w:rPr>
              <w:t>（</w:t>
            </w:r>
            <w:r>
              <w:rPr>
                <w:rFonts w:hint="eastAsia" w:cs="Times New Roman"/>
                <w:b/>
                <w:color w:val="000000"/>
                <w:szCs w:val="21"/>
                <w:highlight w:val="none"/>
                <w:lang w:val="en-US" w:eastAsia="zh-CN"/>
              </w:rPr>
              <w:t>单位：dB（A）</w:t>
            </w:r>
            <w:r>
              <w:rPr>
                <w:rFonts w:hint="eastAsia" w:cs="Times New Roman"/>
                <w:b/>
                <w:color w:val="000000"/>
                <w:szCs w:val="21"/>
                <w:highlight w:val="none"/>
                <w:lang w:eastAsia="zh-CN"/>
              </w:rPr>
              <w:t>）</w:t>
            </w:r>
          </w:p>
          <w:tbl>
            <w:tblPr>
              <w:tblStyle w:val="21"/>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476"/>
              <w:gridCol w:w="974"/>
              <w:gridCol w:w="622"/>
              <w:gridCol w:w="860"/>
              <w:gridCol w:w="1032"/>
              <w:gridCol w:w="650"/>
              <w:gridCol w:w="903"/>
              <w:gridCol w:w="1084"/>
              <w:gridCol w:w="671"/>
            </w:tblGrid>
            <w:tr w14:paraId="1DF794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92" w:type="pct"/>
                  <w:vMerge w:val="restart"/>
                  <w:noWrap w:val="0"/>
                  <w:vAlign w:val="center"/>
                </w:tcPr>
                <w:p w14:paraId="6305FBE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szCs w:val="21"/>
                      <w:highlight w:val="none"/>
                    </w:rPr>
                  </w:pPr>
                  <w:r>
                    <w:rPr>
                      <w:rFonts w:hint="default" w:ascii="Times New Roman" w:hAnsi="Times New Roman" w:eastAsia="宋体" w:cs="Times New Roman"/>
                      <w:b/>
                      <w:bCs/>
                      <w:color w:val="000000"/>
                      <w:szCs w:val="21"/>
                      <w:highlight w:val="none"/>
                      <w:lang w:val="en-US" w:eastAsia="zh-CN"/>
                    </w:rPr>
                    <w:t>监</w:t>
                  </w:r>
                  <w:r>
                    <w:rPr>
                      <w:rFonts w:hint="default" w:ascii="Times New Roman" w:hAnsi="Times New Roman" w:eastAsia="宋体" w:cs="Times New Roman"/>
                      <w:b/>
                      <w:bCs/>
                      <w:color w:val="000000"/>
                      <w:szCs w:val="21"/>
                      <w:highlight w:val="none"/>
                    </w:rPr>
                    <w:t>测点</w:t>
                  </w:r>
                </w:p>
              </w:tc>
              <w:tc>
                <w:tcPr>
                  <w:tcW w:w="588" w:type="pct"/>
                  <w:vMerge w:val="restart"/>
                  <w:noWrap w:val="0"/>
                  <w:vAlign w:val="center"/>
                </w:tcPr>
                <w:p w14:paraId="5AEAFAF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szCs w:val="21"/>
                      <w:highlight w:val="none"/>
                      <w:lang w:val="en-US" w:eastAsia="zh-CN"/>
                    </w:rPr>
                  </w:pPr>
                  <w:r>
                    <w:rPr>
                      <w:rFonts w:hint="default" w:ascii="Times New Roman" w:hAnsi="Times New Roman" w:eastAsia="宋体" w:cs="Times New Roman"/>
                      <w:b/>
                      <w:bCs/>
                      <w:color w:val="000000"/>
                      <w:szCs w:val="21"/>
                      <w:highlight w:val="none"/>
                      <w:lang w:val="en-US" w:eastAsia="zh-CN"/>
                    </w:rPr>
                    <w:t>监测时间</w:t>
                  </w:r>
                </w:p>
              </w:tc>
              <w:tc>
                <w:tcPr>
                  <w:tcW w:w="376" w:type="pct"/>
                  <w:vMerge w:val="restart"/>
                  <w:noWrap w:val="0"/>
                  <w:vAlign w:val="center"/>
                </w:tcPr>
                <w:p w14:paraId="63A0830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szCs w:val="21"/>
                      <w:highlight w:val="none"/>
                      <w:lang w:val="en-US" w:eastAsia="zh-CN"/>
                    </w:rPr>
                  </w:pPr>
                  <w:r>
                    <w:rPr>
                      <w:rFonts w:hint="default" w:ascii="Times New Roman" w:hAnsi="Times New Roman" w:eastAsia="宋体" w:cs="Times New Roman"/>
                      <w:b/>
                      <w:bCs/>
                      <w:color w:val="000000"/>
                      <w:szCs w:val="21"/>
                      <w:highlight w:val="none"/>
                      <w:lang w:val="en-US" w:eastAsia="zh-CN"/>
                    </w:rPr>
                    <w:t>标准级别</w:t>
                  </w:r>
                </w:p>
              </w:tc>
              <w:tc>
                <w:tcPr>
                  <w:tcW w:w="1144" w:type="pct"/>
                  <w:gridSpan w:val="2"/>
                  <w:noWrap w:val="0"/>
                  <w:vAlign w:val="center"/>
                </w:tcPr>
                <w:p w14:paraId="4E3BC0F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szCs w:val="21"/>
                      <w:highlight w:val="none"/>
                      <w:lang w:val="en-US" w:eastAsia="zh-CN"/>
                    </w:rPr>
                  </w:pPr>
                  <w:r>
                    <w:rPr>
                      <w:rFonts w:hint="default" w:ascii="Times New Roman" w:hAnsi="Times New Roman" w:eastAsia="宋体" w:cs="Times New Roman"/>
                      <w:b/>
                      <w:bCs/>
                      <w:color w:val="000000"/>
                      <w:szCs w:val="21"/>
                      <w:highlight w:val="none"/>
                      <w:lang w:val="en-US" w:eastAsia="zh-CN"/>
                    </w:rPr>
                    <w:t>昼间</w:t>
                  </w:r>
                </w:p>
              </w:tc>
              <w:tc>
                <w:tcPr>
                  <w:tcW w:w="393" w:type="pct"/>
                  <w:vMerge w:val="restart"/>
                  <w:noWrap w:val="0"/>
                  <w:vAlign w:val="center"/>
                </w:tcPr>
                <w:p w14:paraId="4760817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szCs w:val="21"/>
                      <w:highlight w:val="none"/>
                      <w:lang w:val="en-US" w:eastAsia="zh-CN"/>
                    </w:rPr>
                  </w:pPr>
                  <w:r>
                    <w:rPr>
                      <w:rFonts w:hint="default" w:ascii="Times New Roman" w:hAnsi="Times New Roman" w:eastAsia="宋体" w:cs="Times New Roman"/>
                      <w:b/>
                      <w:bCs/>
                      <w:color w:val="000000"/>
                      <w:szCs w:val="21"/>
                      <w:highlight w:val="none"/>
                      <w:lang w:val="en-US" w:eastAsia="zh-CN"/>
                    </w:rPr>
                    <w:t>达标情况</w:t>
                  </w:r>
                </w:p>
              </w:tc>
              <w:tc>
                <w:tcPr>
                  <w:tcW w:w="1201" w:type="pct"/>
                  <w:gridSpan w:val="2"/>
                  <w:noWrap w:val="0"/>
                  <w:vAlign w:val="center"/>
                </w:tcPr>
                <w:p w14:paraId="3E4A0CD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szCs w:val="21"/>
                      <w:highlight w:val="none"/>
                      <w:lang w:val="en-US" w:eastAsia="zh-CN"/>
                    </w:rPr>
                  </w:pPr>
                  <w:r>
                    <w:rPr>
                      <w:rFonts w:hint="default" w:ascii="Times New Roman" w:hAnsi="Times New Roman" w:eastAsia="宋体" w:cs="Times New Roman"/>
                      <w:b/>
                      <w:bCs/>
                      <w:color w:val="000000"/>
                      <w:szCs w:val="21"/>
                      <w:highlight w:val="none"/>
                      <w:lang w:val="en-US" w:eastAsia="zh-CN"/>
                    </w:rPr>
                    <w:t>夜间</w:t>
                  </w:r>
                </w:p>
              </w:tc>
              <w:tc>
                <w:tcPr>
                  <w:tcW w:w="401" w:type="pct"/>
                  <w:vMerge w:val="restart"/>
                  <w:noWrap w:val="0"/>
                  <w:vAlign w:val="center"/>
                </w:tcPr>
                <w:p w14:paraId="709BEBA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szCs w:val="21"/>
                      <w:highlight w:val="none"/>
                      <w:lang w:val="en-US" w:eastAsia="zh-CN"/>
                    </w:rPr>
                  </w:pPr>
                  <w:r>
                    <w:rPr>
                      <w:rFonts w:hint="default" w:ascii="Times New Roman" w:hAnsi="Times New Roman" w:eastAsia="宋体" w:cs="Times New Roman"/>
                      <w:b/>
                      <w:bCs/>
                      <w:color w:val="000000"/>
                      <w:szCs w:val="21"/>
                      <w:highlight w:val="none"/>
                      <w:lang w:val="en-US" w:eastAsia="zh-CN"/>
                    </w:rPr>
                    <w:t>达标情况</w:t>
                  </w:r>
                </w:p>
              </w:tc>
            </w:tr>
            <w:tr w14:paraId="4FC185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92" w:type="pct"/>
                  <w:vMerge w:val="continue"/>
                  <w:noWrap w:val="0"/>
                  <w:vAlign w:val="center"/>
                </w:tcPr>
                <w:p w14:paraId="732033D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000000"/>
                      <w:highlight w:val="none"/>
                    </w:rPr>
                  </w:pPr>
                  <w:bookmarkStart w:id="2" w:name="OLE_LINK168" w:colFirst="3" w:colLast="4"/>
                </w:p>
              </w:tc>
              <w:tc>
                <w:tcPr>
                  <w:tcW w:w="588" w:type="pct"/>
                  <w:vMerge w:val="continue"/>
                  <w:noWrap w:val="0"/>
                  <w:vAlign w:val="center"/>
                </w:tcPr>
                <w:p w14:paraId="2A8A2D4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000000"/>
                      <w:highlight w:val="none"/>
                    </w:rPr>
                  </w:pPr>
                </w:p>
              </w:tc>
              <w:tc>
                <w:tcPr>
                  <w:tcW w:w="376" w:type="pct"/>
                  <w:vMerge w:val="continue"/>
                  <w:noWrap w:val="0"/>
                  <w:vAlign w:val="center"/>
                </w:tcPr>
                <w:p w14:paraId="7BC9790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000000"/>
                      <w:highlight w:val="none"/>
                    </w:rPr>
                  </w:pPr>
                </w:p>
              </w:tc>
              <w:tc>
                <w:tcPr>
                  <w:tcW w:w="520" w:type="pct"/>
                  <w:noWrap w:val="0"/>
                  <w:vAlign w:val="center"/>
                </w:tcPr>
                <w:p w14:paraId="6EB0BFB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szCs w:val="21"/>
                      <w:highlight w:val="none"/>
                      <w:lang w:val="en-US" w:eastAsia="zh-CN"/>
                    </w:rPr>
                  </w:pPr>
                  <w:r>
                    <w:rPr>
                      <w:rFonts w:hint="default" w:ascii="Times New Roman" w:hAnsi="Times New Roman" w:eastAsia="宋体" w:cs="Times New Roman"/>
                      <w:b/>
                      <w:bCs/>
                      <w:color w:val="000000"/>
                      <w:szCs w:val="21"/>
                      <w:highlight w:val="none"/>
                      <w:lang w:val="en-US" w:eastAsia="zh-CN"/>
                    </w:rPr>
                    <w:t>监测值</w:t>
                  </w:r>
                </w:p>
              </w:tc>
              <w:tc>
                <w:tcPr>
                  <w:tcW w:w="623" w:type="pct"/>
                  <w:noWrap w:val="0"/>
                  <w:vAlign w:val="center"/>
                </w:tcPr>
                <w:p w14:paraId="6FDEFFB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szCs w:val="21"/>
                      <w:highlight w:val="none"/>
                      <w:lang w:val="en-US" w:eastAsia="zh-CN"/>
                    </w:rPr>
                  </w:pPr>
                  <w:r>
                    <w:rPr>
                      <w:rFonts w:hint="default" w:ascii="Times New Roman" w:hAnsi="Times New Roman" w:eastAsia="宋体" w:cs="Times New Roman"/>
                      <w:b/>
                      <w:bCs/>
                      <w:color w:val="000000"/>
                      <w:szCs w:val="21"/>
                      <w:highlight w:val="none"/>
                      <w:lang w:val="en-US" w:eastAsia="zh-CN"/>
                    </w:rPr>
                    <w:t>标准限值</w:t>
                  </w:r>
                </w:p>
              </w:tc>
              <w:tc>
                <w:tcPr>
                  <w:tcW w:w="393" w:type="pct"/>
                  <w:vMerge w:val="continue"/>
                  <w:noWrap w:val="0"/>
                  <w:vAlign w:val="center"/>
                </w:tcPr>
                <w:p w14:paraId="0C5ECFA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szCs w:val="21"/>
                      <w:highlight w:val="none"/>
                    </w:rPr>
                  </w:pPr>
                </w:p>
              </w:tc>
              <w:tc>
                <w:tcPr>
                  <w:tcW w:w="546" w:type="pct"/>
                  <w:noWrap w:val="0"/>
                  <w:vAlign w:val="center"/>
                </w:tcPr>
                <w:p w14:paraId="5DBC834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kern w:val="2"/>
                      <w:sz w:val="21"/>
                      <w:szCs w:val="21"/>
                      <w:highlight w:val="none"/>
                      <w:lang w:val="en-US" w:eastAsia="zh-CN" w:bidi="ar-SA"/>
                    </w:rPr>
                  </w:pPr>
                  <w:r>
                    <w:rPr>
                      <w:rFonts w:hint="default" w:ascii="Times New Roman" w:hAnsi="Times New Roman" w:eastAsia="宋体" w:cs="Times New Roman"/>
                      <w:b/>
                      <w:bCs/>
                      <w:color w:val="000000"/>
                      <w:szCs w:val="21"/>
                      <w:highlight w:val="none"/>
                      <w:lang w:val="en-US" w:eastAsia="zh-CN"/>
                    </w:rPr>
                    <w:t>监测值</w:t>
                  </w:r>
                </w:p>
              </w:tc>
              <w:tc>
                <w:tcPr>
                  <w:tcW w:w="655" w:type="pct"/>
                  <w:noWrap w:val="0"/>
                  <w:vAlign w:val="center"/>
                </w:tcPr>
                <w:p w14:paraId="316DCDD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kern w:val="2"/>
                      <w:sz w:val="21"/>
                      <w:szCs w:val="21"/>
                      <w:highlight w:val="none"/>
                      <w:lang w:val="en-US" w:eastAsia="zh-CN" w:bidi="ar-SA"/>
                    </w:rPr>
                  </w:pPr>
                  <w:r>
                    <w:rPr>
                      <w:rFonts w:hint="default" w:ascii="Times New Roman" w:hAnsi="Times New Roman" w:eastAsia="宋体" w:cs="Times New Roman"/>
                      <w:b/>
                      <w:bCs/>
                      <w:color w:val="000000"/>
                      <w:szCs w:val="21"/>
                      <w:highlight w:val="none"/>
                      <w:lang w:val="en-US" w:eastAsia="zh-CN"/>
                    </w:rPr>
                    <w:t>标准限值</w:t>
                  </w:r>
                </w:p>
              </w:tc>
              <w:tc>
                <w:tcPr>
                  <w:tcW w:w="401" w:type="pct"/>
                  <w:vMerge w:val="continue"/>
                  <w:noWrap w:val="0"/>
                  <w:vAlign w:val="center"/>
                </w:tcPr>
                <w:p w14:paraId="26C29A3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szCs w:val="21"/>
                      <w:highlight w:val="none"/>
                    </w:rPr>
                  </w:pPr>
                </w:p>
              </w:tc>
            </w:tr>
            <w:bookmarkEnd w:id="2"/>
            <w:tr w14:paraId="1F0CD1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92" w:type="pct"/>
                  <w:noWrap w:val="0"/>
                  <w:vAlign w:val="center"/>
                </w:tcPr>
                <w:p w14:paraId="30FA3F4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000000"/>
                      <w:szCs w:val="21"/>
                      <w:highlight w:val="none"/>
                      <w:lang w:val="en-US" w:eastAsia="zh-CN"/>
                    </w:rPr>
                  </w:pPr>
                  <w:r>
                    <w:rPr>
                      <w:rFonts w:hint="default" w:ascii="Times New Roman" w:hAnsi="Times New Roman" w:eastAsia="宋体" w:cs="Times New Roman"/>
                      <w:color w:val="000000"/>
                      <w:szCs w:val="21"/>
                      <w:highlight w:val="none"/>
                      <w:lang w:val="en-US" w:eastAsia="zh-CN"/>
                    </w:rPr>
                    <w:t>东</w:t>
                  </w:r>
                  <w:bookmarkStart w:id="3" w:name="OLE_LINK167"/>
                  <w:r>
                    <w:rPr>
                      <w:rFonts w:hint="default" w:ascii="Times New Roman" w:hAnsi="Times New Roman" w:eastAsia="宋体" w:cs="Times New Roman"/>
                      <w:color w:val="000000"/>
                      <w:szCs w:val="21"/>
                      <w:highlight w:val="none"/>
                      <w:lang w:val="en-US" w:eastAsia="zh-CN"/>
                    </w:rPr>
                    <w:t>厂界外1米（N1）</w:t>
                  </w:r>
                  <w:bookmarkEnd w:id="3"/>
                </w:p>
              </w:tc>
              <w:tc>
                <w:tcPr>
                  <w:tcW w:w="588" w:type="pct"/>
                  <w:vMerge w:val="restart"/>
                  <w:noWrap w:val="0"/>
                  <w:vAlign w:val="center"/>
                </w:tcPr>
                <w:p w14:paraId="0C8402F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000000"/>
                      <w:szCs w:val="21"/>
                      <w:highlight w:val="none"/>
                      <w:lang w:val="en-US" w:eastAsia="zh-CN"/>
                    </w:rPr>
                  </w:pPr>
                  <w:r>
                    <w:rPr>
                      <w:rFonts w:hint="default" w:ascii="Times New Roman" w:hAnsi="Times New Roman" w:eastAsia="宋体" w:cs="Times New Roman"/>
                      <w:color w:val="000000"/>
                      <w:szCs w:val="21"/>
                      <w:highlight w:val="none"/>
                      <w:lang w:val="en-US" w:eastAsia="zh-CN"/>
                    </w:rPr>
                    <w:t>2025.6.13-2025.6.14</w:t>
                  </w:r>
                  <w:r>
                    <w:rPr>
                      <w:rFonts w:hint="eastAsia" w:cs="Times New Roman"/>
                      <w:color w:val="000000"/>
                      <w:szCs w:val="21"/>
                      <w:highlight w:val="none"/>
                      <w:lang w:val="en-US" w:eastAsia="zh-CN"/>
                    </w:rPr>
                    <w:t>（夜间）</w:t>
                  </w:r>
                </w:p>
              </w:tc>
              <w:tc>
                <w:tcPr>
                  <w:tcW w:w="376" w:type="pct"/>
                  <w:noWrap w:val="0"/>
                  <w:vAlign w:val="center"/>
                </w:tcPr>
                <w:p w14:paraId="3725B83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000000"/>
                      <w:szCs w:val="21"/>
                      <w:highlight w:val="none"/>
                      <w:lang w:val="en-US" w:eastAsia="zh-CN"/>
                    </w:rPr>
                  </w:pPr>
                  <w:bookmarkStart w:id="4" w:name="OLE_LINK169"/>
                  <w:r>
                    <w:rPr>
                      <w:rFonts w:hint="eastAsia" w:cs="Times New Roman"/>
                      <w:color w:val="000000"/>
                      <w:szCs w:val="21"/>
                      <w:highlight w:val="none"/>
                      <w:lang w:val="en-US" w:eastAsia="zh-CN"/>
                    </w:rPr>
                    <w:t>2</w:t>
                  </w:r>
                  <w:r>
                    <w:rPr>
                      <w:rFonts w:hint="default" w:ascii="Times New Roman" w:hAnsi="Times New Roman" w:eastAsia="宋体" w:cs="Times New Roman"/>
                      <w:color w:val="000000"/>
                      <w:szCs w:val="21"/>
                      <w:highlight w:val="none"/>
                      <w:lang w:val="en-US" w:eastAsia="zh-CN"/>
                    </w:rPr>
                    <w:t>类</w:t>
                  </w:r>
                  <w:bookmarkEnd w:id="4"/>
                </w:p>
              </w:tc>
              <w:tc>
                <w:tcPr>
                  <w:tcW w:w="520" w:type="pct"/>
                  <w:noWrap w:val="0"/>
                  <w:vAlign w:val="center"/>
                </w:tcPr>
                <w:p w14:paraId="3B91B18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59.2</w:t>
                  </w:r>
                </w:p>
              </w:tc>
              <w:tc>
                <w:tcPr>
                  <w:tcW w:w="623" w:type="pct"/>
                  <w:noWrap w:val="0"/>
                  <w:vAlign w:val="center"/>
                </w:tcPr>
                <w:p w14:paraId="0CA1ED9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60</w:t>
                  </w:r>
                </w:p>
              </w:tc>
              <w:tc>
                <w:tcPr>
                  <w:tcW w:w="393" w:type="pct"/>
                  <w:noWrap w:val="0"/>
                  <w:vAlign w:val="center"/>
                </w:tcPr>
                <w:p w14:paraId="156F898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000000"/>
                      <w:szCs w:val="21"/>
                      <w:highlight w:val="none"/>
                      <w:lang w:val="en-US" w:eastAsia="zh-CN"/>
                    </w:rPr>
                  </w:pPr>
                  <w:r>
                    <w:rPr>
                      <w:rFonts w:hint="default" w:ascii="Times New Roman" w:hAnsi="Times New Roman" w:eastAsia="宋体" w:cs="Times New Roman"/>
                      <w:color w:val="000000"/>
                      <w:szCs w:val="21"/>
                      <w:highlight w:val="none"/>
                      <w:lang w:val="en-US" w:eastAsia="zh-CN"/>
                    </w:rPr>
                    <w:t>达标</w:t>
                  </w:r>
                </w:p>
              </w:tc>
              <w:tc>
                <w:tcPr>
                  <w:tcW w:w="546" w:type="pct"/>
                  <w:noWrap w:val="0"/>
                  <w:vAlign w:val="center"/>
                </w:tcPr>
                <w:p w14:paraId="30C8DBA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48.1</w:t>
                  </w:r>
                </w:p>
              </w:tc>
              <w:tc>
                <w:tcPr>
                  <w:tcW w:w="655" w:type="pct"/>
                  <w:noWrap w:val="0"/>
                  <w:vAlign w:val="center"/>
                </w:tcPr>
                <w:p w14:paraId="2293E7F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50</w:t>
                  </w:r>
                </w:p>
              </w:tc>
              <w:tc>
                <w:tcPr>
                  <w:tcW w:w="401" w:type="pct"/>
                  <w:noWrap w:val="0"/>
                  <w:vAlign w:val="center"/>
                </w:tcPr>
                <w:p w14:paraId="046EF0A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val="en-US" w:eastAsia="zh-CN"/>
                    </w:rPr>
                    <w:t>达标</w:t>
                  </w:r>
                </w:p>
              </w:tc>
            </w:tr>
            <w:tr w14:paraId="2D7D50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92" w:type="pct"/>
                  <w:noWrap w:val="0"/>
                  <w:vAlign w:val="center"/>
                </w:tcPr>
                <w:p w14:paraId="4189CC5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val="en-US" w:eastAsia="zh-CN"/>
                    </w:rPr>
                    <w:t>南厂界外1米（N2）</w:t>
                  </w:r>
                </w:p>
              </w:tc>
              <w:tc>
                <w:tcPr>
                  <w:tcW w:w="588" w:type="pct"/>
                  <w:vMerge w:val="continue"/>
                  <w:noWrap w:val="0"/>
                  <w:vAlign w:val="center"/>
                </w:tcPr>
                <w:p w14:paraId="44E3CCB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000000"/>
                      <w:szCs w:val="21"/>
                      <w:highlight w:val="none"/>
                    </w:rPr>
                  </w:pPr>
                </w:p>
              </w:tc>
              <w:tc>
                <w:tcPr>
                  <w:tcW w:w="376" w:type="pct"/>
                  <w:noWrap w:val="0"/>
                  <w:vAlign w:val="center"/>
                </w:tcPr>
                <w:p w14:paraId="2CA84ED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000000"/>
                      <w:szCs w:val="21"/>
                      <w:highlight w:val="none"/>
                    </w:rPr>
                  </w:pPr>
                  <w:r>
                    <w:rPr>
                      <w:rFonts w:hint="eastAsia" w:cs="Times New Roman"/>
                      <w:color w:val="000000"/>
                      <w:szCs w:val="21"/>
                      <w:highlight w:val="none"/>
                      <w:lang w:val="en-US" w:eastAsia="zh-CN"/>
                    </w:rPr>
                    <w:t>2</w:t>
                  </w:r>
                  <w:r>
                    <w:rPr>
                      <w:rFonts w:hint="default" w:ascii="Times New Roman" w:hAnsi="Times New Roman" w:eastAsia="宋体" w:cs="Times New Roman"/>
                      <w:color w:val="000000"/>
                      <w:szCs w:val="21"/>
                      <w:highlight w:val="none"/>
                      <w:lang w:val="en-US" w:eastAsia="zh-CN"/>
                    </w:rPr>
                    <w:t>类</w:t>
                  </w:r>
                </w:p>
              </w:tc>
              <w:tc>
                <w:tcPr>
                  <w:tcW w:w="520" w:type="pct"/>
                  <w:noWrap w:val="0"/>
                  <w:vAlign w:val="center"/>
                </w:tcPr>
                <w:p w14:paraId="3215A98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57.3</w:t>
                  </w:r>
                </w:p>
              </w:tc>
              <w:tc>
                <w:tcPr>
                  <w:tcW w:w="623" w:type="pct"/>
                  <w:noWrap w:val="0"/>
                  <w:vAlign w:val="center"/>
                </w:tcPr>
                <w:p w14:paraId="633BBBA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60</w:t>
                  </w:r>
                </w:p>
              </w:tc>
              <w:tc>
                <w:tcPr>
                  <w:tcW w:w="393" w:type="pct"/>
                  <w:noWrap w:val="0"/>
                  <w:vAlign w:val="center"/>
                </w:tcPr>
                <w:p w14:paraId="2DBFF10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val="en-US" w:eastAsia="zh-CN"/>
                    </w:rPr>
                    <w:t>达标</w:t>
                  </w:r>
                </w:p>
              </w:tc>
              <w:tc>
                <w:tcPr>
                  <w:tcW w:w="546" w:type="pct"/>
                  <w:noWrap w:val="0"/>
                  <w:vAlign w:val="center"/>
                </w:tcPr>
                <w:p w14:paraId="7D07C00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48.2</w:t>
                  </w:r>
                </w:p>
              </w:tc>
              <w:tc>
                <w:tcPr>
                  <w:tcW w:w="655" w:type="pct"/>
                  <w:noWrap w:val="0"/>
                  <w:vAlign w:val="center"/>
                </w:tcPr>
                <w:p w14:paraId="45A7C44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50</w:t>
                  </w:r>
                </w:p>
              </w:tc>
              <w:tc>
                <w:tcPr>
                  <w:tcW w:w="401" w:type="pct"/>
                  <w:noWrap w:val="0"/>
                  <w:vAlign w:val="center"/>
                </w:tcPr>
                <w:p w14:paraId="6555B5B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val="en-US" w:eastAsia="zh-CN"/>
                    </w:rPr>
                    <w:t>达标</w:t>
                  </w:r>
                </w:p>
              </w:tc>
            </w:tr>
            <w:tr w14:paraId="4424E2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92" w:type="pct"/>
                  <w:noWrap w:val="0"/>
                  <w:vAlign w:val="center"/>
                </w:tcPr>
                <w:p w14:paraId="2DABBE9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val="en-US" w:eastAsia="zh-CN"/>
                    </w:rPr>
                    <w:t>西厂界外1米（N3）</w:t>
                  </w:r>
                </w:p>
              </w:tc>
              <w:tc>
                <w:tcPr>
                  <w:tcW w:w="588" w:type="pct"/>
                  <w:vMerge w:val="continue"/>
                  <w:noWrap w:val="0"/>
                  <w:vAlign w:val="center"/>
                </w:tcPr>
                <w:p w14:paraId="4530AF2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000000"/>
                      <w:szCs w:val="21"/>
                      <w:highlight w:val="none"/>
                    </w:rPr>
                  </w:pPr>
                </w:p>
              </w:tc>
              <w:tc>
                <w:tcPr>
                  <w:tcW w:w="376" w:type="pct"/>
                  <w:noWrap w:val="0"/>
                  <w:vAlign w:val="center"/>
                </w:tcPr>
                <w:p w14:paraId="0EBF196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000000"/>
                      <w:szCs w:val="21"/>
                      <w:highlight w:val="none"/>
                    </w:rPr>
                  </w:pPr>
                  <w:r>
                    <w:rPr>
                      <w:rFonts w:hint="eastAsia" w:cs="Times New Roman"/>
                      <w:color w:val="000000"/>
                      <w:szCs w:val="21"/>
                      <w:highlight w:val="none"/>
                      <w:lang w:val="en-US" w:eastAsia="zh-CN"/>
                    </w:rPr>
                    <w:t>2</w:t>
                  </w:r>
                  <w:r>
                    <w:rPr>
                      <w:rFonts w:hint="default" w:ascii="Times New Roman" w:hAnsi="Times New Roman" w:eastAsia="宋体" w:cs="Times New Roman"/>
                      <w:color w:val="000000"/>
                      <w:szCs w:val="21"/>
                      <w:highlight w:val="none"/>
                      <w:lang w:val="en-US" w:eastAsia="zh-CN"/>
                    </w:rPr>
                    <w:t>类</w:t>
                  </w:r>
                </w:p>
              </w:tc>
              <w:tc>
                <w:tcPr>
                  <w:tcW w:w="520" w:type="pct"/>
                  <w:noWrap w:val="0"/>
                  <w:vAlign w:val="center"/>
                </w:tcPr>
                <w:p w14:paraId="7B7776C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56.9</w:t>
                  </w:r>
                </w:p>
              </w:tc>
              <w:tc>
                <w:tcPr>
                  <w:tcW w:w="623" w:type="pct"/>
                  <w:noWrap w:val="0"/>
                  <w:vAlign w:val="center"/>
                </w:tcPr>
                <w:p w14:paraId="5D56838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60</w:t>
                  </w:r>
                </w:p>
              </w:tc>
              <w:tc>
                <w:tcPr>
                  <w:tcW w:w="393" w:type="pct"/>
                  <w:noWrap w:val="0"/>
                  <w:vAlign w:val="center"/>
                </w:tcPr>
                <w:p w14:paraId="05905D6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val="en-US" w:eastAsia="zh-CN"/>
                    </w:rPr>
                    <w:t>达标</w:t>
                  </w:r>
                </w:p>
              </w:tc>
              <w:tc>
                <w:tcPr>
                  <w:tcW w:w="546" w:type="pct"/>
                  <w:noWrap w:val="0"/>
                  <w:vAlign w:val="center"/>
                </w:tcPr>
                <w:p w14:paraId="333783F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47.5</w:t>
                  </w:r>
                </w:p>
              </w:tc>
              <w:tc>
                <w:tcPr>
                  <w:tcW w:w="655" w:type="pct"/>
                  <w:noWrap w:val="0"/>
                  <w:vAlign w:val="center"/>
                </w:tcPr>
                <w:p w14:paraId="03433D7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50</w:t>
                  </w:r>
                </w:p>
              </w:tc>
              <w:tc>
                <w:tcPr>
                  <w:tcW w:w="401" w:type="pct"/>
                  <w:noWrap w:val="0"/>
                  <w:vAlign w:val="center"/>
                </w:tcPr>
                <w:p w14:paraId="258CE3A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val="en-US" w:eastAsia="zh-CN"/>
                    </w:rPr>
                    <w:t>达标</w:t>
                  </w:r>
                </w:p>
              </w:tc>
            </w:tr>
            <w:tr w14:paraId="1AF91A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92" w:type="pct"/>
                  <w:noWrap w:val="0"/>
                  <w:vAlign w:val="center"/>
                </w:tcPr>
                <w:p w14:paraId="6D2F40D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val="en-US" w:eastAsia="zh-CN"/>
                    </w:rPr>
                    <w:t>北厂界外1米（N4）</w:t>
                  </w:r>
                </w:p>
              </w:tc>
              <w:tc>
                <w:tcPr>
                  <w:tcW w:w="588" w:type="pct"/>
                  <w:vMerge w:val="continue"/>
                  <w:noWrap w:val="0"/>
                  <w:vAlign w:val="center"/>
                </w:tcPr>
                <w:p w14:paraId="354E1B5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000000"/>
                      <w:szCs w:val="21"/>
                      <w:highlight w:val="none"/>
                    </w:rPr>
                  </w:pPr>
                </w:p>
              </w:tc>
              <w:tc>
                <w:tcPr>
                  <w:tcW w:w="376" w:type="pct"/>
                  <w:noWrap w:val="0"/>
                  <w:vAlign w:val="center"/>
                </w:tcPr>
                <w:p w14:paraId="5724C04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000000"/>
                      <w:szCs w:val="21"/>
                      <w:highlight w:val="none"/>
                    </w:rPr>
                  </w:pPr>
                  <w:r>
                    <w:rPr>
                      <w:rFonts w:hint="eastAsia" w:cs="Times New Roman"/>
                      <w:color w:val="000000"/>
                      <w:szCs w:val="21"/>
                      <w:highlight w:val="none"/>
                      <w:lang w:val="en-US" w:eastAsia="zh-CN"/>
                    </w:rPr>
                    <w:t>2</w:t>
                  </w:r>
                  <w:r>
                    <w:rPr>
                      <w:rFonts w:hint="default" w:ascii="Times New Roman" w:hAnsi="Times New Roman" w:eastAsia="宋体" w:cs="Times New Roman"/>
                      <w:color w:val="000000"/>
                      <w:szCs w:val="21"/>
                      <w:highlight w:val="none"/>
                      <w:lang w:val="en-US" w:eastAsia="zh-CN"/>
                    </w:rPr>
                    <w:t>类</w:t>
                  </w:r>
                </w:p>
              </w:tc>
              <w:tc>
                <w:tcPr>
                  <w:tcW w:w="520" w:type="pct"/>
                  <w:noWrap w:val="0"/>
                  <w:vAlign w:val="center"/>
                </w:tcPr>
                <w:p w14:paraId="0ED1599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56.7</w:t>
                  </w:r>
                </w:p>
              </w:tc>
              <w:tc>
                <w:tcPr>
                  <w:tcW w:w="623" w:type="pct"/>
                  <w:noWrap w:val="0"/>
                  <w:vAlign w:val="center"/>
                </w:tcPr>
                <w:p w14:paraId="427C2CA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60</w:t>
                  </w:r>
                </w:p>
              </w:tc>
              <w:tc>
                <w:tcPr>
                  <w:tcW w:w="393" w:type="pct"/>
                  <w:noWrap w:val="0"/>
                  <w:vAlign w:val="center"/>
                </w:tcPr>
                <w:p w14:paraId="1B9B393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val="en-US" w:eastAsia="zh-CN"/>
                    </w:rPr>
                    <w:t>达标</w:t>
                  </w:r>
                </w:p>
              </w:tc>
              <w:tc>
                <w:tcPr>
                  <w:tcW w:w="546" w:type="pct"/>
                  <w:noWrap w:val="0"/>
                  <w:vAlign w:val="center"/>
                </w:tcPr>
                <w:p w14:paraId="47C16B2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47.9</w:t>
                  </w:r>
                </w:p>
              </w:tc>
              <w:tc>
                <w:tcPr>
                  <w:tcW w:w="655" w:type="pct"/>
                  <w:noWrap w:val="0"/>
                  <w:vAlign w:val="center"/>
                </w:tcPr>
                <w:p w14:paraId="07D366C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50</w:t>
                  </w:r>
                </w:p>
              </w:tc>
              <w:tc>
                <w:tcPr>
                  <w:tcW w:w="401" w:type="pct"/>
                  <w:noWrap w:val="0"/>
                  <w:vAlign w:val="center"/>
                </w:tcPr>
                <w:p w14:paraId="4A075BC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lang w:val="en-US" w:eastAsia="zh-CN"/>
                    </w:rPr>
                    <w:t>达标</w:t>
                  </w:r>
                </w:p>
              </w:tc>
            </w:tr>
            <w:tr w14:paraId="7951C6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92" w:type="pct"/>
                  <w:noWrap w:val="0"/>
                  <w:vAlign w:val="center"/>
                </w:tcPr>
                <w:p w14:paraId="01508B1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000000"/>
                      <w:szCs w:val="21"/>
                      <w:highlight w:val="none"/>
                      <w:lang w:val="en-US" w:eastAsia="zh-CN"/>
                    </w:rPr>
                  </w:pPr>
                  <w:r>
                    <w:rPr>
                      <w:rFonts w:hint="eastAsia"/>
                      <w:color w:val="auto"/>
                      <w:highlight w:val="none"/>
                      <w:lang w:val="en-US" w:eastAsia="zh-CN"/>
                    </w:rPr>
                    <w:t>北侧卯字居民区（N5）</w:t>
                  </w:r>
                </w:p>
              </w:tc>
              <w:tc>
                <w:tcPr>
                  <w:tcW w:w="588" w:type="pct"/>
                  <w:vMerge w:val="continue"/>
                  <w:noWrap w:val="0"/>
                  <w:vAlign w:val="center"/>
                </w:tcPr>
                <w:p w14:paraId="3482939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000000"/>
                      <w:szCs w:val="21"/>
                      <w:highlight w:val="none"/>
                    </w:rPr>
                  </w:pPr>
                </w:p>
              </w:tc>
              <w:tc>
                <w:tcPr>
                  <w:tcW w:w="376" w:type="pct"/>
                  <w:noWrap w:val="0"/>
                  <w:vAlign w:val="center"/>
                </w:tcPr>
                <w:p w14:paraId="7AC7F30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2</w:t>
                  </w:r>
                  <w:r>
                    <w:rPr>
                      <w:rFonts w:hint="default" w:ascii="Times New Roman" w:hAnsi="Times New Roman" w:eastAsia="宋体" w:cs="Times New Roman"/>
                      <w:color w:val="000000"/>
                      <w:szCs w:val="21"/>
                      <w:highlight w:val="none"/>
                      <w:lang w:val="en-US" w:eastAsia="zh-CN"/>
                    </w:rPr>
                    <w:t>类</w:t>
                  </w:r>
                </w:p>
              </w:tc>
              <w:tc>
                <w:tcPr>
                  <w:tcW w:w="520" w:type="pct"/>
                  <w:noWrap w:val="0"/>
                  <w:vAlign w:val="center"/>
                </w:tcPr>
                <w:p w14:paraId="5984CDC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57.9</w:t>
                  </w:r>
                </w:p>
              </w:tc>
              <w:tc>
                <w:tcPr>
                  <w:tcW w:w="623" w:type="pct"/>
                  <w:noWrap w:val="0"/>
                  <w:vAlign w:val="center"/>
                </w:tcPr>
                <w:p w14:paraId="31166FD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60</w:t>
                  </w:r>
                </w:p>
              </w:tc>
              <w:tc>
                <w:tcPr>
                  <w:tcW w:w="393" w:type="pct"/>
                  <w:noWrap w:val="0"/>
                  <w:vAlign w:val="center"/>
                </w:tcPr>
                <w:p w14:paraId="5F2A5E4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达标</w:t>
                  </w:r>
                </w:p>
              </w:tc>
              <w:tc>
                <w:tcPr>
                  <w:tcW w:w="546" w:type="pct"/>
                  <w:noWrap w:val="0"/>
                  <w:vAlign w:val="center"/>
                </w:tcPr>
                <w:p w14:paraId="0D6CCEE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45.6</w:t>
                  </w:r>
                </w:p>
              </w:tc>
              <w:tc>
                <w:tcPr>
                  <w:tcW w:w="655" w:type="pct"/>
                  <w:noWrap w:val="0"/>
                  <w:vAlign w:val="center"/>
                </w:tcPr>
                <w:p w14:paraId="280D980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50</w:t>
                  </w:r>
                </w:p>
              </w:tc>
              <w:tc>
                <w:tcPr>
                  <w:tcW w:w="401" w:type="pct"/>
                  <w:noWrap w:val="0"/>
                  <w:vAlign w:val="center"/>
                </w:tcPr>
                <w:p w14:paraId="6F5636A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达标</w:t>
                  </w:r>
                </w:p>
              </w:tc>
            </w:tr>
            <w:tr w14:paraId="0FFA7B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481" w:type="pct"/>
                  <w:gridSpan w:val="2"/>
                  <w:noWrap w:val="0"/>
                  <w:vAlign w:val="center"/>
                </w:tcPr>
                <w:p w14:paraId="7849E5B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000000"/>
                      <w:szCs w:val="21"/>
                      <w:highlight w:val="none"/>
                      <w:lang w:val="en-US" w:eastAsia="zh-CN"/>
                    </w:rPr>
                  </w:pPr>
                  <w:r>
                    <w:rPr>
                      <w:rFonts w:hint="default" w:ascii="Times New Roman" w:hAnsi="Times New Roman" w:eastAsia="宋体" w:cs="Times New Roman"/>
                      <w:color w:val="000000"/>
                      <w:szCs w:val="21"/>
                      <w:highlight w:val="none"/>
                      <w:lang w:val="en-US" w:eastAsia="zh-CN"/>
                    </w:rPr>
                    <w:t>气象条件</w:t>
                  </w:r>
                </w:p>
              </w:tc>
              <w:tc>
                <w:tcPr>
                  <w:tcW w:w="3518" w:type="pct"/>
                  <w:gridSpan w:val="7"/>
                  <w:noWrap w:val="0"/>
                  <w:vAlign w:val="center"/>
                </w:tcPr>
                <w:p w14:paraId="7F09413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000000"/>
                      <w:szCs w:val="21"/>
                      <w:highlight w:val="none"/>
                      <w:lang w:val="en-US" w:eastAsia="zh-CN"/>
                    </w:rPr>
                  </w:pPr>
                  <w:r>
                    <w:rPr>
                      <w:rFonts w:hint="default" w:ascii="Times New Roman" w:hAnsi="Times New Roman" w:eastAsia="宋体" w:cs="Times New Roman"/>
                      <w:color w:val="000000"/>
                      <w:szCs w:val="21"/>
                      <w:highlight w:val="none"/>
                      <w:lang w:val="en-US" w:eastAsia="zh-CN"/>
                    </w:rPr>
                    <w:t>昼间：晴；风速2.4m/s</w:t>
                  </w:r>
                </w:p>
                <w:p w14:paraId="78AE2C0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szCs w:val="21"/>
                      <w:highlight w:val="none"/>
                      <w:lang w:val="en-US" w:eastAsia="zh-CN"/>
                    </w:rPr>
                    <w:t>夜间：晴；风速2.5m/s</w:t>
                  </w:r>
                </w:p>
              </w:tc>
            </w:tr>
          </w:tbl>
          <w:p w14:paraId="366398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default" w:ascii="Times New Roman" w:hAnsi="Times New Roman" w:eastAsia="宋体" w:cs="Times New Roman"/>
                <w:sz w:val="24"/>
                <w:szCs w:val="24"/>
              </w:rPr>
              <w:t>根据《苏州市市区声环境功能区划分规定》（2018年修订版）乡村区域声环境功能区的确定原则，区内村庄（除工业活动较多的村庄以及有交通干线经过的村庄外）执行1类标准，居住、商业混合区，工业活动较多的村庄以及有交通干线经过的村庄执行2类标准，工业、仓储区执行3类标准</w:t>
            </w:r>
            <w:r>
              <w:rPr>
                <w:rFonts w:hint="eastAsia" w:ascii="Times New Roman" w:hAnsi="Times New Roman" w:eastAsia="宋体" w:cs="Times New Roman"/>
                <w:sz w:val="24"/>
                <w:szCs w:val="24"/>
                <w:lang w:eastAsia="zh-CN"/>
              </w:rPr>
              <w:t>。</w:t>
            </w:r>
          </w:p>
          <w:p w14:paraId="757C46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由上表监测结果表明，监测期间内建设项目厂界噪声</w:t>
            </w:r>
            <w:r>
              <w:rPr>
                <w:rFonts w:hint="eastAsia"/>
                <w:color w:val="auto"/>
                <w:sz w:val="24"/>
                <w:szCs w:val="24"/>
                <w:highlight w:val="none"/>
                <w:lang w:eastAsia="zh-CN"/>
              </w:rPr>
              <w:t>能</w:t>
            </w:r>
            <w:r>
              <w:rPr>
                <w:rFonts w:hint="eastAsia"/>
                <w:color w:val="auto"/>
                <w:sz w:val="24"/>
                <w:szCs w:val="24"/>
                <w:highlight w:val="none"/>
              </w:rPr>
              <w:t>达到《声环境质量标准》</w:t>
            </w:r>
            <w:r>
              <w:rPr>
                <w:color w:val="auto"/>
                <w:sz w:val="24"/>
                <w:szCs w:val="24"/>
                <w:highlight w:val="none"/>
              </w:rPr>
              <w:t>（</w:t>
            </w:r>
            <w:r>
              <w:rPr>
                <w:rFonts w:hint="eastAsia"/>
                <w:color w:val="auto"/>
                <w:sz w:val="24"/>
                <w:szCs w:val="24"/>
                <w:highlight w:val="none"/>
              </w:rPr>
              <w:t>GB3096-2008</w:t>
            </w:r>
            <w:r>
              <w:rPr>
                <w:color w:val="auto"/>
                <w:sz w:val="24"/>
                <w:szCs w:val="24"/>
                <w:highlight w:val="none"/>
              </w:rPr>
              <w:t>）</w:t>
            </w:r>
            <w:r>
              <w:rPr>
                <w:rFonts w:hint="eastAsia"/>
                <w:color w:val="auto"/>
                <w:sz w:val="24"/>
                <w:szCs w:val="24"/>
                <w:highlight w:val="none"/>
              </w:rPr>
              <w:t>表1中</w:t>
            </w:r>
            <w:r>
              <w:rPr>
                <w:rFonts w:hint="eastAsia"/>
                <w:color w:val="auto"/>
                <w:sz w:val="24"/>
                <w:szCs w:val="24"/>
                <w:highlight w:val="none"/>
                <w:lang w:val="en-US" w:eastAsia="zh-CN"/>
              </w:rPr>
              <w:t>2</w:t>
            </w:r>
            <w:r>
              <w:rPr>
                <w:rFonts w:hint="eastAsia"/>
                <w:color w:val="auto"/>
                <w:sz w:val="24"/>
                <w:szCs w:val="24"/>
                <w:highlight w:val="none"/>
              </w:rPr>
              <w:t>类标准，</w:t>
            </w:r>
            <w:r>
              <w:rPr>
                <w:rFonts w:hint="eastAsia"/>
                <w:color w:val="auto"/>
                <w:sz w:val="24"/>
                <w:szCs w:val="24"/>
                <w:highlight w:val="none"/>
                <w:lang w:val="en-US" w:eastAsia="zh-CN"/>
              </w:rPr>
              <w:t>北侧居民区</w:t>
            </w:r>
            <w:r>
              <w:rPr>
                <w:rFonts w:hint="eastAsia"/>
                <w:color w:val="auto"/>
                <w:sz w:val="24"/>
                <w:szCs w:val="24"/>
                <w:highlight w:val="none"/>
              </w:rPr>
              <w:t>噪声</w:t>
            </w:r>
            <w:r>
              <w:rPr>
                <w:rFonts w:hint="eastAsia"/>
                <w:color w:val="auto"/>
                <w:sz w:val="24"/>
                <w:szCs w:val="24"/>
                <w:highlight w:val="none"/>
                <w:lang w:eastAsia="zh-CN"/>
              </w:rPr>
              <w:t>能</w:t>
            </w:r>
            <w:r>
              <w:rPr>
                <w:rFonts w:hint="eastAsia"/>
                <w:color w:val="auto"/>
                <w:sz w:val="24"/>
                <w:szCs w:val="24"/>
                <w:highlight w:val="none"/>
              </w:rPr>
              <w:t>达到《声环境质量标准》</w:t>
            </w:r>
            <w:r>
              <w:rPr>
                <w:color w:val="auto"/>
                <w:sz w:val="24"/>
                <w:szCs w:val="24"/>
                <w:highlight w:val="none"/>
              </w:rPr>
              <w:t>（</w:t>
            </w:r>
            <w:r>
              <w:rPr>
                <w:rFonts w:hint="eastAsia"/>
                <w:color w:val="auto"/>
                <w:sz w:val="24"/>
                <w:szCs w:val="24"/>
                <w:highlight w:val="none"/>
              </w:rPr>
              <w:t>GB3096-2008</w:t>
            </w:r>
            <w:r>
              <w:rPr>
                <w:color w:val="auto"/>
                <w:sz w:val="24"/>
                <w:szCs w:val="24"/>
                <w:highlight w:val="none"/>
              </w:rPr>
              <w:t>）</w:t>
            </w:r>
            <w:r>
              <w:rPr>
                <w:rFonts w:hint="eastAsia"/>
                <w:color w:val="auto"/>
                <w:sz w:val="24"/>
                <w:szCs w:val="24"/>
                <w:highlight w:val="none"/>
              </w:rPr>
              <w:t>表1中</w:t>
            </w:r>
            <w:r>
              <w:rPr>
                <w:rFonts w:hint="eastAsia"/>
                <w:color w:val="auto"/>
                <w:sz w:val="24"/>
                <w:szCs w:val="24"/>
                <w:highlight w:val="none"/>
                <w:lang w:val="en-US" w:eastAsia="zh-CN"/>
              </w:rPr>
              <w:t>2</w:t>
            </w:r>
            <w:r>
              <w:rPr>
                <w:rFonts w:hint="eastAsia"/>
                <w:color w:val="auto"/>
                <w:sz w:val="24"/>
                <w:szCs w:val="24"/>
                <w:highlight w:val="none"/>
              </w:rPr>
              <w:t>类标准</w:t>
            </w:r>
            <w:r>
              <w:rPr>
                <w:rFonts w:hint="eastAsia"/>
                <w:color w:val="auto"/>
                <w:sz w:val="24"/>
                <w:szCs w:val="24"/>
                <w:highlight w:val="none"/>
                <w:lang w:eastAsia="zh-CN"/>
              </w:rPr>
              <w:t>，</w:t>
            </w:r>
            <w:r>
              <w:rPr>
                <w:rFonts w:hint="eastAsia"/>
                <w:color w:val="auto"/>
                <w:sz w:val="24"/>
                <w:szCs w:val="24"/>
                <w:highlight w:val="none"/>
              </w:rPr>
              <w:t>项目所在地声环境质量较好。</w:t>
            </w:r>
          </w:p>
          <w:p w14:paraId="4AC878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auto"/>
                <w:sz w:val="24"/>
              </w:rPr>
            </w:pPr>
            <w:r>
              <w:rPr>
                <w:rFonts w:hint="eastAsia"/>
                <w:b/>
                <w:bCs/>
                <w:color w:val="auto"/>
                <w:sz w:val="24"/>
              </w:rPr>
              <w:t>3.4地下水、土壤环境质量</w:t>
            </w:r>
          </w:p>
          <w:p w14:paraId="6B0C81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rPr>
            </w:pPr>
            <w:r>
              <w:rPr>
                <w:rFonts w:hint="eastAsia"/>
                <w:bCs/>
                <w:color w:val="auto"/>
                <w:sz w:val="24"/>
              </w:rPr>
              <w:t>本项目在已建设的厂房内生产，厂区内及厂房内地面已全部硬化，不存在地下水、土壤污染途径，故本项目不进行地下水、土壤环境现状调查。</w:t>
            </w:r>
          </w:p>
          <w:p w14:paraId="2C0B92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auto"/>
                <w:sz w:val="24"/>
              </w:rPr>
            </w:pPr>
            <w:r>
              <w:rPr>
                <w:rFonts w:hint="eastAsia"/>
                <w:b/>
                <w:bCs/>
                <w:color w:val="auto"/>
                <w:sz w:val="24"/>
              </w:rPr>
              <w:t>3.5生态环境质量</w:t>
            </w:r>
          </w:p>
          <w:p w14:paraId="302624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bCs/>
                <w:color w:val="auto"/>
                <w:sz w:val="24"/>
              </w:rPr>
            </w:pPr>
            <w:r>
              <w:rPr>
                <w:rFonts w:hint="eastAsia"/>
                <w:color w:val="auto"/>
                <w:sz w:val="24"/>
              </w:rPr>
              <w:t>本项目不涉及产业园区外新增用地，因此不需要进行生态现状调查。</w:t>
            </w:r>
          </w:p>
          <w:p w14:paraId="731953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auto"/>
                <w:sz w:val="24"/>
              </w:rPr>
            </w:pPr>
            <w:r>
              <w:rPr>
                <w:rFonts w:hint="eastAsia"/>
                <w:b/>
                <w:bCs/>
                <w:color w:val="auto"/>
                <w:sz w:val="24"/>
              </w:rPr>
              <w:t>3.6电磁辐射环境质量</w:t>
            </w:r>
          </w:p>
          <w:p w14:paraId="48B87A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color w:val="auto"/>
                <w:sz w:val="24"/>
              </w:rPr>
              <w:t>本项目不属于广播电台、差转台、电视塔台、卫星地球上行站、雷达等电磁辐射类项目，因此不需要进行电磁辐射现状调查。</w:t>
            </w:r>
          </w:p>
        </w:tc>
      </w:tr>
      <w:tr w14:paraId="4367C0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noWrap w:val="0"/>
            <w:vAlign w:val="center"/>
          </w:tcPr>
          <w:p w14:paraId="1A4B643B">
            <w:pPr>
              <w:adjustRightInd w:val="0"/>
              <w:snapToGrid w:val="0"/>
              <w:jc w:val="center"/>
              <w:rPr>
                <w:rFonts w:hint="eastAsia" w:ascii="宋体" w:hAnsi="宋体" w:cs="宋体"/>
                <w:b/>
                <w:color w:val="auto"/>
                <w:kern w:val="0"/>
                <w:szCs w:val="21"/>
              </w:rPr>
            </w:pPr>
            <w:r>
              <w:rPr>
                <w:rFonts w:hint="eastAsia" w:ascii="宋体" w:hAnsi="宋体" w:cs="宋体"/>
                <w:b/>
                <w:color w:val="auto"/>
                <w:kern w:val="0"/>
                <w:szCs w:val="21"/>
              </w:rPr>
              <w:t>环境</w:t>
            </w:r>
          </w:p>
          <w:p w14:paraId="7F2615AA">
            <w:pPr>
              <w:adjustRightInd w:val="0"/>
              <w:snapToGrid w:val="0"/>
              <w:jc w:val="center"/>
              <w:rPr>
                <w:rFonts w:hint="eastAsia" w:ascii="宋体" w:hAnsi="宋体" w:cs="宋体"/>
                <w:b/>
                <w:color w:val="auto"/>
                <w:kern w:val="0"/>
                <w:szCs w:val="21"/>
              </w:rPr>
            </w:pPr>
            <w:r>
              <w:rPr>
                <w:rFonts w:hint="eastAsia" w:ascii="宋体" w:hAnsi="宋体" w:cs="宋体"/>
                <w:b/>
                <w:color w:val="auto"/>
                <w:kern w:val="0"/>
                <w:szCs w:val="21"/>
              </w:rPr>
              <w:t>保护</w:t>
            </w:r>
          </w:p>
          <w:p w14:paraId="240922D0">
            <w:pPr>
              <w:adjustRightInd w:val="0"/>
              <w:snapToGrid w:val="0"/>
              <w:jc w:val="center"/>
              <w:rPr>
                <w:rFonts w:hint="eastAsia" w:ascii="宋体" w:hAnsi="宋体" w:cs="宋体"/>
                <w:b/>
                <w:color w:val="auto"/>
                <w:kern w:val="0"/>
                <w:szCs w:val="21"/>
              </w:rPr>
            </w:pPr>
            <w:r>
              <w:rPr>
                <w:rFonts w:hint="eastAsia" w:ascii="宋体" w:hAnsi="宋体" w:cs="宋体"/>
                <w:b/>
                <w:color w:val="auto"/>
                <w:kern w:val="0"/>
                <w:szCs w:val="21"/>
              </w:rPr>
              <w:t>目标</w:t>
            </w:r>
          </w:p>
        </w:tc>
        <w:tc>
          <w:tcPr>
            <w:tcW w:w="8491" w:type="dxa"/>
            <w:noWrap w:val="0"/>
            <w:vAlign w:val="center"/>
          </w:tcPr>
          <w:p w14:paraId="453474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b/>
                <w:color w:val="auto"/>
                <w:sz w:val="24"/>
              </w:rPr>
            </w:pPr>
            <w:r>
              <w:rPr>
                <w:rFonts w:hint="eastAsia" w:hAnsi="宋体"/>
                <w:b/>
                <w:color w:val="auto"/>
                <w:sz w:val="24"/>
              </w:rPr>
              <w:t>3.7大气环境</w:t>
            </w:r>
          </w:p>
          <w:p w14:paraId="19F9FA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rPr>
            </w:pPr>
            <w:r>
              <w:rPr>
                <w:rFonts w:hint="eastAsia"/>
                <w:color w:val="auto"/>
                <w:sz w:val="24"/>
                <w:lang w:val="en-GB"/>
              </w:rPr>
              <w:t>本项目</w:t>
            </w:r>
            <w:r>
              <w:rPr>
                <w:rFonts w:hint="eastAsia"/>
                <w:color w:val="auto"/>
                <w:sz w:val="24"/>
              </w:rPr>
              <w:t>周围环境保护目标详见下表。</w:t>
            </w:r>
          </w:p>
          <w:p w14:paraId="7535C557">
            <w:pPr>
              <w:keepNext w:val="0"/>
              <w:keepLines w:val="0"/>
              <w:pageBreakBefore w:val="0"/>
              <w:widowControl w:val="0"/>
              <w:kinsoku/>
              <w:wordWrap/>
              <w:overflowPunct/>
              <w:topLinePunct w:val="0"/>
              <w:autoSpaceDE/>
              <w:autoSpaceDN/>
              <w:bidi w:val="0"/>
              <w:adjustRightInd/>
              <w:snapToGrid/>
              <w:jc w:val="center"/>
              <w:textAlignment w:val="auto"/>
              <w:rPr>
                <w:b/>
                <w:bCs/>
                <w:color w:val="auto"/>
              </w:rPr>
            </w:pPr>
            <w:r>
              <w:rPr>
                <w:b/>
                <w:bCs/>
                <w:color w:val="auto"/>
              </w:rPr>
              <w:t>表3-</w:t>
            </w:r>
            <w:r>
              <w:rPr>
                <w:rFonts w:hint="eastAsia"/>
                <w:b/>
                <w:bCs/>
                <w:color w:val="auto"/>
                <w:lang w:val="en-US" w:eastAsia="zh-CN"/>
              </w:rPr>
              <w:t>3</w:t>
            </w:r>
            <w:r>
              <w:rPr>
                <w:b/>
                <w:bCs/>
                <w:color w:val="auto"/>
              </w:rPr>
              <w:t xml:space="preserve"> 主要大气环境保护目标</w:t>
            </w:r>
          </w:p>
          <w:tbl>
            <w:tblPr>
              <w:tblStyle w:val="21"/>
              <w:tblW w:w="4995"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638"/>
              <w:gridCol w:w="644"/>
              <w:gridCol w:w="682"/>
              <w:gridCol w:w="709"/>
              <w:gridCol w:w="1827"/>
              <w:gridCol w:w="1128"/>
              <w:gridCol w:w="802"/>
              <w:gridCol w:w="754"/>
            </w:tblGrid>
            <w:tr w14:paraId="2D9AF1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Merge w:val="restart"/>
                  <w:tcBorders>
                    <w:top w:val="single" w:color="auto" w:sz="12" w:space="0"/>
                    <w:left w:val="nil"/>
                    <w:bottom w:val="single" w:color="auto" w:sz="4" w:space="0"/>
                    <w:right w:val="single" w:color="auto" w:sz="4" w:space="0"/>
                  </w:tcBorders>
                  <w:noWrap w:val="0"/>
                  <w:vAlign w:val="center"/>
                </w:tcPr>
                <w:p w14:paraId="7D597B0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b/>
                      <w:bCs/>
                      <w:color w:val="auto"/>
                      <w:szCs w:val="21"/>
                    </w:rPr>
                  </w:pPr>
                  <w:r>
                    <w:rPr>
                      <w:b/>
                      <w:bCs/>
                      <w:color w:val="auto"/>
                      <w:szCs w:val="21"/>
                    </w:rPr>
                    <w:t>名称</w:t>
                  </w:r>
                </w:p>
              </w:tc>
              <w:tc>
                <w:tcPr>
                  <w:tcW w:w="775" w:type="pct"/>
                  <w:gridSpan w:val="2"/>
                  <w:tcBorders>
                    <w:top w:val="single" w:color="auto" w:sz="12" w:space="0"/>
                    <w:left w:val="single" w:color="auto" w:sz="4" w:space="0"/>
                    <w:bottom w:val="single" w:color="auto" w:sz="4" w:space="0"/>
                    <w:right w:val="single" w:color="auto" w:sz="4" w:space="0"/>
                  </w:tcBorders>
                  <w:noWrap w:val="0"/>
                  <w:vAlign w:val="center"/>
                </w:tcPr>
                <w:p w14:paraId="40BA8D6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b/>
                      <w:bCs/>
                      <w:color w:val="auto"/>
                      <w:szCs w:val="21"/>
                    </w:rPr>
                  </w:pPr>
                  <w:r>
                    <w:rPr>
                      <w:b/>
                      <w:bCs/>
                      <w:color w:val="auto"/>
                      <w:szCs w:val="21"/>
                    </w:rPr>
                    <w:t>坐标</w:t>
                  </w:r>
                </w:p>
              </w:tc>
              <w:tc>
                <w:tcPr>
                  <w:tcW w:w="412" w:type="pct"/>
                  <w:vMerge w:val="restart"/>
                  <w:tcBorders>
                    <w:top w:val="single" w:color="auto" w:sz="12" w:space="0"/>
                    <w:left w:val="single" w:color="auto" w:sz="4" w:space="0"/>
                    <w:bottom w:val="single" w:color="auto" w:sz="4" w:space="0"/>
                    <w:right w:val="single" w:color="auto" w:sz="4" w:space="0"/>
                  </w:tcBorders>
                  <w:noWrap w:val="0"/>
                  <w:vAlign w:val="center"/>
                </w:tcPr>
                <w:p w14:paraId="74F48EC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b/>
                      <w:bCs/>
                      <w:color w:val="auto"/>
                      <w:szCs w:val="21"/>
                    </w:rPr>
                  </w:pPr>
                  <w:r>
                    <w:rPr>
                      <w:b/>
                      <w:bCs/>
                      <w:color w:val="auto"/>
                      <w:szCs w:val="21"/>
                    </w:rPr>
                    <w:t>保护对象</w:t>
                  </w:r>
                </w:p>
              </w:tc>
              <w:tc>
                <w:tcPr>
                  <w:tcW w:w="428" w:type="pct"/>
                  <w:vMerge w:val="restart"/>
                  <w:tcBorders>
                    <w:top w:val="single" w:color="auto" w:sz="12" w:space="0"/>
                    <w:left w:val="single" w:color="auto" w:sz="4" w:space="0"/>
                    <w:bottom w:val="single" w:color="auto" w:sz="4" w:space="0"/>
                    <w:right w:val="single" w:color="auto" w:sz="4" w:space="0"/>
                  </w:tcBorders>
                  <w:noWrap w:val="0"/>
                  <w:vAlign w:val="center"/>
                </w:tcPr>
                <w:p w14:paraId="37C0944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b/>
                      <w:bCs/>
                      <w:color w:val="auto"/>
                      <w:szCs w:val="21"/>
                    </w:rPr>
                  </w:pPr>
                  <w:r>
                    <w:rPr>
                      <w:b/>
                      <w:bCs/>
                      <w:color w:val="auto"/>
                      <w:szCs w:val="21"/>
                    </w:rPr>
                    <w:t>保护内容</w:t>
                  </w:r>
                </w:p>
              </w:tc>
              <w:tc>
                <w:tcPr>
                  <w:tcW w:w="1104" w:type="pct"/>
                  <w:vMerge w:val="restart"/>
                  <w:tcBorders>
                    <w:top w:val="single" w:color="auto" w:sz="12" w:space="0"/>
                    <w:left w:val="single" w:color="auto" w:sz="4" w:space="0"/>
                    <w:bottom w:val="single" w:color="auto" w:sz="4" w:space="0"/>
                    <w:right w:val="single" w:color="auto" w:sz="4" w:space="0"/>
                  </w:tcBorders>
                  <w:noWrap w:val="0"/>
                  <w:vAlign w:val="center"/>
                </w:tcPr>
                <w:p w14:paraId="27FB63C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b/>
                      <w:bCs/>
                      <w:color w:val="auto"/>
                      <w:szCs w:val="21"/>
                    </w:rPr>
                  </w:pPr>
                  <w:r>
                    <w:rPr>
                      <w:b/>
                      <w:bCs/>
                      <w:color w:val="auto"/>
                      <w:szCs w:val="21"/>
                    </w:rPr>
                    <w:t>环境功能区</w:t>
                  </w:r>
                </w:p>
              </w:tc>
              <w:tc>
                <w:tcPr>
                  <w:tcW w:w="682" w:type="pct"/>
                  <w:vMerge w:val="restart"/>
                  <w:tcBorders>
                    <w:top w:val="single" w:color="auto" w:sz="12" w:space="0"/>
                    <w:left w:val="single" w:color="auto" w:sz="4" w:space="0"/>
                    <w:right w:val="single" w:color="auto" w:sz="4" w:space="0"/>
                  </w:tcBorders>
                  <w:noWrap w:val="0"/>
                  <w:vAlign w:val="center"/>
                </w:tcPr>
                <w:p w14:paraId="7282EF6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eastAsia="宋体"/>
                      <w:b/>
                      <w:bCs/>
                      <w:color w:val="auto"/>
                      <w:szCs w:val="21"/>
                      <w:lang w:val="en-US" w:eastAsia="zh-CN"/>
                    </w:rPr>
                  </w:pPr>
                  <w:r>
                    <w:rPr>
                      <w:rFonts w:hint="eastAsia"/>
                      <w:b/>
                      <w:bCs/>
                      <w:color w:val="auto"/>
                      <w:szCs w:val="21"/>
                      <w:lang w:val="en-US" w:eastAsia="zh-CN"/>
                    </w:rPr>
                    <w:t>规模</w:t>
                  </w:r>
                </w:p>
              </w:tc>
              <w:tc>
                <w:tcPr>
                  <w:tcW w:w="485" w:type="pct"/>
                  <w:vMerge w:val="restart"/>
                  <w:tcBorders>
                    <w:top w:val="single" w:color="auto" w:sz="12" w:space="0"/>
                    <w:left w:val="single" w:color="auto" w:sz="4" w:space="0"/>
                    <w:bottom w:val="single" w:color="auto" w:sz="4" w:space="0"/>
                    <w:right w:val="single" w:color="auto" w:sz="4" w:space="0"/>
                  </w:tcBorders>
                  <w:noWrap w:val="0"/>
                  <w:vAlign w:val="center"/>
                </w:tcPr>
                <w:p w14:paraId="48ABC9F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b/>
                      <w:bCs/>
                      <w:color w:val="auto"/>
                      <w:szCs w:val="21"/>
                    </w:rPr>
                  </w:pPr>
                  <w:r>
                    <w:rPr>
                      <w:b/>
                      <w:bCs/>
                      <w:color w:val="auto"/>
                      <w:szCs w:val="21"/>
                    </w:rPr>
                    <w:t>相对厂址方位</w:t>
                  </w:r>
                </w:p>
              </w:tc>
              <w:tc>
                <w:tcPr>
                  <w:tcW w:w="455" w:type="pct"/>
                  <w:vMerge w:val="restart"/>
                  <w:tcBorders>
                    <w:top w:val="single" w:color="auto" w:sz="12" w:space="0"/>
                    <w:left w:val="single" w:color="auto" w:sz="4" w:space="0"/>
                    <w:bottom w:val="single" w:color="auto" w:sz="4" w:space="0"/>
                    <w:right w:val="nil"/>
                  </w:tcBorders>
                  <w:noWrap w:val="0"/>
                  <w:vAlign w:val="center"/>
                </w:tcPr>
                <w:p w14:paraId="268B8DDF">
                  <w:pPr>
                    <w:keepNext w:val="0"/>
                    <w:keepLines w:val="0"/>
                    <w:pageBreakBefore w:val="0"/>
                    <w:widowControl w:val="0"/>
                    <w:kinsoku/>
                    <w:wordWrap/>
                    <w:overflowPunct/>
                    <w:topLinePunct w:val="0"/>
                    <w:bidi w:val="0"/>
                    <w:adjustRightInd w:val="0"/>
                    <w:snapToGrid w:val="0"/>
                    <w:spacing w:line="240" w:lineRule="auto"/>
                    <w:jc w:val="center"/>
                    <w:textAlignment w:val="auto"/>
                    <w:rPr>
                      <w:b/>
                      <w:bCs/>
                      <w:color w:val="auto"/>
                      <w:szCs w:val="21"/>
                    </w:rPr>
                  </w:pPr>
                  <w:r>
                    <w:rPr>
                      <w:b/>
                      <w:bCs/>
                      <w:color w:val="auto"/>
                      <w:szCs w:val="21"/>
                    </w:rPr>
                    <w:t>相对厂界距离m</w:t>
                  </w:r>
                </w:p>
              </w:tc>
            </w:tr>
            <w:tr w14:paraId="764499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55" w:type="pct"/>
                  <w:vMerge w:val="continue"/>
                  <w:tcBorders>
                    <w:top w:val="single" w:color="auto" w:sz="12" w:space="0"/>
                    <w:left w:val="nil"/>
                    <w:bottom w:val="single" w:color="auto" w:sz="4" w:space="0"/>
                    <w:right w:val="single" w:color="auto" w:sz="4" w:space="0"/>
                  </w:tcBorders>
                  <w:noWrap w:val="0"/>
                  <w:vAlign w:val="center"/>
                </w:tcPr>
                <w:p w14:paraId="1B7FF642">
                  <w:pPr>
                    <w:autoSpaceDE w:val="0"/>
                    <w:autoSpaceDN w:val="0"/>
                    <w:spacing w:line="320" w:lineRule="exact"/>
                    <w:jc w:val="center"/>
                    <w:rPr>
                      <w:color w:val="auto"/>
                      <w:szCs w:val="21"/>
                    </w:rPr>
                  </w:pPr>
                </w:p>
              </w:tc>
              <w:tc>
                <w:tcPr>
                  <w:tcW w:w="385" w:type="pct"/>
                  <w:tcBorders>
                    <w:top w:val="single" w:color="auto" w:sz="4" w:space="0"/>
                    <w:left w:val="single" w:color="auto" w:sz="4" w:space="0"/>
                    <w:bottom w:val="single" w:color="auto" w:sz="4" w:space="0"/>
                    <w:right w:val="single" w:color="auto" w:sz="4" w:space="0"/>
                  </w:tcBorders>
                  <w:noWrap w:val="0"/>
                  <w:vAlign w:val="center"/>
                </w:tcPr>
                <w:p w14:paraId="567C835C">
                  <w:pPr>
                    <w:autoSpaceDE w:val="0"/>
                    <w:autoSpaceDN w:val="0"/>
                    <w:spacing w:line="320" w:lineRule="exact"/>
                    <w:jc w:val="center"/>
                    <w:rPr>
                      <w:color w:val="auto"/>
                      <w:szCs w:val="21"/>
                    </w:rPr>
                  </w:pPr>
                  <w:r>
                    <w:rPr>
                      <w:color w:val="auto"/>
                      <w:szCs w:val="21"/>
                    </w:rPr>
                    <w:t>x</w:t>
                  </w:r>
                </w:p>
              </w:tc>
              <w:tc>
                <w:tcPr>
                  <w:tcW w:w="389" w:type="pct"/>
                  <w:tcBorders>
                    <w:top w:val="single" w:color="auto" w:sz="4" w:space="0"/>
                    <w:left w:val="single" w:color="auto" w:sz="4" w:space="0"/>
                    <w:bottom w:val="single" w:color="auto" w:sz="4" w:space="0"/>
                    <w:right w:val="single" w:color="auto" w:sz="4" w:space="0"/>
                  </w:tcBorders>
                  <w:noWrap w:val="0"/>
                  <w:vAlign w:val="center"/>
                </w:tcPr>
                <w:p w14:paraId="59A2DD63">
                  <w:pPr>
                    <w:autoSpaceDE w:val="0"/>
                    <w:autoSpaceDN w:val="0"/>
                    <w:spacing w:line="320" w:lineRule="exact"/>
                    <w:jc w:val="center"/>
                    <w:rPr>
                      <w:color w:val="auto"/>
                      <w:szCs w:val="21"/>
                    </w:rPr>
                  </w:pPr>
                  <w:r>
                    <w:rPr>
                      <w:color w:val="auto"/>
                      <w:szCs w:val="21"/>
                    </w:rPr>
                    <w:t>y</w:t>
                  </w:r>
                </w:p>
              </w:tc>
              <w:tc>
                <w:tcPr>
                  <w:tcW w:w="412" w:type="pct"/>
                  <w:vMerge w:val="continue"/>
                  <w:tcBorders>
                    <w:top w:val="single" w:color="auto" w:sz="12" w:space="0"/>
                    <w:left w:val="single" w:color="auto" w:sz="4" w:space="0"/>
                    <w:bottom w:val="single" w:color="auto" w:sz="4" w:space="0"/>
                    <w:right w:val="single" w:color="auto" w:sz="4" w:space="0"/>
                  </w:tcBorders>
                  <w:noWrap w:val="0"/>
                  <w:vAlign w:val="center"/>
                </w:tcPr>
                <w:p w14:paraId="1D3A7964">
                  <w:pPr>
                    <w:autoSpaceDE w:val="0"/>
                    <w:autoSpaceDN w:val="0"/>
                    <w:spacing w:line="320" w:lineRule="exact"/>
                    <w:jc w:val="center"/>
                    <w:rPr>
                      <w:color w:val="auto"/>
                      <w:szCs w:val="21"/>
                    </w:rPr>
                  </w:pPr>
                </w:p>
              </w:tc>
              <w:tc>
                <w:tcPr>
                  <w:tcW w:w="428" w:type="pct"/>
                  <w:vMerge w:val="continue"/>
                  <w:tcBorders>
                    <w:top w:val="single" w:color="auto" w:sz="12" w:space="0"/>
                    <w:left w:val="single" w:color="auto" w:sz="4" w:space="0"/>
                    <w:bottom w:val="single" w:color="auto" w:sz="4" w:space="0"/>
                    <w:right w:val="single" w:color="auto" w:sz="4" w:space="0"/>
                  </w:tcBorders>
                  <w:noWrap w:val="0"/>
                  <w:vAlign w:val="center"/>
                </w:tcPr>
                <w:p w14:paraId="0C8294D5">
                  <w:pPr>
                    <w:autoSpaceDE w:val="0"/>
                    <w:autoSpaceDN w:val="0"/>
                    <w:spacing w:line="320" w:lineRule="exact"/>
                    <w:jc w:val="center"/>
                    <w:rPr>
                      <w:color w:val="auto"/>
                      <w:szCs w:val="21"/>
                    </w:rPr>
                  </w:pPr>
                </w:p>
              </w:tc>
              <w:tc>
                <w:tcPr>
                  <w:tcW w:w="1104" w:type="pct"/>
                  <w:vMerge w:val="continue"/>
                  <w:tcBorders>
                    <w:top w:val="single" w:color="auto" w:sz="12" w:space="0"/>
                    <w:left w:val="single" w:color="auto" w:sz="4" w:space="0"/>
                    <w:bottom w:val="single" w:color="auto" w:sz="4" w:space="0"/>
                    <w:right w:val="single" w:color="auto" w:sz="4" w:space="0"/>
                  </w:tcBorders>
                  <w:noWrap w:val="0"/>
                  <w:vAlign w:val="center"/>
                </w:tcPr>
                <w:p w14:paraId="666A8D9A">
                  <w:pPr>
                    <w:autoSpaceDE w:val="0"/>
                    <w:autoSpaceDN w:val="0"/>
                    <w:spacing w:line="320" w:lineRule="exact"/>
                    <w:jc w:val="center"/>
                    <w:rPr>
                      <w:color w:val="auto"/>
                      <w:szCs w:val="21"/>
                    </w:rPr>
                  </w:pPr>
                </w:p>
              </w:tc>
              <w:tc>
                <w:tcPr>
                  <w:tcW w:w="682" w:type="pct"/>
                  <w:vMerge w:val="continue"/>
                  <w:tcBorders>
                    <w:left w:val="single" w:color="auto" w:sz="4" w:space="0"/>
                    <w:bottom w:val="single" w:color="auto" w:sz="4" w:space="0"/>
                    <w:right w:val="single" w:color="auto" w:sz="4" w:space="0"/>
                  </w:tcBorders>
                  <w:noWrap w:val="0"/>
                  <w:vAlign w:val="center"/>
                </w:tcPr>
                <w:p w14:paraId="3A329D53">
                  <w:pPr>
                    <w:autoSpaceDE w:val="0"/>
                    <w:autoSpaceDN w:val="0"/>
                    <w:spacing w:line="320" w:lineRule="exact"/>
                    <w:jc w:val="center"/>
                    <w:rPr>
                      <w:color w:val="auto"/>
                      <w:szCs w:val="21"/>
                    </w:rPr>
                  </w:pPr>
                </w:p>
              </w:tc>
              <w:tc>
                <w:tcPr>
                  <w:tcW w:w="485" w:type="pct"/>
                  <w:vMerge w:val="continue"/>
                  <w:tcBorders>
                    <w:top w:val="single" w:color="auto" w:sz="12" w:space="0"/>
                    <w:left w:val="single" w:color="auto" w:sz="4" w:space="0"/>
                    <w:bottom w:val="single" w:color="auto" w:sz="4" w:space="0"/>
                    <w:right w:val="single" w:color="auto" w:sz="4" w:space="0"/>
                  </w:tcBorders>
                  <w:noWrap w:val="0"/>
                  <w:vAlign w:val="center"/>
                </w:tcPr>
                <w:p w14:paraId="29CE9E4A">
                  <w:pPr>
                    <w:autoSpaceDE w:val="0"/>
                    <w:autoSpaceDN w:val="0"/>
                    <w:spacing w:line="320" w:lineRule="exact"/>
                    <w:jc w:val="center"/>
                    <w:rPr>
                      <w:color w:val="auto"/>
                      <w:szCs w:val="21"/>
                    </w:rPr>
                  </w:pPr>
                </w:p>
              </w:tc>
              <w:tc>
                <w:tcPr>
                  <w:tcW w:w="455" w:type="pct"/>
                  <w:vMerge w:val="continue"/>
                  <w:tcBorders>
                    <w:top w:val="single" w:color="auto" w:sz="12" w:space="0"/>
                    <w:left w:val="single" w:color="auto" w:sz="4" w:space="0"/>
                    <w:bottom w:val="single" w:color="auto" w:sz="4" w:space="0"/>
                    <w:right w:val="nil"/>
                  </w:tcBorders>
                  <w:noWrap w:val="0"/>
                  <w:vAlign w:val="center"/>
                </w:tcPr>
                <w:p w14:paraId="07A50BA7">
                  <w:pPr>
                    <w:autoSpaceDE w:val="0"/>
                    <w:autoSpaceDN w:val="0"/>
                    <w:spacing w:line="320" w:lineRule="exact"/>
                    <w:jc w:val="center"/>
                    <w:rPr>
                      <w:color w:val="auto"/>
                      <w:szCs w:val="21"/>
                    </w:rPr>
                  </w:pPr>
                </w:p>
              </w:tc>
            </w:tr>
            <w:tr w14:paraId="21323A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655" w:type="pct"/>
                  <w:tcBorders>
                    <w:top w:val="single" w:color="auto" w:sz="4" w:space="0"/>
                    <w:left w:val="nil"/>
                    <w:bottom w:val="single" w:color="auto" w:sz="4" w:space="0"/>
                    <w:right w:val="single" w:color="auto" w:sz="4" w:space="0"/>
                  </w:tcBorders>
                  <w:noWrap w:val="0"/>
                  <w:vAlign w:val="center"/>
                </w:tcPr>
                <w:p w14:paraId="0D7ADCCD">
                  <w:pPr>
                    <w:autoSpaceDE w:val="0"/>
                    <w:autoSpaceDN w:val="0"/>
                    <w:spacing w:line="320" w:lineRule="exact"/>
                    <w:jc w:val="center"/>
                    <w:rPr>
                      <w:rFonts w:hint="eastAsia" w:eastAsia="宋体"/>
                      <w:color w:val="auto"/>
                      <w:szCs w:val="21"/>
                      <w:lang w:eastAsia="zh-CN"/>
                    </w:rPr>
                  </w:pPr>
                  <w:r>
                    <w:rPr>
                      <w:rFonts w:hint="eastAsia"/>
                      <w:color w:val="auto"/>
                      <w:szCs w:val="21"/>
                      <w:lang w:eastAsia="zh-CN"/>
                    </w:rPr>
                    <w:t>卯字</w:t>
                  </w:r>
                </w:p>
              </w:tc>
              <w:tc>
                <w:tcPr>
                  <w:tcW w:w="385" w:type="pct"/>
                  <w:tcBorders>
                    <w:top w:val="single" w:color="auto" w:sz="4" w:space="0"/>
                    <w:left w:val="single" w:color="auto" w:sz="4" w:space="0"/>
                    <w:bottom w:val="single" w:color="auto" w:sz="4" w:space="0"/>
                    <w:right w:val="single" w:color="auto" w:sz="4" w:space="0"/>
                  </w:tcBorders>
                  <w:noWrap w:val="0"/>
                  <w:vAlign w:val="center"/>
                </w:tcPr>
                <w:p w14:paraId="33414AAE">
                  <w:pPr>
                    <w:jc w:val="center"/>
                    <w:rPr>
                      <w:rFonts w:hint="eastAsia" w:eastAsia="宋体"/>
                      <w:color w:val="auto"/>
                      <w:szCs w:val="21"/>
                      <w:lang w:eastAsia="zh-CN"/>
                    </w:rPr>
                  </w:pPr>
                  <w:r>
                    <w:rPr>
                      <w:rFonts w:hint="eastAsia"/>
                      <w:color w:val="auto"/>
                      <w:szCs w:val="21"/>
                      <w:lang w:val="en-US" w:eastAsia="zh-CN"/>
                    </w:rPr>
                    <w:t>0</w:t>
                  </w:r>
                </w:p>
              </w:tc>
              <w:tc>
                <w:tcPr>
                  <w:tcW w:w="389" w:type="pct"/>
                  <w:tcBorders>
                    <w:top w:val="single" w:color="auto" w:sz="4" w:space="0"/>
                    <w:left w:val="single" w:color="auto" w:sz="4" w:space="0"/>
                    <w:bottom w:val="single" w:color="auto" w:sz="4" w:space="0"/>
                    <w:right w:val="single" w:color="auto" w:sz="4" w:space="0"/>
                  </w:tcBorders>
                  <w:noWrap w:val="0"/>
                  <w:vAlign w:val="center"/>
                </w:tcPr>
                <w:p w14:paraId="1A12B210">
                  <w:pPr>
                    <w:jc w:val="center"/>
                    <w:rPr>
                      <w:rFonts w:hint="default" w:eastAsia="宋体"/>
                      <w:color w:val="auto"/>
                      <w:szCs w:val="21"/>
                      <w:lang w:val="en-US" w:eastAsia="zh-CN"/>
                    </w:rPr>
                  </w:pPr>
                  <w:r>
                    <w:rPr>
                      <w:rFonts w:hint="eastAsia"/>
                      <w:color w:val="auto"/>
                      <w:szCs w:val="21"/>
                      <w:lang w:val="en-US" w:eastAsia="zh-CN"/>
                    </w:rPr>
                    <w:t>90</w:t>
                  </w:r>
                </w:p>
              </w:tc>
              <w:tc>
                <w:tcPr>
                  <w:tcW w:w="412" w:type="pct"/>
                  <w:vMerge w:val="restart"/>
                  <w:tcBorders>
                    <w:top w:val="single" w:color="auto" w:sz="4" w:space="0"/>
                    <w:left w:val="single" w:color="auto" w:sz="4" w:space="0"/>
                    <w:right w:val="single" w:color="auto" w:sz="4" w:space="0"/>
                  </w:tcBorders>
                  <w:noWrap w:val="0"/>
                  <w:vAlign w:val="center"/>
                </w:tcPr>
                <w:p w14:paraId="102E874A">
                  <w:pPr>
                    <w:jc w:val="center"/>
                    <w:rPr>
                      <w:rFonts w:hint="eastAsia"/>
                      <w:color w:val="auto"/>
                      <w:szCs w:val="21"/>
                    </w:rPr>
                  </w:pPr>
                  <w:r>
                    <w:rPr>
                      <w:rFonts w:hint="eastAsia"/>
                      <w:color w:val="auto"/>
                      <w:szCs w:val="21"/>
                    </w:rPr>
                    <w:t>居民区</w:t>
                  </w:r>
                </w:p>
              </w:tc>
              <w:tc>
                <w:tcPr>
                  <w:tcW w:w="428" w:type="pct"/>
                  <w:vMerge w:val="restart"/>
                  <w:tcBorders>
                    <w:top w:val="single" w:color="auto" w:sz="4" w:space="0"/>
                    <w:left w:val="single" w:color="auto" w:sz="4" w:space="0"/>
                    <w:right w:val="single" w:color="auto" w:sz="4" w:space="0"/>
                  </w:tcBorders>
                  <w:noWrap w:val="0"/>
                  <w:vAlign w:val="center"/>
                </w:tcPr>
                <w:p w14:paraId="67132569">
                  <w:pPr>
                    <w:autoSpaceDE w:val="0"/>
                    <w:autoSpaceDN w:val="0"/>
                    <w:spacing w:line="320" w:lineRule="exact"/>
                    <w:jc w:val="center"/>
                    <w:rPr>
                      <w:color w:val="auto"/>
                      <w:szCs w:val="21"/>
                    </w:rPr>
                  </w:pPr>
                  <w:r>
                    <w:rPr>
                      <w:color w:val="auto"/>
                      <w:szCs w:val="21"/>
                    </w:rPr>
                    <w:t>人群健康</w:t>
                  </w:r>
                </w:p>
              </w:tc>
              <w:tc>
                <w:tcPr>
                  <w:tcW w:w="1104" w:type="pct"/>
                  <w:vMerge w:val="restart"/>
                  <w:tcBorders>
                    <w:top w:val="single" w:color="auto" w:sz="4" w:space="0"/>
                    <w:left w:val="single" w:color="auto" w:sz="4" w:space="0"/>
                    <w:right w:val="single" w:color="auto" w:sz="4" w:space="0"/>
                  </w:tcBorders>
                  <w:noWrap w:val="0"/>
                  <w:vAlign w:val="center"/>
                </w:tcPr>
                <w:p w14:paraId="465AC4F4">
                  <w:pPr>
                    <w:autoSpaceDE w:val="0"/>
                    <w:autoSpaceDN w:val="0"/>
                    <w:spacing w:line="320" w:lineRule="exact"/>
                    <w:jc w:val="center"/>
                    <w:rPr>
                      <w:color w:val="auto"/>
                      <w:szCs w:val="21"/>
                    </w:rPr>
                  </w:pPr>
                  <w:r>
                    <w:rPr>
                      <w:color w:val="auto"/>
                      <w:szCs w:val="21"/>
                    </w:rPr>
                    <w:t>《环境空气质量标准》（GB3095-2012）中二类</w:t>
                  </w:r>
                </w:p>
              </w:tc>
              <w:tc>
                <w:tcPr>
                  <w:tcW w:w="682" w:type="pct"/>
                  <w:tcBorders>
                    <w:top w:val="single" w:color="auto" w:sz="4" w:space="0"/>
                    <w:left w:val="single" w:color="auto" w:sz="4" w:space="0"/>
                    <w:bottom w:val="single" w:color="auto" w:sz="4" w:space="0"/>
                    <w:right w:val="single" w:color="auto" w:sz="4" w:space="0"/>
                  </w:tcBorders>
                  <w:noWrap w:val="0"/>
                  <w:vAlign w:val="center"/>
                </w:tcPr>
                <w:p w14:paraId="7A5EF5E4">
                  <w:pPr>
                    <w:autoSpaceDE w:val="0"/>
                    <w:autoSpaceDN w:val="0"/>
                    <w:spacing w:line="320" w:lineRule="exact"/>
                    <w:jc w:val="center"/>
                    <w:rPr>
                      <w:rFonts w:hint="default" w:eastAsia="宋体"/>
                      <w:color w:val="auto"/>
                      <w:szCs w:val="21"/>
                      <w:lang w:val="en-US" w:eastAsia="zh-CN"/>
                    </w:rPr>
                  </w:pPr>
                  <w:r>
                    <w:rPr>
                      <w:rFonts w:hint="eastAsia"/>
                      <w:color w:val="auto"/>
                      <w:szCs w:val="21"/>
                      <w:lang w:val="en-US" w:eastAsia="zh-CN"/>
                    </w:rPr>
                    <w:t>112人</w:t>
                  </w:r>
                </w:p>
              </w:tc>
              <w:tc>
                <w:tcPr>
                  <w:tcW w:w="485" w:type="pct"/>
                  <w:tcBorders>
                    <w:top w:val="single" w:color="auto" w:sz="4" w:space="0"/>
                    <w:left w:val="single" w:color="auto" w:sz="4" w:space="0"/>
                    <w:bottom w:val="single" w:color="auto" w:sz="4" w:space="0"/>
                    <w:right w:val="single" w:color="auto" w:sz="4" w:space="0"/>
                  </w:tcBorders>
                  <w:noWrap w:val="0"/>
                  <w:vAlign w:val="center"/>
                </w:tcPr>
                <w:p w14:paraId="72349E16">
                  <w:pPr>
                    <w:jc w:val="center"/>
                    <w:rPr>
                      <w:rFonts w:hint="eastAsia" w:eastAsia="宋体"/>
                      <w:color w:val="auto"/>
                      <w:szCs w:val="21"/>
                      <w:lang w:eastAsia="zh-CN"/>
                    </w:rPr>
                  </w:pPr>
                  <w:r>
                    <w:rPr>
                      <w:rFonts w:hint="eastAsia"/>
                      <w:color w:val="auto"/>
                      <w:szCs w:val="21"/>
                      <w:lang w:eastAsia="zh-CN"/>
                    </w:rPr>
                    <w:t>北</w:t>
                  </w:r>
                </w:p>
              </w:tc>
              <w:tc>
                <w:tcPr>
                  <w:tcW w:w="455" w:type="pct"/>
                  <w:tcBorders>
                    <w:top w:val="single" w:color="auto" w:sz="4" w:space="0"/>
                    <w:left w:val="single" w:color="auto" w:sz="4" w:space="0"/>
                    <w:bottom w:val="single" w:color="auto" w:sz="4" w:space="0"/>
                    <w:right w:val="nil"/>
                  </w:tcBorders>
                  <w:noWrap w:val="0"/>
                  <w:vAlign w:val="center"/>
                </w:tcPr>
                <w:p w14:paraId="0E959DB1">
                  <w:pPr>
                    <w:jc w:val="center"/>
                    <w:rPr>
                      <w:rFonts w:hint="default" w:eastAsia="宋体"/>
                      <w:color w:val="auto"/>
                      <w:szCs w:val="21"/>
                      <w:lang w:val="en-US" w:eastAsia="zh-CN"/>
                    </w:rPr>
                  </w:pPr>
                  <w:r>
                    <w:rPr>
                      <w:rFonts w:hint="eastAsia"/>
                      <w:color w:val="auto"/>
                      <w:szCs w:val="21"/>
                      <w:lang w:val="en-US" w:eastAsia="zh-CN"/>
                    </w:rPr>
                    <w:t>90</w:t>
                  </w:r>
                </w:p>
              </w:tc>
            </w:tr>
            <w:tr w14:paraId="061276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655" w:type="pct"/>
                  <w:tcBorders>
                    <w:top w:val="single" w:color="auto" w:sz="4" w:space="0"/>
                    <w:left w:val="nil"/>
                    <w:bottom w:val="single" w:color="auto" w:sz="4" w:space="0"/>
                    <w:right w:val="single" w:color="auto" w:sz="4" w:space="0"/>
                  </w:tcBorders>
                  <w:noWrap w:val="0"/>
                  <w:vAlign w:val="center"/>
                </w:tcPr>
                <w:p w14:paraId="3A4F8D22">
                  <w:pPr>
                    <w:autoSpaceDE w:val="0"/>
                    <w:autoSpaceDN w:val="0"/>
                    <w:spacing w:line="320" w:lineRule="exact"/>
                    <w:jc w:val="center"/>
                    <w:rPr>
                      <w:rFonts w:hint="eastAsia" w:eastAsia="宋体"/>
                      <w:color w:val="auto"/>
                      <w:szCs w:val="21"/>
                      <w:lang w:eastAsia="zh-CN"/>
                    </w:rPr>
                  </w:pPr>
                  <w:r>
                    <w:rPr>
                      <w:rFonts w:hint="eastAsia"/>
                      <w:color w:val="auto"/>
                      <w:szCs w:val="21"/>
                      <w:lang w:eastAsia="zh-CN"/>
                    </w:rPr>
                    <w:t>卯字湾</w:t>
                  </w:r>
                </w:p>
              </w:tc>
              <w:tc>
                <w:tcPr>
                  <w:tcW w:w="385" w:type="pct"/>
                  <w:tcBorders>
                    <w:top w:val="single" w:color="auto" w:sz="4" w:space="0"/>
                    <w:left w:val="single" w:color="auto" w:sz="4" w:space="0"/>
                    <w:bottom w:val="single" w:color="auto" w:sz="4" w:space="0"/>
                    <w:right w:val="single" w:color="auto" w:sz="4" w:space="0"/>
                  </w:tcBorders>
                  <w:noWrap w:val="0"/>
                  <w:vAlign w:val="center"/>
                </w:tcPr>
                <w:p w14:paraId="4F738934">
                  <w:pPr>
                    <w:jc w:val="center"/>
                    <w:rPr>
                      <w:rFonts w:hint="default" w:eastAsia="宋体"/>
                      <w:color w:val="auto"/>
                      <w:szCs w:val="21"/>
                      <w:lang w:val="en-US" w:eastAsia="zh-CN"/>
                    </w:rPr>
                  </w:pPr>
                  <w:r>
                    <w:rPr>
                      <w:rFonts w:hint="eastAsia"/>
                      <w:color w:val="auto"/>
                      <w:szCs w:val="21"/>
                      <w:lang w:val="en-US" w:eastAsia="zh-CN"/>
                    </w:rPr>
                    <w:t>150</w:t>
                  </w:r>
                </w:p>
              </w:tc>
              <w:tc>
                <w:tcPr>
                  <w:tcW w:w="389" w:type="pct"/>
                  <w:tcBorders>
                    <w:top w:val="single" w:color="auto" w:sz="4" w:space="0"/>
                    <w:left w:val="single" w:color="auto" w:sz="4" w:space="0"/>
                    <w:bottom w:val="single" w:color="auto" w:sz="4" w:space="0"/>
                    <w:right w:val="single" w:color="auto" w:sz="4" w:space="0"/>
                  </w:tcBorders>
                  <w:noWrap w:val="0"/>
                  <w:vAlign w:val="center"/>
                </w:tcPr>
                <w:p w14:paraId="38D07883">
                  <w:pPr>
                    <w:jc w:val="center"/>
                    <w:rPr>
                      <w:rFonts w:hint="eastAsia" w:eastAsia="宋体"/>
                      <w:color w:val="auto"/>
                      <w:szCs w:val="21"/>
                      <w:lang w:val="en-US" w:eastAsia="zh-CN"/>
                    </w:rPr>
                  </w:pPr>
                  <w:r>
                    <w:rPr>
                      <w:rFonts w:hint="eastAsia" w:eastAsia="宋体"/>
                      <w:color w:val="auto"/>
                      <w:szCs w:val="21"/>
                      <w:lang w:val="en-US" w:eastAsia="zh-CN"/>
                    </w:rPr>
                    <w:t>0</w:t>
                  </w:r>
                </w:p>
              </w:tc>
              <w:tc>
                <w:tcPr>
                  <w:tcW w:w="412" w:type="pct"/>
                  <w:vMerge w:val="continue"/>
                  <w:tcBorders>
                    <w:left w:val="single" w:color="auto" w:sz="4" w:space="0"/>
                    <w:right w:val="single" w:color="auto" w:sz="4" w:space="0"/>
                  </w:tcBorders>
                  <w:noWrap w:val="0"/>
                  <w:vAlign w:val="center"/>
                </w:tcPr>
                <w:p w14:paraId="469105BC">
                  <w:pPr>
                    <w:jc w:val="center"/>
                    <w:rPr>
                      <w:rFonts w:hint="eastAsia"/>
                      <w:color w:val="auto"/>
                      <w:szCs w:val="21"/>
                    </w:rPr>
                  </w:pPr>
                </w:p>
              </w:tc>
              <w:tc>
                <w:tcPr>
                  <w:tcW w:w="428" w:type="pct"/>
                  <w:vMerge w:val="continue"/>
                  <w:tcBorders>
                    <w:left w:val="single" w:color="auto" w:sz="4" w:space="0"/>
                    <w:right w:val="single" w:color="auto" w:sz="4" w:space="0"/>
                  </w:tcBorders>
                  <w:noWrap w:val="0"/>
                  <w:vAlign w:val="center"/>
                </w:tcPr>
                <w:p w14:paraId="4DC78CB5">
                  <w:pPr>
                    <w:autoSpaceDE w:val="0"/>
                    <w:autoSpaceDN w:val="0"/>
                    <w:spacing w:line="320" w:lineRule="exact"/>
                    <w:jc w:val="center"/>
                    <w:rPr>
                      <w:color w:val="auto"/>
                      <w:szCs w:val="21"/>
                    </w:rPr>
                  </w:pPr>
                </w:p>
              </w:tc>
              <w:tc>
                <w:tcPr>
                  <w:tcW w:w="1104" w:type="pct"/>
                  <w:vMerge w:val="continue"/>
                  <w:tcBorders>
                    <w:left w:val="single" w:color="auto" w:sz="4" w:space="0"/>
                    <w:right w:val="single" w:color="auto" w:sz="4" w:space="0"/>
                  </w:tcBorders>
                  <w:noWrap w:val="0"/>
                  <w:vAlign w:val="center"/>
                </w:tcPr>
                <w:p w14:paraId="2F845877">
                  <w:pPr>
                    <w:autoSpaceDE w:val="0"/>
                    <w:autoSpaceDN w:val="0"/>
                    <w:spacing w:line="320" w:lineRule="exact"/>
                    <w:jc w:val="center"/>
                    <w:rPr>
                      <w:color w:val="auto"/>
                      <w:szCs w:val="21"/>
                    </w:rPr>
                  </w:pPr>
                </w:p>
              </w:tc>
              <w:tc>
                <w:tcPr>
                  <w:tcW w:w="682" w:type="pct"/>
                  <w:tcBorders>
                    <w:top w:val="single" w:color="auto" w:sz="4" w:space="0"/>
                    <w:left w:val="single" w:color="auto" w:sz="4" w:space="0"/>
                    <w:bottom w:val="single" w:color="auto" w:sz="4" w:space="0"/>
                    <w:right w:val="single" w:color="auto" w:sz="4" w:space="0"/>
                  </w:tcBorders>
                  <w:noWrap w:val="0"/>
                  <w:vAlign w:val="center"/>
                </w:tcPr>
                <w:p w14:paraId="529632BC">
                  <w:pPr>
                    <w:autoSpaceDE w:val="0"/>
                    <w:autoSpaceDN w:val="0"/>
                    <w:spacing w:line="320" w:lineRule="exact"/>
                    <w:jc w:val="center"/>
                    <w:rPr>
                      <w:rFonts w:hint="default" w:eastAsia="宋体"/>
                      <w:color w:val="auto"/>
                      <w:szCs w:val="21"/>
                      <w:lang w:val="en-US" w:eastAsia="zh-CN"/>
                    </w:rPr>
                  </w:pPr>
                  <w:r>
                    <w:rPr>
                      <w:rFonts w:hint="eastAsia"/>
                      <w:color w:val="auto"/>
                      <w:szCs w:val="21"/>
                      <w:lang w:val="en-US" w:eastAsia="zh-CN"/>
                    </w:rPr>
                    <w:t>265人</w:t>
                  </w:r>
                </w:p>
              </w:tc>
              <w:tc>
                <w:tcPr>
                  <w:tcW w:w="485" w:type="pct"/>
                  <w:tcBorders>
                    <w:top w:val="single" w:color="auto" w:sz="4" w:space="0"/>
                    <w:left w:val="single" w:color="auto" w:sz="4" w:space="0"/>
                    <w:bottom w:val="single" w:color="auto" w:sz="4" w:space="0"/>
                    <w:right w:val="single" w:color="auto" w:sz="4" w:space="0"/>
                  </w:tcBorders>
                  <w:noWrap w:val="0"/>
                  <w:vAlign w:val="center"/>
                </w:tcPr>
                <w:p w14:paraId="30E2D455">
                  <w:pPr>
                    <w:jc w:val="center"/>
                    <w:rPr>
                      <w:rFonts w:hint="eastAsia" w:eastAsia="宋体"/>
                      <w:color w:val="auto"/>
                      <w:szCs w:val="21"/>
                      <w:lang w:eastAsia="zh-CN"/>
                    </w:rPr>
                  </w:pPr>
                  <w:r>
                    <w:rPr>
                      <w:rFonts w:hint="eastAsia"/>
                      <w:color w:val="auto"/>
                      <w:szCs w:val="21"/>
                      <w:lang w:eastAsia="zh-CN"/>
                    </w:rPr>
                    <w:t>东</w:t>
                  </w:r>
                </w:p>
              </w:tc>
              <w:tc>
                <w:tcPr>
                  <w:tcW w:w="455" w:type="pct"/>
                  <w:tcBorders>
                    <w:top w:val="single" w:color="auto" w:sz="4" w:space="0"/>
                    <w:left w:val="single" w:color="auto" w:sz="4" w:space="0"/>
                    <w:bottom w:val="single" w:color="auto" w:sz="4" w:space="0"/>
                    <w:right w:val="nil"/>
                  </w:tcBorders>
                  <w:noWrap w:val="0"/>
                  <w:vAlign w:val="center"/>
                </w:tcPr>
                <w:p w14:paraId="399708F2">
                  <w:pPr>
                    <w:jc w:val="center"/>
                    <w:rPr>
                      <w:rFonts w:hint="default" w:eastAsia="宋体"/>
                      <w:color w:val="auto"/>
                      <w:szCs w:val="21"/>
                      <w:lang w:val="en-US" w:eastAsia="zh-CN"/>
                    </w:rPr>
                  </w:pPr>
                  <w:r>
                    <w:rPr>
                      <w:rFonts w:hint="eastAsia"/>
                      <w:color w:val="auto"/>
                      <w:szCs w:val="21"/>
                      <w:lang w:val="en-US" w:eastAsia="zh-CN"/>
                    </w:rPr>
                    <w:t>150</w:t>
                  </w:r>
                </w:p>
              </w:tc>
            </w:tr>
            <w:tr w14:paraId="3B7FF1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655" w:type="pct"/>
                  <w:tcBorders>
                    <w:top w:val="single" w:color="auto" w:sz="4" w:space="0"/>
                    <w:left w:val="nil"/>
                    <w:bottom w:val="single" w:color="auto" w:sz="4" w:space="0"/>
                    <w:right w:val="single" w:color="auto" w:sz="4" w:space="0"/>
                  </w:tcBorders>
                  <w:noWrap w:val="0"/>
                  <w:vAlign w:val="center"/>
                </w:tcPr>
                <w:p w14:paraId="7801B1AC">
                  <w:pPr>
                    <w:autoSpaceDE w:val="0"/>
                    <w:autoSpaceDN w:val="0"/>
                    <w:spacing w:line="320" w:lineRule="exact"/>
                    <w:jc w:val="center"/>
                    <w:rPr>
                      <w:rFonts w:hint="eastAsia"/>
                      <w:color w:val="auto"/>
                      <w:szCs w:val="21"/>
                      <w:lang w:eastAsia="zh-CN"/>
                    </w:rPr>
                  </w:pPr>
                  <w:r>
                    <w:rPr>
                      <w:rFonts w:hint="eastAsia"/>
                      <w:color w:val="auto"/>
                      <w:szCs w:val="21"/>
                      <w:lang w:eastAsia="zh-CN"/>
                    </w:rPr>
                    <w:t>斜网村</w:t>
                  </w:r>
                </w:p>
              </w:tc>
              <w:tc>
                <w:tcPr>
                  <w:tcW w:w="385" w:type="pct"/>
                  <w:tcBorders>
                    <w:top w:val="single" w:color="auto" w:sz="4" w:space="0"/>
                    <w:left w:val="single" w:color="auto" w:sz="4" w:space="0"/>
                    <w:bottom w:val="single" w:color="auto" w:sz="4" w:space="0"/>
                    <w:right w:val="single" w:color="auto" w:sz="4" w:space="0"/>
                  </w:tcBorders>
                  <w:noWrap w:val="0"/>
                  <w:vAlign w:val="center"/>
                </w:tcPr>
                <w:p w14:paraId="6AE32AAA">
                  <w:pPr>
                    <w:jc w:val="center"/>
                    <w:rPr>
                      <w:rFonts w:hint="default"/>
                      <w:color w:val="auto"/>
                      <w:szCs w:val="21"/>
                      <w:lang w:val="en-US" w:eastAsia="zh-CN"/>
                    </w:rPr>
                  </w:pPr>
                  <w:r>
                    <w:rPr>
                      <w:rFonts w:hint="eastAsia"/>
                      <w:color w:val="auto"/>
                      <w:szCs w:val="21"/>
                      <w:lang w:val="en-US" w:eastAsia="zh-CN"/>
                    </w:rPr>
                    <w:t>-300</w:t>
                  </w:r>
                </w:p>
              </w:tc>
              <w:tc>
                <w:tcPr>
                  <w:tcW w:w="389" w:type="pct"/>
                  <w:tcBorders>
                    <w:top w:val="single" w:color="auto" w:sz="4" w:space="0"/>
                    <w:left w:val="single" w:color="auto" w:sz="4" w:space="0"/>
                    <w:bottom w:val="single" w:color="auto" w:sz="4" w:space="0"/>
                    <w:right w:val="single" w:color="auto" w:sz="4" w:space="0"/>
                  </w:tcBorders>
                  <w:noWrap w:val="0"/>
                  <w:vAlign w:val="center"/>
                </w:tcPr>
                <w:p w14:paraId="2D17202D">
                  <w:pPr>
                    <w:jc w:val="center"/>
                    <w:rPr>
                      <w:rFonts w:hint="default" w:eastAsia="宋体"/>
                      <w:color w:val="auto"/>
                      <w:szCs w:val="21"/>
                      <w:lang w:val="en-US" w:eastAsia="zh-CN"/>
                    </w:rPr>
                  </w:pPr>
                  <w:r>
                    <w:rPr>
                      <w:rFonts w:hint="eastAsia" w:eastAsia="宋体"/>
                      <w:color w:val="auto"/>
                      <w:szCs w:val="21"/>
                      <w:lang w:val="en-US" w:eastAsia="zh-CN"/>
                    </w:rPr>
                    <w:t>0</w:t>
                  </w:r>
                </w:p>
              </w:tc>
              <w:tc>
                <w:tcPr>
                  <w:tcW w:w="412" w:type="pct"/>
                  <w:vMerge w:val="continue"/>
                  <w:tcBorders>
                    <w:left w:val="single" w:color="auto" w:sz="4" w:space="0"/>
                    <w:right w:val="single" w:color="auto" w:sz="4" w:space="0"/>
                  </w:tcBorders>
                  <w:noWrap w:val="0"/>
                  <w:vAlign w:val="center"/>
                </w:tcPr>
                <w:p w14:paraId="6E2C2EEA">
                  <w:pPr>
                    <w:jc w:val="center"/>
                    <w:rPr>
                      <w:rFonts w:hint="eastAsia"/>
                      <w:color w:val="auto"/>
                      <w:szCs w:val="21"/>
                    </w:rPr>
                  </w:pPr>
                </w:p>
              </w:tc>
              <w:tc>
                <w:tcPr>
                  <w:tcW w:w="428" w:type="pct"/>
                  <w:vMerge w:val="continue"/>
                  <w:tcBorders>
                    <w:left w:val="single" w:color="auto" w:sz="4" w:space="0"/>
                    <w:right w:val="single" w:color="auto" w:sz="4" w:space="0"/>
                  </w:tcBorders>
                  <w:noWrap w:val="0"/>
                  <w:vAlign w:val="center"/>
                </w:tcPr>
                <w:p w14:paraId="36647CD7">
                  <w:pPr>
                    <w:autoSpaceDE w:val="0"/>
                    <w:autoSpaceDN w:val="0"/>
                    <w:spacing w:line="320" w:lineRule="exact"/>
                    <w:jc w:val="center"/>
                    <w:rPr>
                      <w:color w:val="auto"/>
                      <w:szCs w:val="21"/>
                    </w:rPr>
                  </w:pPr>
                </w:p>
              </w:tc>
              <w:tc>
                <w:tcPr>
                  <w:tcW w:w="1104" w:type="pct"/>
                  <w:vMerge w:val="continue"/>
                  <w:tcBorders>
                    <w:left w:val="single" w:color="auto" w:sz="4" w:space="0"/>
                    <w:right w:val="single" w:color="auto" w:sz="4" w:space="0"/>
                  </w:tcBorders>
                  <w:noWrap w:val="0"/>
                  <w:vAlign w:val="center"/>
                </w:tcPr>
                <w:p w14:paraId="45141680">
                  <w:pPr>
                    <w:autoSpaceDE w:val="0"/>
                    <w:autoSpaceDN w:val="0"/>
                    <w:spacing w:line="320" w:lineRule="exact"/>
                    <w:jc w:val="center"/>
                    <w:rPr>
                      <w:color w:val="auto"/>
                      <w:szCs w:val="21"/>
                    </w:rPr>
                  </w:pPr>
                </w:p>
              </w:tc>
              <w:tc>
                <w:tcPr>
                  <w:tcW w:w="682" w:type="pct"/>
                  <w:tcBorders>
                    <w:top w:val="single" w:color="auto" w:sz="4" w:space="0"/>
                    <w:left w:val="single" w:color="auto" w:sz="4" w:space="0"/>
                    <w:bottom w:val="single" w:color="auto" w:sz="4" w:space="0"/>
                    <w:right w:val="single" w:color="auto" w:sz="4" w:space="0"/>
                  </w:tcBorders>
                  <w:noWrap w:val="0"/>
                  <w:vAlign w:val="center"/>
                </w:tcPr>
                <w:p w14:paraId="176347E3">
                  <w:pPr>
                    <w:autoSpaceDE w:val="0"/>
                    <w:autoSpaceDN w:val="0"/>
                    <w:spacing w:line="320" w:lineRule="exact"/>
                    <w:jc w:val="center"/>
                    <w:rPr>
                      <w:rFonts w:hint="default" w:eastAsia="宋体"/>
                      <w:color w:val="auto"/>
                      <w:szCs w:val="21"/>
                      <w:lang w:val="en-US" w:eastAsia="zh-CN"/>
                    </w:rPr>
                  </w:pPr>
                  <w:r>
                    <w:rPr>
                      <w:rFonts w:hint="eastAsia"/>
                      <w:color w:val="auto"/>
                      <w:szCs w:val="21"/>
                      <w:lang w:val="en-US" w:eastAsia="zh-CN"/>
                    </w:rPr>
                    <w:t>196人</w:t>
                  </w:r>
                </w:p>
              </w:tc>
              <w:tc>
                <w:tcPr>
                  <w:tcW w:w="485" w:type="pct"/>
                  <w:tcBorders>
                    <w:top w:val="single" w:color="auto" w:sz="4" w:space="0"/>
                    <w:left w:val="single" w:color="auto" w:sz="4" w:space="0"/>
                    <w:bottom w:val="single" w:color="auto" w:sz="4" w:space="0"/>
                    <w:right w:val="single" w:color="auto" w:sz="4" w:space="0"/>
                  </w:tcBorders>
                  <w:noWrap w:val="0"/>
                  <w:vAlign w:val="center"/>
                </w:tcPr>
                <w:p w14:paraId="0566E7B9">
                  <w:pPr>
                    <w:jc w:val="center"/>
                    <w:rPr>
                      <w:rFonts w:hint="eastAsia"/>
                      <w:color w:val="auto"/>
                      <w:szCs w:val="21"/>
                      <w:lang w:eastAsia="zh-CN"/>
                    </w:rPr>
                  </w:pPr>
                  <w:r>
                    <w:rPr>
                      <w:rFonts w:hint="eastAsia"/>
                      <w:color w:val="auto"/>
                      <w:szCs w:val="21"/>
                      <w:lang w:eastAsia="zh-CN"/>
                    </w:rPr>
                    <w:t>西</w:t>
                  </w:r>
                </w:p>
              </w:tc>
              <w:tc>
                <w:tcPr>
                  <w:tcW w:w="455" w:type="pct"/>
                  <w:tcBorders>
                    <w:top w:val="single" w:color="auto" w:sz="4" w:space="0"/>
                    <w:left w:val="single" w:color="auto" w:sz="4" w:space="0"/>
                    <w:bottom w:val="single" w:color="auto" w:sz="4" w:space="0"/>
                    <w:right w:val="nil"/>
                  </w:tcBorders>
                  <w:noWrap w:val="0"/>
                  <w:vAlign w:val="center"/>
                </w:tcPr>
                <w:p w14:paraId="635367BB">
                  <w:pPr>
                    <w:jc w:val="center"/>
                    <w:rPr>
                      <w:rFonts w:hint="default"/>
                      <w:color w:val="auto"/>
                      <w:szCs w:val="21"/>
                      <w:lang w:val="en-US" w:eastAsia="zh-CN"/>
                    </w:rPr>
                  </w:pPr>
                  <w:r>
                    <w:rPr>
                      <w:rFonts w:hint="eastAsia"/>
                      <w:color w:val="auto"/>
                      <w:szCs w:val="21"/>
                      <w:lang w:val="en-US" w:eastAsia="zh-CN"/>
                    </w:rPr>
                    <w:t>300</w:t>
                  </w:r>
                </w:p>
              </w:tc>
            </w:tr>
            <w:tr w14:paraId="2F0D07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655" w:type="pct"/>
                  <w:tcBorders>
                    <w:top w:val="single" w:color="auto" w:sz="4" w:space="0"/>
                    <w:left w:val="nil"/>
                    <w:bottom w:val="single" w:color="auto" w:sz="4" w:space="0"/>
                    <w:right w:val="single" w:color="auto" w:sz="4" w:space="0"/>
                  </w:tcBorders>
                  <w:noWrap w:val="0"/>
                  <w:vAlign w:val="center"/>
                </w:tcPr>
                <w:p w14:paraId="16BFA237">
                  <w:pPr>
                    <w:autoSpaceDE w:val="0"/>
                    <w:autoSpaceDN w:val="0"/>
                    <w:spacing w:line="320" w:lineRule="exact"/>
                    <w:jc w:val="center"/>
                    <w:rPr>
                      <w:rFonts w:hint="eastAsia"/>
                      <w:color w:val="auto"/>
                      <w:szCs w:val="21"/>
                      <w:lang w:eastAsia="zh-CN"/>
                    </w:rPr>
                  </w:pPr>
                  <w:r>
                    <w:rPr>
                      <w:rFonts w:hint="eastAsia"/>
                      <w:color w:val="auto"/>
                      <w:szCs w:val="21"/>
                      <w:lang w:eastAsia="zh-CN"/>
                    </w:rPr>
                    <w:t>珏字</w:t>
                  </w:r>
                </w:p>
              </w:tc>
              <w:tc>
                <w:tcPr>
                  <w:tcW w:w="385" w:type="pct"/>
                  <w:tcBorders>
                    <w:top w:val="single" w:color="auto" w:sz="4" w:space="0"/>
                    <w:left w:val="single" w:color="auto" w:sz="4" w:space="0"/>
                    <w:bottom w:val="single" w:color="auto" w:sz="4" w:space="0"/>
                    <w:right w:val="single" w:color="auto" w:sz="4" w:space="0"/>
                  </w:tcBorders>
                  <w:noWrap w:val="0"/>
                  <w:vAlign w:val="center"/>
                </w:tcPr>
                <w:p w14:paraId="6DC502BF">
                  <w:pPr>
                    <w:jc w:val="center"/>
                    <w:rPr>
                      <w:rFonts w:hint="default"/>
                      <w:color w:val="auto"/>
                      <w:szCs w:val="21"/>
                      <w:lang w:val="en-US" w:eastAsia="zh-CN"/>
                    </w:rPr>
                  </w:pPr>
                  <w:r>
                    <w:rPr>
                      <w:rFonts w:hint="eastAsia"/>
                      <w:color w:val="auto"/>
                      <w:szCs w:val="21"/>
                      <w:lang w:val="en-US" w:eastAsia="zh-CN"/>
                    </w:rPr>
                    <w:t>220</w:t>
                  </w:r>
                </w:p>
              </w:tc>
              <w:tc>
                <w:tcPr>
                  <w:tcW w:w="389" w:type="pct"/>
                  <w:tcBorders>
                    <w:top w:val="single" w:color="auto" w:sz="4" w:space="0"/>
                    <w:left w:val="single" w:color="auto" w:sz="4" w:space="0"/>
                    <w:bottom w:val="single" w:color="auto" w:sz="4" w:space="0"/>
                    <w:right w:val="single" w:color="auto" w:sz="4" w:space="0"/>
                  </w:tcBorders>
                  <w:noWrap w:val="0"/>
                  <w:vAlign w:val="center"/>
                </w:tcPr>
                <w:p w14:paraId="38C9C02A">
                  <w:pPr>
                    <w:jc w:val="center"/>
                    <w:rPr>
                      <w:rFonts w:hint="default" w:eastAsia="宋体"/>
                      <w:color w:val="auto"/>
                      <w:szCs w:val="21"/>
                      <w:lang w:val="en-US" w:eastAsia="zh-CN"/>
                    </w:rPr>
                  </w:pPr>
                  <w:r>
                    <w:rPr>
                      <w:rFonts w:hint="eastAsia"/>
                      <w:color w:val="auto"/>
                      <w:szCs w:val="21"/>
                      <w:lang w:val="en-US" w:eastAsia="zh-CN"/>
                    </w:rPr>
                    <w:t>450</w:t>
                  </w:r>
                </w:p>
              </w:tc>
              <w:tc>
                <w:tcPr>
                  <w:tcW w:w="412" w:type="pct"/>
                  <w:vMerge w:val="continue"/>
                  <w:tcBorders>
                    <w:left w:val="single" w:color="auto" w:sz="4" w:space="0"/>
                    <w:right w:val="single" w:color="auto" w:sz="4" w:space="0"/>
                  </w:tcBorders>
                  <w:noWrap w:val="0"/>
                  <w:vAlign w:val="center"/>
                </w:tcPr>
                <w:p w14:paraId="4B98D83C">
                  <w:pPr>
                    <w:jc w:val="center"/>
                    <w:rPr>
                      <w:rFonts w:hint="eastAsia"/>
                      <w:color w:val="auto"/>
                      <w:szCs w:val="21"/>
                    </w:rPr>
                  </w:pPr>
                </w:p>
              </w:tc>
              <w:tc>
                <w:tcPr>
                  <w:tcW w:w="428" w:type="pct"/>
                  <w:vMerge w:val="continue"/>
                  <w:tcBorders>
                    <w:left w:val="single" w:color="auto" w:sz="4" w:space="0"/>
                    <w:right w:val="single" w:color="auto" w:sz="4" w:space="0"/>
                  </w:tcBorders>
                  <w:noWrap w:val="0"/>
                  <w:vAlign w:val="center"/>
                </w:tcPr>
                <w:p w14:paraId="354DBEA2">
                  <w:pPr>
                    <w:autoSpaceDE w:val="0"/>
                    <w:autoSpaceDN w:val="0"/>
                    <w:spacing w:line="320" w:lineRule="exact"/>
                    <w:jc w:val="center"/>
                    <w:rPr>
                      <w:color w:val="auto"/>
                      <w:szCs w:val="21"/>
                    </w:rPr>
                  </w:pPr>
                </w:p>
              </w:tc>
              <w:tc>
                <w:tcPr>
                  <w:tcW w:w="1104" w:type="pct"/>
                  <w:vMerge w:val="continue"/>
                  <w:tcBorders>
                    <w:left w:val="single" w:color="auto" w:sz="4" w:space="0"/>
                    <w:right w:val="single" w:color="auto" w:sz="4" w:space="0"/>
                  </w:tcBorders>
                  <w:noWrap w:val="0"/>
                  <w:vAlign w:val="center"/>
                </w:tcPr>
                <w:p w14:paraId="4E2D03D2">
                  <w:pPr>
                    <w:autoSpaceDE w:val="0"/>
                    <w:autoSpaceDN w:val="0"/>
                    <w:spacing w:line="320" w:lineRule="exact"/>
                    <w:jc w:val="center"/>
                    <w:rPr>
                      <w:color w:val="auto"/>
                      <w:szCs w:val="21"/>
                    </w:rPr>
                  </w:pPr>
                </w:p>
              </w:tc>
              <w:tc>
                <w:tcPr>
                  <w:tcW w:w="682" w:type="pct"/>
                  <w:tcBorders>
                    <w:top w:val="single" w:color="auto" w:sz="4" w:space="0"/>
                    <w:left w:val="single" w:color="auto" w:sz="4" w:space="0"/>
                    <w:bottom w:val="single" w:color="auto" w:sz="4" w:space="0"/>
                    <w:right w:val="single" w:color="auto" w:sz="4" w:space="0"/>
                  </w:tcBorders>
                  <w:noWrap w:val="0"/>
                  <w:vAlign w:val="center"/>
                </w:tcPr>
                <w:p w14:paraId="27CD00E2">
                  <w:pPr>
                    <w:autoSpaceDE w:val="0"/>
                    <w:autoSpaceDN w:val="0"/>
                    <w:spacing w:line="320" w:lineRule="exact"/>
                    <w:jc w:val="center"/>
                    <w:rPr>
                      <w:rFonts w:hint="default" w:eastAsia="宋体"/>
                      <w:color w:val="auto"/>
                      <w:szCs w:val="21"/>
                      <w:lang w:val="en-US" w:eastAsia="zh-CN"/>
                    </w:rPr>
                  </w:pPr>
                  <w:r>
                    <w:rPr>
                      <w:rFonts w:hint="eastAsia"/>
                      <w:color w:val="auto"/>
                      <w:szCs w:val="21"/>
                      <w:lang w:val="en-US" w:eastAsia="zh-CN"/>
                    </w:rPr>
                    <w:t>281人</w:t>
                  </w:r>
                </w:p>
              </w:tc>
              <w:tc>
                <w:tcPr>
                  <w:tcW w:w="485" w:type="pct"/>
                  <w:tcBorders>
                    <w:top w:val="single" w:color="auto" w:sz="4" w:space="0"/>
                    <w:left w:val="single" w:color="auto" w:sz="4" w:space="0"/>
                    <w:bottom w:val="single" w:color="auto" w:sz="4" w:space="0"/>
                    <w:right w:val="single" w:color="auto" w:sz="4" w:space="0"/>
                  </w:tcBorders>
                  <w:noWrap w:val="0"/>
                  <w:vAlign w:val="center"/>
                </w:tcPr>
                <w:p w14:paraId="67A6501B">
                  <w:pPr>
                    <w:jc w:val="center"/>
                    <w:rPr>
                      <w:rFonts w:hint="eastAsia"/>
                      <w:color w:val="auto"/>
                      <w:szCs w:val="21"/>
                      <w:lang w:eastAsia="zh-CN"/>
                    </w:rPr>
                  </w:pPr>
                  <w:r>
                    <w:rPr>
                      <w:rFonts w:hint="eastAsia"/>
                      <w:color w:val="auto"/>
                      <w:szCs w:val="21"/>
                      <w:lang w:eastAsia="zh-CN"/>
                    </w:rPr>
                    <w:t>东北</w:t>
                  </w:r>
                </w:p>
              </w:tc>
              <w:tc>
                <w:tcPr>
                  <w:tcW w:w="455" w:type="pct"/>
                  <w:tcBorders>
                    <w:top w:val="single" w:color="auto" w:sz="4" w:space="0"/>
                    <w:left w:val="single" w:color="auto" w:sz="4" w:space="0"/>
                    <w:bottom w:val="single" w:color="auto" w:sz="4" w:space="0"/>
                    <w:right w:val="nil"/>
                  </w:tcBorders>
                  <w:noWrap w:val="0"/>
                  <w:vAlign w:val="center"/>
                </w:tcPr>
                <w:p w14:paraId="2CD651A5">
                  <w:pPr>
                    <w:jc w:val="center"/>
                    <w:rPr>
                      <w:rFonts w:hint="default"/>
                      <w:color w:val="auto"/>
                      <w:szCs w:val="21"/>
                      <w:lang w:val="en-US" w:eastAsia="zh-CN"/>
                    </w:rPr>
                  </w:pPr>
                  <w:r>
                    <w:rPr>
                      <w:rFonts w:hint="eastAsia"/>
                      <w:color w:val="auto"/>
                      <w:szCs w:val="21"/>
                      <w:lang w:val="en-US" w:eastAsia="zh-CN"/>
                    </w:rPr>
                    <w:t>460</w:t>
                  </w:r>
                </w:p>
              </w:tc>
            </w:tr>
            <w:tr w14:paraId="3B4F32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655" w:type="pct"/>
                  <w:tcBorders>
                    <w:top w:val="single" w:color="auto" w:sz="4" w:space="0"/>
                    <w:left w:val="nil"/>
                    <w:bottom w:val="single" w:color="auto" w:sz="12" w:space="0"/>
                    <w:right w:val="single" w:color="auto" w:sz="4" w:space="0"/>
                  </w:tcBorders>
                  <w:noWrap w:val="0"/>
                  <w:vAlign w:val="center"/>
                </w:tcPr>
                <w:p w14:paraId="0497C3D7">
                  <w:pPr>
                    <w:autoSpaceDE w:val="0"/>
                    <w:autoSpaceDN w:val="0"/>
                    <w:spacing w:line="320" w:lineRule="exact"/>
                    <w:jc w:val="center"/>
                    <w:rPr>
                      <w:rFonts w:hint="default"/>
                      <w:color w:val="auto"/>
                      <w:szCs w:val="21"/>
                      <w:lang w:val="en-US" w:eastAsia="zh-CN"/>
                    </w:rPr>
                  </w:pPr>
                  <w:r>
                    <w:rPr>
                      <w:rFonts w:hint="eastAsia"/>
                      <w:color w:val="auto"/>
                      <w:szCs w:val="21"/>
                      <w:lang w:val="en-US" w:eastAsia="zh-CN"/>
                    </w:rPr>
                    <w:t>华莺村</w:t>
                  </w:r>
                </w:p>
              </w:tc>
              <w:tc>
                <w:tcPr>
                  <w:tcW w:w="385" w:type="pct"/>
                  <w:tcBorders>
                    <w:top w:val="single" w:color="auto" w:sz="4" w:space="0"/>
                    <w:left w:val="single" w:color="auto" w:sz="4" w:space="0"/>
                    <w:bottom w:val="single" w:color="auto" w:sz="12" w:space="0"/>
                    <w:right w:val="single" w:color="auto" w:sz="4" w:space="0"/>
                  </w:tcBorders>
                  <w:noWrap w:val="0"/>
                  <w:vAlign w:val="center"/>
                </w:tcPr>
                <w:p w14:paraId="7D979C9D">
                  <w:pPr>
                    <w:jc w:val="center"/>
                    <w:rPr>
                      <w:rFonts w:hint="default"/>
                      <w:color w:val="auto"/>
                      <w:szCs w:val="21"/>
                      <w:lang w:val="en-US" w:eastAsia="zh-CN"/>
                    </w:rPr>
                  </w:pPr>
                  <w:r>
                    <w:rPr>
                      <w:rFonts w:hint="eastAsia"/>
                      <w:color w:val="auto"/>
                      <w:szCs w:val="21"/>
                      <w:lang w:val="en-US" w:eastAsia="zh-CN"/>
                    </w:rPr>
                    <w:t>290</w:t>
                  </w:r>
                </w:p>
              </w:tc>
              <w:tc>
                <w:tcPr>
                  <w:tcW w:w="389" w:type="pct"/>
                  <w:tcBorders>
                    <w:top w:val="single" w:color="auto" w:sz="4" w:space="0"/>
                    <w:left w:val="single" w:color="auto" w:sz="4" w:space="0"/>
                    <w:bottom w:val="single" w:color="auto" w:sz="12" w:space="0"/>
                    <w:right w:val="single" w:color="auto" w:sz="4" w:space="0"/>
                  </w:tcBorders>
                  <w:noWrap w:val="0"/>
                  <w:vAlign w:val="center"/>
                </w:tcPr>
                <w:p w14:paraId="6B69FA97">
                  <w:pPr>
                    <w:jc w:val="center"/>
                    <w:rPr>
                      <w:rFonts w:hint="default" w:eastAsia="宋体"/>
                      <w:color w:val="auto"/>
                      <w:szCs w:val="21"/>
                      <w:lang w:val="en-US" w:eastAsia="zh-CN"/>
                    </w:rPr>
                  </w:pPr>
                  <w:r>
                    <w:rPr>
                      <w:rFonts w:hint="eastAsia" w:eastAsia="宋体"/>
                      <w:color w:val="auto"/>
                      <w:szCs w:val="21"/>
                      <w:lang w:val="en-US" w:eastAsia="zh-CN"/>
                    </w:rPr>
                    <w:t>0</w:t>
                  </w:r>
                </w:p>
              </w:tc>
              <w:tc>
                <w:tcPr>
                  <w:tcW w:w="412" w:type="pct"/>
                  <w:vMerge w:val="continue"/>
                  <w:tcBorders>
                    <w:left w:val="single" w:color="auto" w:sz="4" w:space="0"/>
                    <w:bottom w:val="single" w:color="auto" w:sz="12" w:space="0"/>
                    <w:right w:val="single" w:color="auto" w:sz="4" w:space="0"/>
                  </w:tcBorders>
                  <w:noWrap w:val="0"/>
                  <w:vAlign w:val="center"/>
                </w:tcPr>
                <w:p w14:paraId="1D26A804">
                  <w:pPr>
                    <w:jc w:val="center"/>
                    <w:rPr>
                      <w:rFonts w:hint="eastAsia"/>
                      <w:color w:val="auto"/>
                      <w:szCs w:val="21"/>
                    </w:rPr>
                  </w:pPr>
                </w:p>
              </w:tc>
              <w:tc>
                <w:tcPr>
                  <w:tcW w:w="428" w:type="pct"/>
                  <w:vMerge w:val="continue"/>
                  <w:tcBorders>
                    <w:left w:val="single" w:color="auto" w:sz="4" w:space="0"/>
                    <w:bottom w:val="single" w:color="auto" w:sz="12" w:space="0"/>
                    <w:right w:val="single" w:color="auto" w:sz="4" w:space="0"/>
                  </w:tcBorders>
                  <w:noWrap w:val="0"/>
                  <w:vAlign w:val="center"/>
                </w:tcPr>
                <w:p w14:paraId="474FD258">
                  <w:pPr>
                    <w:autoSpaceDE w:val="0"/>
                    <w:autoSpaceDN w:val="0"/>
                    <w:spacing w:line="320" w:lineRule="exact"/>
                    <w:jc w:val="center"/>
                    <w:rPr>
                      <w:color w:val="auto"/>
                      <w:szCs w:val="21"/>
                    </w:rPr>
                  </w:pPr>
                </w:p>
              </w:tc>
              <w:tc>
                <w:tcPr>
                  <w:tcW w:w="1104" w:type="pct"/>
                  <w:vMerge w:val="continue"/>
                  <w:tcBorders>
                    <w:left w:val="single" w:color="auto" w:sz="4" w:space="0"/>
                    <w:bottom w:val="single" w:color="auto" w:sz="12" w:space="0"/>
                    <w:right w:val="single" w:color="auto" w:sz="4" w:space="0"/>
                  </w:tcBorders>
                  <w:noWrap w:val="0"/>
                  <w:vAlign w:val="center"/>
                </w:tcPr>
                <w:p w14:paraId="71D0230D">
                  <w:pPr>
                    <w:autoSpaceDE w:val="0"/>
                    <w:autoSpaceDN w:val="0"/>
                    <w:spacing w:line="320" w:lineRule="exact"/>
                    <w:jc w:val="center"/>
                    <w:rPr>
                      <w:color w:val="auto"/>
                      <w:szCs w:val="21"/>
                    </w:rPr>
                  </w:pPr>
                </w:p>
              </w:tc>
              <w:tc>
                <w:tcPr>
                  <w:tcW w:w="682" w:type="pct"/>
                  <w:tcBorders>
                    <w:top w:val="single" w:color="auto" w:sz="4" w:space="0"/>
                    <w:left w:val="single" w:color="auto" w:sz="4" w:space="0"/>
                    <w:bottom w:val="single" w:color="auto" w:sz="12" w:space="0"/>
                    <w:right w:val="single" w:color="auto" w:sz="4" w:space="0"/>
                  </w:tcBorders>
                  <w:noWrap w:val="0"/>
                  <w:vAlign w:val="center"/>
                </w:tcPr>
                <w:p w14:paraId="578945C7">
                  <w:pPr>
                    <w:autoSpaceDE w:val="0"/>
                    <w:autoSpaceDN w:val="0"/>
                    <w:spacing w:line="320" w:lineRule="exact"/>
                    <w:jc w:val="center"/>
                    <w:rPr>
                      <w:rFonts w:hint="default" w:eastAsia="宋体"/>
                      <w:color w:val="auto"/>
                      <w:szCs w:val="21"/>
                      <w:lang w:val="en-US" w:eastAsia="zh-CN"/>
                    </w:rPr>
                  </w:pPr>
                  <w:r>
                    <w:rPr>
                      <w:rFonts w:hint="eastAsia"/>
                      <w:color w:val="auto"/>
                      <w:szCs w:val="21"/>
                      <w:lang w:val="en-US" w:eastAsia="zh-CN"/>
                    </w:rPr>
                    <w:t>247人</w:t>
                  </w:r>
                </w:p>
              </w:tc>
              <w:tc>
                <w:tcPr>
                  <w:tcW w:w="485" w:type="pct"/>
                  <w:tcBorders>
                    <w:top w:val="single" w:color="auto" w:sz="4" w:space="0"/>
                    <w:left w:val="single" w:color="auto" w:sz="4" w:space="0"/>
                    <w:bottom w:val="single" w:color="auto" w:sz="12" w:space="0"/>
                    <w:right w:val="single" w:color="auto" w:sz="4" w:space="0"/>
                  </w:tcBorders>
                  <w:noWrap w:val="0"/>
                  <w:vAlign w:val="center"/>
                </w:tcPr>
                <w:p w14:paraId="73EF8AF7">
                  <w:pPr>
                    <w:jc w:val="center"/>
                    <w:rPr>
                      <w:rFonts w:hint="eastAsia"/>
                      <w:color w:val="auto"/>
                      <w:szCs w:val="21"/>
                      <w:lang w:eastAsia="zh-CN"/>
                    </w:rPr>
                  </w:pPr>
                  <w:r>
                    <w:rPr>
                      <w:rFonts w:hint="eastAsia"/>
                      <w:color w:val="auto"/>
                      <w:szCs w:val="21"/>
                      <w:lang w:eastAsia="zh-CN"/>
                    </w:rPr>
                    <w:t>东</w:t>
                  </w:r>
                </w:p>
              </w:tc>
              <w:tc>
                <w:tcPr>
                  <w:tcW w:w="455" w:type="pct"/>
                  <w:tcBorders>
                    <w:top w:val="single" w:color="auto" w:sz="4" w:space="0"/>
                    <w:left w:val="single" w:color="auto" w:sz="4" w:space="0"/>
                    <w:bottom w:val="single" w:color="auto" w:sz="12" w:space="0"/>
                    <w:right w:val="nil"/>
                  </w:tcBorders>
                  <w:noWrap w:val="0"/>
                  <w:vAlign w:val="center"/>
                </w:tcPr>
                <w:p w14:paraId="6573A0B0">
                  <w:pPr>
                    <w:jc w:val="center"/>
                    <w:rPr>
                      <w:rFonts w:hint="default"/>
                      <w:color w:val="auto"/>
                      <w:szCs w:val="21"/>
                      <w:lang w:val="en-US" w:eastAsia="zh-CN"/>
                    </w:rPr>
                  </w:pPr>
                  <w:r>
                    <w:rPr>
                      <w:rFonts w:hint="eastAsia"/>
                      <w:color w:val="auto"/>
                      <w:szCs w:val="21"/>
                      <w:lang w:val="en-US" w:eastAsia="zh-CN"/>
                    </w:rPr>
                    <w:t>290</w:t>
                  </w:r>
                </w:p>
              </w:tc>
            </w:tr>
          </w:tbl>
          <w:p w14:paraId="5BFC087D">
            <w:pPr>
              <w:pStyle w:val="30"/>
              <w:keepNext w:val="0"/>
              <w:keepLines w:val="0"/>
              <w:pageBreakBefore w:val="0"/>
              <w:widowControl w:val="0"/>
              <w:kinsoku/>
              <w:wordWrap/>
              <w:overflowPunct/>
              <w:topLinePunct w:val="0"/>
              <w:autoSpaceDE/>
              <w:autoSpaceDN/>
              <w:bidi w:val="0"/>
              <w:adjustRightInd/>
              <w:snapToGrid/>
              <w:spacing w:after="0" w:line="240" w:lineRule="auto"/>
              <w:ind w:left="0" w:leftChars="0"/>
              <w:jc w:val="left"/>
              <w:textAlignment w:val="auto"/>
              <w:rPr>
                <w:rFonts w:ascii="Times New Roman" w:hAnsi="Times New Roman" w:eastAsia="宋体"/>
                <w:b/>
                <w:bCs/>
                <w:color w:val="auto"/>
                <w:sz w:val="21"/>
                <w:szCs w:val="21"/>
              </w:rPr>
            </w:pPr>
            <w:r>
              <w:rPr>
                <w:rFonts w:ascii="Times New Roman" w:hAnsi="Times New Roman" w:eastAsia="宋体"/>
                <w:b/>
                <w:bCs/>
                <w:color w:val="auto"/>
                <w:sz w:val="21"/>
                <w:szCs w:val="21"/>
              </w:rPr>
              <w:t>注：坐标原</w:t>
            </w:r>
            <w:r>
              <w:rPr>
                <w:rFonts w:ascii="Times New Roman" w:hAnsi="Times New Roman" w:eastAsia="宋体"/>
                <w:b/>
                <w:bCs/>
                <w:color w:val="auto"/>
                <w:kern w:val="2"/>
                <w:sz w:val="21"/>
                <w:szCs w:val="21"/>
                <w:lang w:bidi="ar"/>
              </w:rPr>
              <w:t>点（0，0）为厂区中心</w:t>
            </w:r>
            <w:r>
              <w:rPr>
                <w:rFonts w:ascii="Times New Roman" w:hAnsi="Times New Roman" w:eastAsia="宋体"/>
                <w:b/>
                <w:bCs/>
                <w:color w:val="auto"/>
                <w:sz w:val="21"/>
                <w:szCs w:val="21"/>
              </w:rPr>
              <w:t>位置。</w:t>
            </w:r>
          </w:p>
          <w:p w14:paraId="4ECAC7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b/>
                <w:color w:val="auto"/>
                <w:sz w:val="24"/>
              </w:rPr>
            </w:pPr>
            <w:r>
              <w:rPr>
                <w:rFonts w:hint="eastAsia" w:hAnsi="宋体"/>
                <w:b/>
                <w:color w:val="auto"/>
                <w:sz w:val="24"/>
              </w:rPr>
              <w:t>3.8声环境</w:t>
            </w:r>
          </w:p>
          <w:p w14:paraId="76AB4B5D">
            <w:pPr>
              <w:pStyle w:val="30"/>
              <w:keepNext w:val="0"/>
              <w:keepLines w:val="0"/>
              <w:pageBreakBefore w:val="0"/>
              <w:widowControl w:val="0"/>
              <w:tabs>
                <w:tab w:val="left" w:pos="120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color w:val="auto"/>
                <w:sz w:val="24"/>
              </w:rPr>
            </w:pPr>
            <w:r>
              <w:rPr>
                <w:rFonts w:hint="eastAsia" w:ascii="宋体" w:hAnsi="宋体" w:eastAsia="宋体" w:cs="宋体"/>
                <w:bCs/>
                <w:spacing w:val="0"/>
                <w:kern w:val="0"/>
                <w:sz w:val="24"/>
              </w:rPr>
              <w:t>本项目厂界外</w:t>
            </w:r>
            <w:r>
              <w:rPr>
                <w:rFonts w:hint="default" w:ascii="Times New Roman" w:hAnsi="Times New Roman" w:eastAsia="宋体" w:cs="Times New Roman"/>
                <w:bCs/>
                <w:spacing w:val="0"/>
                <w:kern w:val="0"/>
                <w:sz w:val="24"/>
              </w:rPr>
              <w:t>50</w:t>
            </w:r>
            <w:r>
              <w:rPr>
                <w:rFonts w:hint="eastAsia" w:ascii="宋体" w:hAnsi="宋体" w:eastAsia="宋体" w:cs="宋体"/>
                <w:bCs/>
                <w:spacing w:val="0"/>
                <w:kern w:val="0"/>
                <w:sz w:val="24"/>
              </w:rPr>
              <w:t>米范围内无声环境保护目标。</w:t>
            </w:r>
          </w:p>
          <w:p w14:paraId="2130B0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b/>
                <w:color w:val="auto"/>
                <w:sz w:val="24"/>
              </w:rPr>
            </w:pPr>
            <w:r>
              <w:rPr>
                <w:rFonts w:hint="eastAsia" w:hAnsi="宋体"/>
                <w:b/>
                <w:color w:val="auto"/>
                <w:sz w:val="24"/>
              </w:rPr>
              <w:t>3.9地下水环境</w:t>
            </w:r>
          </w:p>
          <w:p w14:paraId="07DE15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olor w:val="auto"/>
                <w:sz w:val="24"/>
              </w:rPr>
            </w:pPr>
            <w:r>
              <w:rPr>
                <w:rFonts w:hint="eastAsia" w:hAnsi="宋体"/>
                <w:color w:val="auto"/>
                <w:sz w:val="24"/>
              </w:rPr>
              <w:t>本项目厂界外500米范围内无地下水集中式饮用水水</w:t>
            </w:r>
            <w:r>
              <w:rPr>
                <w:rFonts w:hint="eastAsia" w:hAnsi="宋体"/>
                <w:color w:val="auto"/>
                <w:sz w:val="24"/>
                <w:lang w:val="en-US" w:eastAsia="zh-CN"/>
              </w:rPr>
              <w:t xml:space="preserve"> </w:t>
            </w:r>
            <w:bookmarkStart w:id="10" w:name="_GoBack"/>
            <w:bookmarkEnd w:id="10"/>
            <w:r>
              <w:rPr>
                <w:rFonts w:hint="eastAsia" w:hAnsi="宋体"/>
                <w:color w:val="auto"/>
                <w:sz w:val="24"/>
              </w:rPr>
              <w:t>源和热水、矿泉水、温泉等特殊地下水资源。</w:t>
            </w:r>
          </w:p>
          <w:p w14:paraId="4AFD42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b/>
                <w:color w:val="auto"/>
                <w:sz w:val="24"/>
              </w:rPr>
            </w:pPr>
            <w:r>
              <w:rPr>
                <w:rFonts w:hint="eastAsia" w:hAnsi="宋体"/>
                <w:b/>
                <w:color w:val="auto"/>
                <w:sz w:val="24"/>
              </w:rPr>
              <w:t>3.10生态环境</w:t>
            </w:r>
          </w:p>
          <w:p w14:paraId="3A79E4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hAnsi="宋体"/>
                <w:color w:val="auto"/>
                <w:sz w:val="24"/>
              </w:rPr>
              <w:t>本项目不涉及产业园区外新增用地，因此不考虑生态环境保护目标。</w:t>
            </w:r>
          </w:p>
        </w:tc>
      </w:tr>
      <w:tr w14:paraId="1B6D58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noWrap w:val="0"/>
            <w:tcMar>
              <w:left w:w="28" w:type="dxa"/>
              <w:right w:w="28" w:type="dxa"/>
            </w:tcMar>
            <w:vAlign w:val="center"/>
          </w:tcPr>
          <w:p w14:paraId="6B805215">
            <w:pPr>
              <w:adjustRightInd w:val="0"/>
              <w:snapToGrid w:val="0"/>
              <w:jc w:val="center"/>
              <w:rPr>
                <w:rFonts w:hint="eastAsia" w:ascii="宋体" w:hAnsi="宋体" w:cs="宋体"/>
                <w:b/>
                <w:color w:val="auto"/>
                <w:kern w:val="0"/>
                <w:szCs w:val="21"/>
              </w:rPr>
            </w:pPr>
            <w:r>
              <w:rPr>
                <w:rFonts w:hint="eastAsia" w:ascii="宋体" w:hAnsi="宋体" w:cs="宋体"/>
                <w:b/>
                <w:color w:val="auto"/>
                <w:kern w:val="0"/>
                <w:szCs w:val="21"/>
              </w:rPr>
              <w:t>污</w:t>
            </w:r>
          </w:p>
          <w:p w14:paraId="6AB3A24D">
            <w:pPr>
              <w:adjustRightInd w:val="0"/>
              <w:snapToGrid w:val="0"/>
              <w:jc w:val="center"/>
              <w:rPr>
                <w:rFonts w:hint="eastAsia" w:ascii="宋体" w:hAnsi="宋体" w:cs="宋体"/>
                <w:b/>
                <w:color w:val="auto"/>
                <w:kern w:val="0"/>
                <w:szCs w:val="21"/>
              </w:rPr>
            </w:pPr>
            <w:r>
              <w:rPr>
                <w:rFonts w:hint="eastAsia" w:ascii="宋体" w:hAnsi="宋体" w:cs="宋体"/>
                <w:b/>
                <w:color w:val="auto"/>
                <w:kern w:val="0"/>
                <w:szCs w:val="21"/>
              </w:rPr>
              <w:t>染</w:t>
            </w:r>
          </w:p>
          <w:p w14:paraId="4421D356">
            <w:pPr>
              <w:adjustRightInd w:val="0"/>
              <w:snapToGrid w:val="0"/>
              <w:jc w:val="center"/>
              <w:rPr>
                <w:rFonts w:hint="eastAsia" w:ascii="宋体" w:hAnsi="宋体" w:cs="宋体"/>
                <w:b/>
                <w:color w:val="auto"/>
                <w:kern w:val="0"/>
                <w:szCs w:val="21"/>
              </w:rPr>
            </w:pPr>
            <w:r>
              <w:rPr>
                <w:rFonts w:hint="eastAsia" w:ascii="宋体" w:hAnsi="宋体" w:cs="宋体"/>
                <w:b/>
                <w:color w:val="auto"/>
                <w:kern w:val="0"/>
                <w:szCs w:val="21"/>
              </w:rPr>
              <w:t>物</w:t>
            </w:r>
          </w:p>
          <w:p w14:paraId="40B140D0">
            <w:pPr>
              <w:adjustRightInd w:val="0"/>
              <w:snapToGrid w:val="0"/>
              <w:jc w:val="center"/>
              <w:rPr>
                <w:rFonts w:hint="eastAsia" w:ascii="宋体" w:hAnsi="宋体" w:cs="宋体"/>
                <w:b/>
                <w:color w:val="auto"/>
                <w:kern w:val="0"/>
                <w:szCs w:val="21"/>
              </w:rPr>
            </w:pPr>
            <w:r>
              <w:rPr>
                <w:rFonts w:hint="eastAsia" w:ascii="宋体" w:hAnsi="宋体" w:cs="宋体"/>
                <w:b/>
                <w:color w:val="auto"/>
                <w:kern w:val="0"/>
                <w:szCs w:val="21"/>
              </w:rPr>
              <w:t>排</w:t>
            </w:r>
          </w:p>
          <w:p w14:paraId="748C2E8D">
            <w:pPr>
              <w:adjustRightInd w:val="0"/>
              <w:snapToGrid w:val="0"/>
              <w:jc w:val="center"/>
              <w:rPr>
                <w:rFonts w:hint="eastAsia" w:ascii="宋体" w:hAnsi="宋体" w:cs="宋体"/>
                <w:b/>
                <w:color w:val="auto"/>
                <w:kern w:val="0"/>
                <w:szCs w:val="21"/>
              </w:rPr>
            </w:pPr>
            <w:r>
              <w:rPr>
                <w:rFonts w:hint="eastAsia" w:ascii="宋体" w:hAnsi="宋体" w:cs="宋体"/>
                <w:b/>
                <w:color w:val="auto"/>
                <w:kern w:val="0"/>
                <w:szCs w:val="21"/>
              </w:rPr>
              <w:t>放</w:t>
            </w:r>
          </w:p>
          <w:p w14:paraId="64C95A01">
            <w:pPr>
              <w:adjustRightInd w:val="0"/>
              <w:snapToGrid w:val="0"/>
              <w:jc w:val="center"/>
              <w:rPr>
                <w:rFonts w:hint="eastAsia" w:ascii="宋体" w:hAnsi="宋体" w:cs="宋体"/>
                <w:b/>
                <w:color w:val="auto"/>
                <w:kern w:val="0"/>
                <w:szCs w:val="21"/>
              </w:rPr>
            </w:pPr>
            <w:r>
              <w:rPr>
                <w:rFonts w:hint="eastAsia" w:ascii="宋体" w:hAnsi="宋体" w:cs="宋体"/>
                <w:b/>
                <w:color w:val="auto"/>
                <w:kern w:val="0"/>
                <w:szCs w:val="21"/>
              </w:rPr>
              <w:t>控</w:t>
            </w:r>
          </w:p>
          <w:p w14:paraId="6BE96993">
            <w:pPr>
              <w:adjustRightInd w:val="0"/>
              <w:snapToGrid w:val="0"/>
              <w:jc w:val="center"/>
              <w:rPr>
                <w:rFonts w:hint="eastAsia" w:ascii="宋体" w:hAnsi="宋体" w:cs="宋体"/>
                <w:b/>
                <w:color w:val="auto"/>
                <w:kern w:val="0"/>
                <w:szCs w:val="21"/>
              </w:rPr>
            </w:pPr>
            <w:r>
              <w:rPr>
                <w:rFonts w:hint="eastAsia" w:ascii="宋体" w:hAnsi="宋体" w:cs="宋体"/>
                <w:b/>
                <w:color w:val="auto"/>
                <w:kern w:val="0"/>
                <w:szCs w:val="21"/>
              </w:rPr>
              <w:t>制</w:t>
            </w:r>
          </w:p>
          <w:p w14:paraId="3102FBD4">
            <w:pPr>
              <w:adjustRightInd w:val="0"/>
              <w:snapToGrid w:val="0"/>
              <w:jc w:val="center"/>
              <w:rPr>
                <w:rFonts w:hint="eastAsia" w:ascii="宋体" w:hAnsi="宋体" w:cs="宋体"/>
                <w:b/>
                <w:color w:val="auto"/>
                <w:kern w:val="0"/>
                <w:szCs w:val="21"/>
              </w:rPr>
            </w:pPr>
            <w:r>
              <w:rPr>
                <w:rFonts w:hint="eastAsia" w:ascii="宋体" w:hAnsi="宋体" w:cs="宋体"/>
                <w:b/>
                <w:color w:val="auto"/>
                <w:kern w:val="0"/>
                <w:szCs w:val="21"/>
              </w:rPr>
              <w:t>标</w:t>
            </w:r>
          </w:p>
          <w:p w14:paraId="29CD8CDC">
            <w:pPr>
              <w:adjustRightInd w:val="0"/>
              <w:snapToGrid w:val="0"/>
              <w:jc w:val="center"/>
              <w:rPr>
                <w:rFonts w:ascii="宋体" w:hAnsi="宋体" w:cs="宋体"/>
                <w:b/>
                <w:color w:val="auto"/>
                <w:kern w:val="0"/>
                <w:szCs w:val="21"/>
              </w:rPr>
            </w:pPr>
            <w:r>
              <w:rPr>
                <w:rFonts w:hint="eastAsia" w:ascii="宋体" w:hAnsi="宋体" w:cs="宋体"/>
                <w:b/>
                <w:color w:val="auto"/>
                <w:kern w:val="0"/>
                <w:szCs w:val="21"/>
              </w:rPr>
              <w:t>准</w:t>
            </w:r>
          </w:p>
        </w:tc>
        <w:tc>
          <w:tcPr>
            <w:tcW w:w="8491" w:type="dxa"/>
            <w:noWrap w:val="0"/>
            <w:vAlign w:val="top"/>
          </w:tcPr>
          <w:p w14:paraId="2D5196AA">
            <w:pPr>
              <w:keepNext w:val="0"/>
              <w:keepLines w:val="0"/>
              <w:pageBreakBefore w:val="0"/>
              <w:widowControl w:val="0"/>
              <w:kinsoku/>
              <w:wordWrap/>
              <w:overflowPunct/>
              <w:topLinePunct w:val="0"/>
              <w:autoSpaceDE/>
              <w:autoSpaceDN/>
              <w:bidi w:val="0"/>
              <w:adjustRightInd/>
              <w:snapToGrid/>
              <w:spacing w:line="360" w:lineRule="auto"/>
              <w:textAlignment w:val="auto"/>
              <w:rPr>
                <w:b/>
                <w:color w:val="auto"/>
                <w:sz w:val="24"/>
              </w:rPr>
            </w:pPr>
            <w:r>
              <w:rPr>
                <w:rFonts w:hint="eastAsia"/>
                <w:b/>
                <w:color w:val="auto"/>
                <w:sz w:val="24"/>
              </w:rPr>
              <w:t>3.11</w:t>
            </w:r>
            <w:r>
              <w:rPr>
                <w:b/>
                <w:color w:val="auto"/>
                <w:sz w:val="24"/>
              </w:rPr>
              <w:t>大气污染物排放标准</w:t>
            </w:r>
          </w:p>
          <w:p w14:paraId="673D25D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b w:val="0"/>
                <w:bCs w:val="0"/>
                <w:spacing w:val="0"/>
                <w:kern w:val="0"/>
                <w:sz w:val="24"/>
                <w:lang w:val="en-US" w:eastAsia="zh-CN"/>
              </w:rPr>
            </w:pPr>
            <w:r>
              <w:rPr>
                <w:rFonts w:hint="eastAsia"/>
                <w:b w:val="0"/>
                <w:bCs w:val="0"/>
                <w:spacing w:val="0"/>
                <w:kern w:val="0"/>
                <w:sz w:val="24"/>
                <w:lang w:val="en-US" w:eastAsia="zh-CN"/>
              </w:rPr>
              <w:t>本项目颗粒物排放执行《大气污染物综合排放标准》（DB32/4041-2021）表1及表3标准，具体标准值详见下表。</w:t>
            </w:r>
          </w:p>
          <w:p w14:paraId="4AAA54F8">
            <w:pPr>
              <w:keepNext w:val="0"/>
              <w:keepLines w:val="0"/>
              <w:pageBreakBefore w:val="0"/>
              <w:widowControl w:val="0"/>
              <w:kinsoku/>
              <w:wordWrap/>
              <w:overflowPunct/>
              <w:topLinePunct w:val="0"/>
              <w:autoSpaceDE/>
              <w:autoSpaceDN/>
              <w:bidi w:val="0"/>
              <w:adjustRightInd/>
              <w:snapToGrid/>
              <w:jc w:val="center"/>
              <w:textAlignment w:val="auto"/>
              <w:rPr>
                <w:color w:val="auto"/>
                <w:sz w:val="24"/>
              </w:rPr>
            </w:pPr>
            <w:r>
              <w:rPr>
                <w:b/>
                <w:bCs/>
                <w:color w:val="auto"/>
              </w:rPr>
              <w:t>表</w:t>
            </w:r>
            <w:r>
              <w:rPr>
                <w:rFonts w:hint="eastAsia"/>
                <w:b/>
                <w:bCs/>
                <w:color w:val="auto"/>
              </w:rPr>
              <w:t>3</w:t>
            </w:r>
            <w:r>
              <w:rPr>
                <w:b/>
                <w:bCs/>
                <w:color w:val="auto"/>
              </w:rPr>
              <w:t>-</w:t>
            </w:r>
            <w:r>
              <w:rPr>
                <w:rFonts w:hint="eastAsia"/>
                <w:b/>
                <w:bCs/>
                <w:color w:val="auto"/>
                <w:lang w:val="en-US" w:eastAsia="zh-CN"/>
              </w:rPr>
              <w:t>4</w:t>
            </w:r>
            <w:r>
              <w:rPr>
                <w:rFonts w:hint="eastAsia"/>
                <w:b/>
                <w:bCs/>
                <w:color w:val="auto"/>
              </w:rPr>
              <w:t xml:space="preserve"> </w:t>
            </w:r>
            <w:r>
              <w:rPr>
                <w:b/>
                <w:bCs/>
                <w:color w:val="auto"/>
              </w:rPr>
              <w:t>大气污染物排放标准</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2868"/>
              <w:gridCol w:w="1391"/>
              <w:gridCol w:w="1184"/>
              <w:gridCol w:w="884"/>
              <w:gridCol w:w="933"/>
            </w:tblGrid>
            <w:tr w14:paraId="6B3381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13" w:type="pct"/>
                  <w:vMerge w:val="restart"/>
                  <w:tcBorders>
                    <w:tl2br w:val="nil"/>
                    <w:tr2bl w:val="nil"/>
                  </w:tcBorders>
                  <w:vAlign w:val="center"/>
                </w:tcPr>
                <w:p w14:paraId="18553CBB">
                  <w:pPr>
                    <w:adjustRightInd w:val="0"/>
                    <w:snapToGrid w:val="0"/>
                    <w:jc w:val="center"/>
                    <w:rPr>
                      <w:b/>
                      <w:szCs w:val="21"/>
                    </w:rPr>
                  </w:pPr>
                  <w:r>
                    <w:rPr>
                      <w:rFonts w:hint="eastAsia"/>
                      <w:b/>
                    </w:rPr>
                    <w:t>污染物名称</w:t>
                  </w:r>
                </w:p>
              </w:tc>
              <w:tc>
                <w:tcPr>
                  <w:tcW w:w="1732" w:type="pct"/>
                  <w:vMerge w:val="restart"/>
                  <w:tcBorders>
                    <w:tl2br w:val="nil"/>
                    <w:tr2bl w:val="nil"/>
                  </w:tcBorders>
                  <w:vAlign w:val="center"/>
                </w:tcPr>
                <w:p w14:paraId="6B8DFD41">
                  <w:pPr>
                    <w:adjustRightInd w:val="0"/>
                    <w:snapToGrid w:val="0"/>
                    <w:jc w:val="center"/>
                    <w:rPr>
                      <w:b/>
                      <w:szCs w:val="21"/>
                    </w:rPr>
                  </w:pPr>
                  <w:r>
                    <w:rPr>
                      <w:rFonts w:hint="eastAsia"/>
                      <w:b/>
                    </w:rPr>
                    <w:t>执行标准</w:t>
                  </w:r>
                </w:p>
              </w:tc>
              <w:tc>
                <w:tcPr>
                  <w:tcW w:w="840" w:type="pct"/>
                  <w:vMerge w:val="restart"/>
                  <w:tcBorders>
                    <w:tl2br w:val="nil"/>
                    <w:tr2bl w:val="nil"/>
                  </w:tcBorders>
                  <w:vAlign w:val="center"/>
                </w:tcPr>
                <w:p w14:paraId="026A1B59">
                  <w:pPr>
                    <w:adjustRightInd w:val="0"/>
                    <w:snapToGrid w:val="0"/>
                    <w:jc w:val="center"/>
                    <w:rPr>
                      <w:b/>
                      <w:szCs w:val="21"/>
                    </w:rPr>
                  </w:pPr>
                  <w:r>
                    <w:rPr>
                      <w:rFonts w:hint="eastAsia"/>
                      <w:b/>
                    </w:rPr>
                    <w:t>最高允许排放浓度</w:t>
                  </w:r>
                  <w:r>
                    <w:rPr>
                      <w:b/>
                    </w:rPr>
                    <w:t>mg/m</w:t>
                  </w:r>
                  <w:r>
                    <w:rPr>
                      <w:b/>
                      <w:vertAlign w:val="superscript"/>
                    </w:rPr>
                    <w:t>3</w:t>
                  </w:r>
                </w:p>
              </w:tc>
              <w:tc>
                <w:tcPr>
                  <w:tcW w:w="715" w:type="pct"/>
                  <w:vMerge w:val="restart"/>
                  <w:tcBorders>
                    <w:tl2br w:val="nil"/>
                    <w:tr2bl w:val="nil"/>
                  </w:tcBorders>
                  <w:vAlign w:val="center"/>
                </w:tcPr>
                <w:p w14:paraId="7F540497">
                  <w:pPr>
                    <w:adjustRightInd w:val="0"/>
                    <w:snapToGrid w:val="0"/>
                    <w:jc w:val="center"/>
                    <w:rPr>
                      <w:rFonts w:hint="eastAsia"/>
                      <w:b/>
                    </w:rPr>
                  </w:pPr>
                  <w:r>
                    <w:rPr>
                      <w:rFonts w:hint="eastAsia"/>
                      <w:b/>
                    </w:rPr>
                    <w:t>最高允许排放速率</w:t>
                  </w:r>
                </w:p>
                <w:p w14:paraId="230ABBF8">
                  <w:pPr>
                    <w:adjustRightInd w:val="0"/>
                    <w:snapToGrid w:val="0"/>
                    <w:jc w:val="center"/>
                    <w:rPr>
                      <w:b/>
                      <w:szCs w:val="21"/>
                    </w:rPr>
                  </w:pPr>
                  <w:r>
                    <w:rPr>
                      <w:b/>
                    </w:rPr>
                    <w:t>kg/h</w:t>
                  </w:r>
                </w:p>
              </w:tc>
              <w:tc>
                <w:tcPr>
                  <w:tcW w:w="1097" w:type="pct"/>
                  <w:gridSpan w:val="2"/>
                  <w:tcBorders>
                    <w:tl2br w:val="nil"/>
                    <w:tr2bl w:val="nil"/>
                  </w:tcBorders>
                  <w:vAlign w:val="center"/>
                </w:tcPr>
                <w:p w14:paraId="42AD7E85">
                  <w:pPr>
                    <w:adjustRightInd w:val="0"/>
                    <w:snapToGrid w:val="0"/>
                    <w:jc w:val="center"/>
                    <w:rPr>
                      <w:b/>
                      <w:szCs w:val="21"/>
                    </w:rPr>
                  </w:pPr>
                  <w:r>
                    <w:rPr>
                      <w:rFonts w:hint="eastAsia"/>
                      <w:b/>
                    </w:rPr>
                    <w:t>无组织排放监控浓度限值</w:t>
                  </w:r>
                </w:p>
              </w:tc>
            </w:tr>
            <w:tr w14:paraId="31CB07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13" w:type="pct"/>
                  <w:vMerge w:val="continue"/>
                  <w:tcBorders>
                    <w:tl2br w:val="nil"/>
                    <w:tr2bl w:val="nil"/>
                  </w:tcBorders>
                  <w:vAlign w:val="center"/>
                </w:tcPr>
                <w:p w14:paraId="23CDA792">
                  <w:pPr>
                    <w:widowControl/>
                    <w:jc w:val="left"/>
                    <w:rPr>
                      <w:b/>
                      <w:szCs w:val="21"/>
                    </w:rPr>
                  </w:pPr>
                </w:p>
              </w:tc>
              <w:tc>
                <w:tcPr>
                  <w:tcW w:w="1732" w:type="pct"/>
                  <w:vMerge w:val="continue"/>
                  <w:tcBorders>
                    <w:tl2br w:val="nil"/>
                    <w:tr2bl w:val="nil"/>
                  </w:tcBorders>
                  <w:vAlign w:val="center"/>
                </w:tcPr>
                <w:p w14:paraId="639C37BD">
                  <w:pPr>
                    <w:widowControl/>
                    <w:jc w:val="left"/>
                    <w:rPr>
                      <w:b/>
                      <w:szCs w:val="21"/>
                    </w:rPr>
                  </w:pPr>
                </w:p>
              </w:tc>
              <w:tc>
                <w:tcPr>
                  <w:tcW w:w="840" w:type="pct"/>
                  <w:vMerge w:val="continue"/>
                  <w:tcBorders>
                    <w:tl2br w:val="nil"/>
                    <w:tr2bl w:val="nil"/>
                  </w:tcBorders>
                  <w:vAlign w:val="center"/>
                </w:tcPr>
                <w:p w14:paraId="524A23A7">
                  <w:pPr>
                    <w:widowControl/>
                    <w:jc w:val="left"/>
                    <w:rPr>
                      <w:b/>
                      <w:szCs w:val="21"/>
                    </w:rPr>
                  </w:pPr>
                </w:p>
              </w:tc>
              <w:tc>
                <w:tcPr>
                  <w:tcW w:w="715" w:type="pct"/>
                  <w:vMerge w:val="continue"/>
                  <w:tcBorders>
                    <w:tl2br w:val="nil"/>
                    <w:tr2bl w:val="nil"/>
                  </w:tcBorders>
                  <w:vAlign w:val="center"/>
                </w:tcPr>
                <w:p w14:paraId="78FEB87C">
                  <w:pPr>
                    <w:adjustRightInd w:val="0"/>
                    <w:snapToGrid w:val="0"/>
                    <w:jc w:val="center"/>
                    <w:rPr>
                      <w:b/>
                      <w:szCs w:val="21"/>
                    </w:rPr>
                  </w:pPr>
                </w:p>
              </w:tc>
              <w:tc>
                <w:tcPr>
                  <w:tcW w:w="534" w:type="pct"/>
                  <w:tcBorders>
                    <w:tl2br w:val="nil"/>
                    <w:tr2bl w:val="nil"/>
                  </w:tcBorders>
                  <w:vAlign w:val="center"/>
                </w:tcPr>
                <w:p w14:paraId="18ED9DC9">
                  <w:pPr>
                    <w:adjustRightInd w:val="0"/>
                    <w:snapToGrid w:val="0"/>
                    <w:jc w:val="center"/>
                    <w:rPr>
                      <w:b/>
                      <w:szCs w:val="21"/>
                    </w:rPr>
                  </w:pPr>
                  <w:r>
                    <w:rPr>
                      <w:rFonts w:hint="eastAsia"/>
                      <w:b/>
                    </w:rPr>
                    <w:t>监控点</w:t>
                  </w:r>
                </w:p>
              </w:tc>
              <w:tc>
                <w:tcPr>
                  <w:tcW w:w="563" w:type="pct"/>
                  <w:tcBorders>
                    <w:tl2br w:val="nil"/>
                    <w:tr2bl w:val="nil"/>
                  </w:tcBorders>
                  <w:vAlign w:val="center"/>
                </w:tcPr>
                <w:p w14:paraId="46048EB2">
                  <w:pPr>
                    <w:adjustRightInd w:val="0"/>
                    <w:snapToGrid w:val="0"/>
                    <w:jc w:val="center"/>
                    <w:rPr>
                      <w:b/>
                      <w:szCs w:val="21"/>
                    </w:rPr>
                  </w:pPr>
                  <w:r>
                    <w:rPr>
                      <w:rFonts w:hint="eastAsia"/>
                      <w:b/>
                    </w:rPr>
                    <w:t>浓度</w:t>
                  </w:r>
                  <w:r>
                    <w:rPr>
                      <w:b/>
                    </w:rPr>
                    <w:t>mg/m</w:t>
                  </w:r>
                  <w:r>
                    <w:rPr>
                      <w:b/>
                      <w:vertAlign w:val="superscript"/>
                    </w:rPr>
                    <w:t>3</w:t>
                  </w:r>
                </w:p>
              </w:tc>
            </w:tr>
            <w:tr w14:paraId="20A0EF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13" w:type="pct"/>
                  <w:tcBorders>
                    <w:tl2br w:val="nil"/>
                    <w:tr2bl w:val="nil"/>
                  </w:tcBorders>
                  <w:vAlign w:val="center"/>
                </w:tcPr>
                <w:p w14:paraId="7325D6A9">
                  <w:pPr>
                    <w:widowControl/>
                    <w:adjustRightInd w:val="0"/>
                    <w:snapToGrid w:val="0"/>
                    <w:jc w:val="center"/>
                    <w:rPr>
                      <w:szCs w:val="21"/>
                    </w:rPr>
                  </w:pPr>
                  <w:r>
                    <w:rPr>
                      <w:rFonts w:hint="eastAsia"/>
                    </w:rPr>
                    <w:t>颗粒物</w:t>
                  </w:r>
                </w:p>
              </w:tc>
              <w:tc>
                <w:tcPr>
                  <w:tcW w:w="1732" w:type="pct"/>
                  <w:tcBorders>
                    <w:tl2br w:val="nil"/>
                    <w:tr2bl w:val="nil"/>
                  </w:tcBorders>
                  <w:vAlign w:val="center"/>
                </w:tcPr>
                <w:p w14:paraId="38420E8B">
                  <w:pPr>
                    <w:adjustRightInd w:val="0"/>
                    <w:snapToGrid w:val="0"/>
                    <w:jc w:val="center"/>
                    <w:rPr>
                      <w:szCs w:val="21"/>
                    </w:rPr>
                  </w:pPr>
                  <w:r>
                    <w:rPr>
                      <w:rFonts w:hint="eastAsia"/>
                    </w:rPr>
                    <w:t>《大气污染物综合排放标准》（DB32/4041-2021）表3标准</w:t>
                  </w:r>
                </w:p>
              </w:tc>
              <w:tc>
                <w:tcPr>
                  <w:tcW w:w="840" w:type="pct"/>
                  <w:tcBorders>
                    <w:tl2br w:val="nil"/>
                    <w:tr2bl w:val="nil"/>
                  </w:tcBorders>
                  <w:vAlign w:val="center"/>
                </w:tcPr>
                <w:p w14:paraId="06E884F6">
                  <w:pPr>
                    <w:adjustRightInd w:val="0"/>
                    <w:snapToGrid w:val="0"/>
                    <w:jc w:val="center"/>
                    <w:rPr>
                      <w:rFonts w:hint="default" w:eastAsia="宋体"/>
                      <w:szCs w:val="21"/>
                      <w:lang w:val="en-US" w:eastAsia="zh-CN"/>
                    </w:rPr>
                  </w:pPr>
                  <w:r>
                    <w:rPr>
                      <w:rFonts w:hint="eastAsia"/>
                      <w:lang w:val="en-US" w:eastAsia="zh-CN"/>
                    </w:rPr>
                    <w:t>20</w:t>
                  </w:r>
                </w:p>
              </w:tc>
              <w:tc>
                <w:tcPr>
                  <w:tcW w:w="715" w:type="pct"/>
                  <w:tcBorders>
                    <w:tl2br w:val="nil"/>
                    <w:tr2bl w:val="nil"/>
                  </w:tcBorders>
                  <w:vAlign w:val="center"/>
                </w:tcPr>
                <w:p w14:paraId="18957F8E">
                  <w:pPr>
                    <w:widowControl/>
                    <w:adjustRightInd w:val="0"/>
                    <w:snapToGrid w:val="0"/>
                    <w:jc w:val="center"/>
                    <w:rPr>
                      <w:rFonts w:hint="default" w:eastAsia="宋体"/>
                      <w:szCs w:val="21"/>
                      <w:lang w:val="en-US" w:eastAsia="zh-CN"/>
                    </w:rPr>
                  </w:pPr>
                  <w:r>
                    <w:rPr>
                      <w:rFonts w:hint="eastAsia"/>
                      <w:szCs w:val="21"/>
                      <w:lang w:val="en-US" w:eastAsia="zh-CN"/>
                    </w:rPr>
                    <w:t>1.0</w:t>
                  </w:r>
                </w:p>
              </w:tc>
              <w:tc>
                <w:tcPr>
                  <w:tcW w:w="534" w:type="pct"/>
                  <w:tcBorders>
                    <w:tl2br w:val="nil"/>
                    <w:tr2bl w:val="nil"/>
                  </w:tcBorders>
                  <w:vAlign w:val="center"/>
                </w:tcPr>
                <w:p w14:paraId="2E5E8D36">
                  <w:pPr>
                    <w:adjustRightInd w:val="0"/>
                    <w:snapToGrid w:val="0"/>
                    <w:jc w:val="center"/>
                    <w:rPr>
                      <w:szCs w:val="21"/>
                    </w:rPr>
                  </w:pPr>
                  <w:r>
                    <w:rPr>
                      <w:rFonts w:hint="eastAsia"/>
                    </w:rPr>
                    <w:t>边界外浓度最高点</w:t>
                  </w:r>
                </w:p>
              </w:tc>
              <w:tc>
                <w:tcPr>
                  <w:tcW w:w="563" w:type="pct"/>
                  <w:tcBorders>
                    <w:tl2br w:val="nil"/>
                    <w:tr2bl w:val="nil"/>
                  </w:tcBorders>
                  <w:vAlign w:val="center"/>
                </w:tcPr>
                <w:p w14:paraId="5533577C">
                  <w:pPr>
                    <w:adjustRightInd w:val="0"/>
                    <w:snapToGrid w:val="0"/>
                    <w:jc w:val="center"/>
                    <w:rPr>
                      <w:szCs w:val="21"/>
                    </w:rPr>
                  </w:pPr>
                  <w:r>
                    <w:rPr>
                      <w:rFonts w:hint="eastAsia"/>
                    </w:rPr>
                    <w:t>0.5</w:t>
                  </w:r>
                </w:p>
              </w:tc>
            </w:tr>
          </w:tbl>
          <w:p w14:paraId="5BC1CBFB">
            <w:pPr>
              <w:keepNext w:val="0"/>
              <w:keepLines w:val="0"/>
              <w:pageBreakBefore w:val="0"/>
              <w:widowControl w:val="0"/>
              <w:kinsoku/>
              <w:wordWrap/>
              <w:overflowPunct/>
              <w:topLinePunct w:val="0"/>
              <w:autoSpaceDE/>
              <w:autoSpaceDN/>
              <w:bidi w:val="0"/>
              <w:adjustRightInd/>
              <w:snapToGrid/>
              <w:spacing w:line="360" w:lineRule="auto"/>
              <w:textAlignment w:val="auto"/>
              <w:rPr>
                <w:b/>
                <w:color w:val="auto"/>
                <w:sz w:val="24"/>
              </w:rPr>
            </w:pPr>
            <w:r>
              <w:rPr>
                <w:rFonts w:hint="eastAsia"/>
                <w:b/>
                <w:color w:val="auto"/>
                <w:sz w:val="24"/>
              </w:rPr>
              <w:t>3.12</w:t>
            </w:r>
            <w:r>
              <w:rPr>
                <w:b/>
                <w:color w:val="auto"/>
                <w:sz w:val="24"/>
              </w:rPr>
              <w:t>水污染物排放标准</w:t>
            </w:r>
          </w:p>
          <w:p w14:paraId="062803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本项目厂排口：本项目生活污水</w:t>
            </w:r>
            <w:r>
              <w:rPr>
                <w:rFonts w:hint="default" w:ascii="Times New Roman" w:hAnsi="Times New Roman" w:eastAsia="宋体" w:cs="Times New Roman"/>
                <w:color w:val="auto"/>
                <w:sz w:val="24"/>
                <w:szCs w:val="24"/>
                <w:lang w:eastAsia="zh-CN"/>
              </w:rPr>
              <w:t>接管</w:t>
            </w:r>
            <w:r>
              <w:rPr>
                <w:rFonts w:hint="default" w:ascii="Times New Roman" w:hAnsi="Times New Roman" w:eastAsia="宋体" w:cs="Times New Roman"/>
                <w:color w:val="auto"/>
                <w:sz w:val="24"/>
                <w:szCs w:val="24"/>
              </w:rPr>
              <w:t>至</w:t>
            </w:r>
            <w:r>
              <w:rPr>
                <w:rFonts w:hint="eastAsia" w:cs="Times New Roman"/>
                <w:color w:val="auto"/>
                <w:sz w:val="24"/>
                <w:szCs w:val="24"/>
                <w:lang w:val="ru-RU" w:eastAsia="zh-CN"/>
              </w:rPr>
              <w:t>苏州汾湖水务发展有限公司（黎里工业再生水厂）</w:t>
            </w:r>
            <w:r>
              <w:rPr>
                <w:rFonts w:hint="default" w:ascii="Times New Roman" w:hAnsi="Times New Roman" w:eastAsia="宋体" w:cs="Times New Roman"/>
                <w:color w:val="auto"/>
                <w:sz w:val="24"/>
                <w:szCs w:val="24"/>
              </w:rPr>
              <w:t>处理，污水执行</w:t>
            </w:r>
            <w:r>
              <w:rPr>
                <w:rFonts w:hint="eastAsia" w:cs="Times New Roman"/>
                <w:color w:val="auto"/>
                <w:sz w:val="24"/>
                <w:szCs w:val="24"/>
                <w:lang w:val="ru-RU" w:eastAsia="zh-CN"/>
              </w:rPr>
              <w:t>苏州汾湖水务发展有限公司（黎里工业再生水厂）</w:t>
            </w:r>
            <w:r>
              <w:rPr>
                <w:rFonts w:hint="default" w:ascii="Times New Roman" w:hAnsi="Times New Roman" w:eastAsia="宋体" w:cs="Times New Roman"/>
                <w:color w:val="auto"/>
                <w:sz w:val="24"/>
                <w:szCs w:val="24"/>
              </w:rPr>
              <w:t>接管标准。</w:t>
            </w:r>
          </w:p>
          <w:p w14:paraId="0DCE7A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bCs/>
                <w:color w:val="auto"/>
              </w:rPr>
            </w:pPr>
            <w:r>
              <w:rPr>
                <w:rFonts w:hint="eastAsia" w:cs="Times New Roman"/>
                <w:color w:val="auto"/>
                <w:sz w:val="24"/>
                <w:szCs w:val="24"/>
                <w:lang w:val="ru-RU" w:eastAsia="zh-CN"/>
              </w:rPr>
              <w:t>苏州汾湖水务发展有限公司（黎里工业再生水厂）</w:t>
            </w:r>
            <w:r>
              <w:rPr>
                <w:rFonts w:hint="default" w:ascii="Times New Roman" w:hAnsi="Times New Roman" w:eastAsia="宋体" w:cs="Times New Roman"/>
                <w:color w:val="auto"/>
                <w:sz w:val="24"/>
                <w:szCs w:val="24"/>
              </w:rPr>
              <w:t>排口：目</w:t>
            </w:r>
            <w:r>
              <w:rPr>
                <w:rFonts w:hint="eastAsia" w:cs="Times New Roman"/>
                <w:color w:val="auto"/>
                <w:sz w:val="24"/>
                <w:szCs w:val="24"/>
                <w:lang w:val="en-US" w:eastAsia="zh-CN"/>
              </w:rPr>
              <w:t xml:space="preserve"> </w:t>
            </w:r>
            <w:r>
              <w:rPr>
                <w:rFonts w:hint="default" w:ascii="Times New Roman" w:hAnsi="Times New Roman" w:eastAsia="宋体" w:cs="Times New Roman"/>
                <w:color w:val="auto"/>
                <w:sz w:val="24"/>
                <w:szCs w:val="24"/>
              </w:rPr>
              <w:t>前，</w:t>
            </w:r>
            <w:r>
              <w:rPr>
                <w:rFonts w:hint="eastAsia" w:cs="Times New Roman"/>
                <w:color w:val="auto"/>
                <w:sz w:val="24"/>
                <w:szCs w:val="24"/>
                <w:lang w:val="ru-RU" w:eastAsia="zh-CN"/>
              </w:rPr>
              <w:t>苏州汾湖水务发展有限公司（黎里工业再生水厂）</w:t>
            </w:r>
            <w:r>
              <w:rPr>
                <w:rFonts w:hint="default" w:ascii="Times New Roman" w:hAnsi="Times New Roman" w:eastAsia="宋体" w:cs="Times New Roman"/>
                <w:color w:val="auto"/>
                <w:sz w:val="24"/>
                <w:szCs w:val="24"/>
              </w:rPr>
              <w:t>排放尾水水质</w:t>
            </w:r>
            <w:r>
              <w:rPr>
                <w:rFonts w:hint="eastAsia" w:cs="Times New Roman"/>
                <w:color w:val="auto"/>
                <w:sz w:val="24"/>
                <w:szCs w:val="24"/>
                <w:lang w:val="en-US" w:eastAsia="zh-CN"/>
              </w:rPr>
              <w:t>pH、</w:t>
            </w:r>
            <w:r>
              <w:rPr>
                <w:rFonts w:hint="default" w:ascii="Times New Roman" w:hAnsi="Times New Roman" w:eastAsia="宋体" w:cs="Times New Roman"/>
                <w:color w:val="auto"/>
                <w:sz w:val="24"/>
                <w:szCs w:val="24"/>
              </w:rPr>
              <w:t>COD、氨氮、总氮、总磷</w:t>
            </w:r>
            <w:r>
              <w:rPr>
                <w:rFonts w:hint="eastAsia" w:cs="Times New Roman"/>
                <w:color w:val="auto"/>
                <w:sz w:val="24"/>
                <w:szCs w:val="24"/>
                <w:lang w:eastAsia="zh-CN"/>
              </w:rPr>
              <w:t>、</w:t>
            </w:r>
            <w:r>
              <w:rPr>
                <w:rFonts w:hint="eastAsia" w:cs="Times New Roman"/>
                <w:color w:val="auto"/>
                <w:sz w:val="24"/>
                <w:szCs w:val="24"/>
                <w:lang w:val="en-US" w:eastAsia="zh-CN"/>
              </w:rPr>
              <w:t>SS</w:t>
            </w:r>
            <w:r>
              <w:rPr>
                <w:rFonts w:hint="default" w:ascii="Times New Roman" w:hAnsi="Times New Roman" w:eastAsia="宋体" w:cs="Times New Roman"/>
                <w:color w:val="auto"/>
                <w:sz w:val="24"/>
                <w:szCs w:val="24"/>
              </w:rPr>
              <w:t>执行《城镇污水处理厂污染物排放标准》（GB18918-2002）</w:t>
            </w:r>
            <w:r>
              <w:rPr>
                <w:rFonts w:hint="eastAsia" w:cs="Times New Roman"/>
                <w:color w:val="auto"/>
                <w:sz w:val="24"/>
                <w:szCs w:val="24"/>
                <w:lang w:val="en-US" w:eastAsia="zh-CN"/>
              </w:rPr>
              <w:t>及修改单</w:t>
            </w:r>
            <w:r>
              <w:rPr>
                <w:rFonts w:hint="default" w:ascii="Times New Roman" w:hAnsi="Times New Roman" w:eastAsia="宋体" w:cs="Times New Roman"/>
                <w:color w:val="auto"/>
                <w:sz w:val="24"/>
                <w:szCs w:val="24"/>
                <w:highlight w:val="none"/>
                <w:lang w:val="en-US" w:eastAsia="zh-CN"/>
              </w:rPr>
              <w:t>。</w:t>
            </w:r>
          </w:p>
          <w:p w14:paraId="30D01187">
            <w:pPr>
              <w:keepNext w:val="0"/>
              <w:keepLines w:val="0"/>
              <w:pageBreakBefore w:val="0"/>
              <w:widowControl w:val="0"/>
              <w:kinsoku/>
              <w:wordWrap/>
              <w:overflowPunct/>
              <w:topLinePunct w:val="0"/>
              <w:autoSpaceDE/>
              <w:autoSpaceDN/>
              <w:bidi w:val="0"/>
              <w:adjustRightInd/>
              <w:snapToGrid/>
              <w:jc w:val="center"/>
              <w:textAlignment w:val="auto"/>
              <w:rPr>
                <w:b/>
                <w:bCs/>
                <w:color w:val="auto"/>
              </w:rPr>
            </w:pPr>
            <w:r>
              <w:rPr>
                <w:b/>
                <w:bCs/>
                <w:color w:val="auto"/>
              </w:rPr>
              <w:t>表</w:t>
            </w:r>
            <w:r>
              <w:rPr>
                <w:rFonts w:hint="eastAsia"/>
                <w:b/>
                <w:bCs/>
                <w:color w:val="auto"/>
              </w:rPr>
              <w:t>3</w:t>
            </w:r>
            <w:r>
              <w:rPr>
                <w:b/>
                <w:bCs/>
                <w:color w:val="auto"/>
              </w:rPr>
              <w:t>-</w:t>
            </w:r>
            <w:r>
              <w:rPr>
                <w:rFonts w:hint="eastAsia"/>
                <w:b/>
                <w:bCs/>
                <w:color w:val="auto"/>
                <w:lang w:val="en-US" w:eastAsia="zh-CN"/>
              </w:rPr>
              <w:t>5</w:t>
            </w:r>
            <w:r>
              <w:rPr>
                <w:b/>
                <w:bCs/>
                <w:color w:val="auto"/>
              </w:rPr>
              <w:t xml:space="preserve"> 水污染物排放标准</w:t>
            </w:r>
          </w:p>
          <w:tbl>
            <w:tblPr>
              <w:tblStyle w:val="21"/>
              <w:tblW w:w="8292"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53"/>
              <w:gridCol w:w="2629"/>
              <w:gridCol w:w="1385"/>
              <w:gridCol w:w="1381"/>
              <w:gridCol w:w="1544"/>
            </w:tblGrid>
            <w:tr w14:paraId="07DA2AB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1353" w:type="dxa"/>
                  <w:tcBorders>
                    <w:top w:val="single" w:color="auto" w:sz="12" w:space="0"/>
                    <w:left w:val="nil"/>
                    <w:bottom w:val="single" w:color="auto" w:sz="4" w:space="0"/>
                    <w:right w:val="single" w:color="auto" w:sz="4" w:space="0"/>
                  </w:tcBorders>
                  <w:noWrap w:val="0"/>
                  <w:vAlign w:val="center"/>
                </w:tcPr>
                <w:p w14:paraId="2E4728FE">
                  <w:pPr>
                    <w:autoSpaceDE w:val="0"/>
                    <w:autoSpaceDN w:val="0"/>
                    <w:adjustRightInd w:val="0"/>
                    <w:snapToGrid w:val="0"/>
                    <w:jc w:val="center"/>
                    <w:rPr>
                      <w:b/>
                      <w:bCs/>
                      <w:color w:val="auto"/>
                      <w:szCs w:val="21"/>
                      <w:highlight w:val="none"/>
                    </w:rPr>
                  </w:pPr>
                  <w:r>
                    <w:rPr>
                      <w:rFonts w:hAnsi="宋体"/>
                      <w:b/>
                      <w:bCs/>
                      <w:color w:val="auto"/>
                      <w:szCs w:val="21"/>
                      <w:highlight w:val="none"/>
                    </w:rPr>
                    <w:t>排放口名称</w:t>
                  </w:r>
                </w:p>
              </w:tc>
              <w:tc>
                <w:tcPr>
                  <w:tcW w:w="2629" w:type="dxa"/>
                  <w:tcBorders>
                    <w:top w:val="single" w:color="auto" w:sz="12" w:space="0"/>
                    <w:left w:val="single" w:color="auto" w:sz="4" w:space="0"/>
                    <w:bottom w:val="single" w:color="auto" w:sz="4" w:space="0"/>
                    <w:right w:val="single" w:color="auto" w:sz="4" w:space="0"/>
                  </w:tcBorders>
                  <w:noWrap w:val="0"/>
                  <w:vAlign w:val="center"/>
                </w:tcPr>
                <w:p w14:paraId="01BA71CA">
                  <w:pPr>
                    <w:autoSpaceDE w:val="0"/>
                    <w:autoSpaceDN w:val="0"/>
                    <w:adjustRightInd w:val="0"/>
                    <w:snapToGrid w:val="0"/>
                    <w:jc w:val="center"/>
                    <w:rPr>
                      <w:b/>
                      <w:bCs/>
                      <w:color w:val="auto"/>
                      <w:szCs w:val="21"/>
                      <w:highlight w:val="none"/>
                    </w:rPr>
                  </w:pPr>
                  <w:r>
                    <w:rPr>
                      <w:rFonts w:hAnsi="宋体"/>
                      <w:b/>
                      <w:bCs/>
                      <w:color w:val="auto"/>
                      <w:szCs w:val="21"/>
                      <w:highlight w:val="none"/>
                    </w:rPr>
                    <w:t>执行标准</w:t>
                  </w:r>
                </w:p>
              </w:tc>
              <w:tc>
                <w:tcPr>
                  <w:tcW w:w="1385" w:type="dxa"/>
                  <w:tcBorders>
                    <w:top w:val="single" w:color="auto" w:sz="12" w:space="0"/>
                    <w:left w:val="single" w:color="auto" w:sz="4" w:space="0"/>
                    <w:bottom w:val="single" w:color="auto" w:sz="4" w:space="0"/>
                    <w:right w:val="single" w:color="auto" w:sz="4" w:space="0"/>
                  </w:tcBorders>
                  <w:noWrap w:val="0"/>
                  <w:vAlign w:val="center"/>
                </w:tcPr>
                <w:p w14:paraId="735904D8">
                  <w:pPr>
                    <w:autoSpaceDE w:val="0"/>
                    <w:autoSpaceDN w:val="0"/>
                    <w:adjustRightInd w:val="0"/>
                    <w:snapToGrid w:val="0"/>
                    <w:jc w:val="center"/>
                    <w:rPr>
                      <w:b/>
                      <w:bCs/>
                      <w:color w:val="auto"/>
                      <w:szCs w:val="21"/>
                      <w:highlight w:val="none"/>
                    </w:rPr>
                  </w:pPr>
                  <w:r>
                    <w:rPr>
                      <w:rFonts w:hAnsi="宋体"/>
                      <w:b/>
                      <w:bCs/>
                      <w:color w:val="auto"/>
                      <w:szCs w:val="21"/>
                      <w:highlight w:val="none"/>
                    </w:rPr>
                    <w:t>取值表号及级别</w:t>
                  </w:r>
                </w:p>
              </w:tc>
              <w:tc>
                <w:tcPr>
                  <w:tcW w:w="1381" w:type="dxa"/>
                  <w:tcBorders>
                    <w:top w:val="single" w:color="auto" w:sz="12" w:space="0"/>
                    <w:left w:val="single" w:color="auto" w:sz="4" w:space="0"/>
                    <w:bottom w:val="single" w:color="auto" w:sz="4" w:space="0"/>
                    <w:right w:val="single" w:color="auto" w:sz="4" w:space="0"/>
                  </w:tcBorders>
                  <w:noWrap w:val="0"/>
                  <w:vAlign w:val="center"/>
                </w:tcPr>
                <w:p w14:paraId="311B6FD7">
                  <w:pPr>
                    <w:autoSpaceDE w:val="0"/>
                    <w:autoSpaceDN w:val="0"/>
                    <w:adjustRightInd w:val="0"/>
                    <w:snapToGrid w:val="0"/>
                    <w:jc w:val="center"/>
                    <w:rPr>
                      <w:b/>
                      <w:bCs/>
                      <w:color w:val="auto"/>
                      <w:szCs w:val="21"/>
                      <w:highlight w:val="none"/>
                    </w:rPr>
                  </w:pPr>
                  <w:r>
                    <w:rPr>
                      <w:rFonts w:hAnsi="宋体"/>
                      <w:b/>
                      <w:bCs/>
                      <w:color w:val="auto"/>
                      <w:szCs w:val="21"/>
                      <w:highlight w:val="none"/>
                    </w:rPr>
                    <w:t>污染物指标</w:t>
                  </w:r>
                </w:p>
              </w:tc>
              <w:tc>
                <w:tcPr>
                  <w:tcW w:w="1544" w:type="dxa"/>
                  <w:tcBorders>
                    <w:top w:val="single" w:color="auto" w:sz="12" w:space="0"/>
                    <w:left w:val="single" w:color="auto" w:sz="4" w:space="0"/>
                    <w:bottom w:val="single" w:color="auto" w:sz="4" w:space="0"/>
                    <w:right w:val="nil"/>
                  </w:tcBorders>
                  <w:noWrap w:val="0"/>
                  <w:vAlign w:val="center"/>
                </w:tcPr>
                <w:p w14:paraId="43BB4C8C">
                  <w:pPr>
                    <w:autoSpaceDE w:val="0"/>
                    <w:autoSpaceDN w:val="0"/>
                    <w:adjustRightInd w:val="0"/>
                    <w:snapToGrid w:val="0"/>
                    <w:jc w:val="center"/>
                    <w:rPr>
                      <w:b/>
                      <w:bCs/>
                      <w:color w:val="auto"/>
                      <w:szCs w:val="21"/>
                      <w:highlight w:val="none"/>
                    </w:rPr>
                  </w:pPr>
                  <w:r>
                    <w:rPr>
                      <w:rFonts w:hAnsi="宋体"/>
                      <w:b/>
                      <w:bCs/>
                      <w:color w:val="auto"/>
                      <w:szCs w:val="21"/>
                      <w:highlight w:val="none"/>
                    </w:rPr>
                    <w:t>标准限值</w:t>
                  </w:r>
                  <w:r>
                    <w:rPr>
                      <w:b/>
                      <w:bCs/>
                      <w:color w:val="auto"/>
                      <w:szCs w:val="21"/>
                      <w:highlight w:val="none"/>
                    </w:rPr>
                    <w:t>mg/L</w:t>
                  </w:r>
                </w:p>
              </w:tc>
            </w:tr>
            <w:tr w14:paraId="2EFE803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1353" w:type="dxa"/>
                  <w:vMerge w:val="restart"/>
                  <w:tcBorders>
                    <w:top w:val="single" w:color="auto" w:sz="4" w:space="0"/>
                    <w:left w:val="nil"/>
                    <w:bottom w:val="single" w:color="auto" w:sz="4" w:space="0"/>
                    <w:right w:val="single" w:color="auto" w:sz="4" w:space="0"/>
                  </w:tcBorders>
                  <w:noWrap w:val="0"/>
                  <w:vAlign w:val="center"/>
                </w:tcPr>
                <w:p w14:paraId="04C6704C">
                  <w:pPr>
                    <w:autoSpaceDE w:val="0"/>
                    <w:autoSpaceDN w:val="0"/>
                    <w:adjustRightInd w:val="0"/>
                    <w:snapToGrid w:val="0"/>
                    <w:jc w:val="center"/>
                    <w:rPr>
                      <w:color w:val="auto"/>
                      <w:szCs w:val="21"/>
                      <w:highlight w:val="none"/>
                    </w:rPr>
                  </w:pPr>
                  <w:r>
                    <w:rPr>
                      <w:rFonts w:hAnsi="宋体"/>
                      <w:color w:val="auto"/>
                      <w:szCs w:val="21"/>
                      <w:highlight w:val="none"/>
                    </w:rPr>
                    <w:t>本项目排口</w:t>
                  </w:r>
                </w:p>
              </w:tc>
              <w:tc>
                <w:tcPr>
                  <w:tcW w:w="2629" w:type="dxa"/>
                  <w:vMerge w:val="restart"/>
                  <w:tcBorders>
                    <w:top w:val="single" w:color="auto" w:sz="4" w:space="0"/>
                    <w:left w:val="single" w:color="auto" w:sz="4" w:space="0"/>
                    <w:right w:val="single" w:color="auto" w:sz="4" w:space="0"/>
                  </w:tcBorders>
                  <w:noWrap w:val="0"/>
                  <w:vAlign w:val="center"/>
                </w:tcPr>
                <w:p w14:paraId="10C4E487">
                  <w:pPr>
                    <w:autoSpaceDE w:val="0"/>
                    <w:autoSpaceDN w:val="0"/>
                    <w:adjustRightInd w:val="0"/>
                    <w:snapToGrid w:val="0"/>
                    <w:jc w:val="center"/>
                    <w:rPr>
                      <w:color w:val="auto"/>
                      <w:szCs w:val="21"/>
                      <w:highlight w:val="none"/>
                    </w:rPr>
                  </w:pPr>
                  <w:r>
                    <w:rPr>
                      <w:rFonts w:hAnsi="宋体"/>
                      <w:color w:val="auto"/>
                      <w:szCs w:val="21"/>
                      <w:highlight w:val="none"/>
                    </w:rPr>
                    <w:t>《污水综合排放标准》</w:t>
                  </w:r>
                </w:p>
                <w:p w14:paraId="686244B6">
                  <w:pPr>
                    <w:autoSpaceDE w:val="0"/>
                    <w:autoSpaceDN w:val="0"/>
                    <w:adjustRightInd w:val="0"/>
                    <w:snapToGrid w:val="0"/>
                    <w:jc w:val="center"/>
                    <w:rPr>
                      <w:color w:val="auto"/>
                      <w:szCs w:val="21"/>
                      <w:highlight w:val="none"/>
                    </w:rPr>
                  </w:pPr>
                  <w:r>
                    <w:rPr>
                      <w:rFonts w:hAnsi="宋体"/>
                      <w:color w:val="auto"/>
                      <w:szCs w:val="21"/>
                      <w:highlight w:val="none"/>
                    </w:rPr>
                    <w:t>（</w:t>
                  </w:r>
                  <w:r>
                    <w:rPr>
                      <w:color w:val="auto"/>
                      <w:szCs w:val="21"/>
                      <w:highlight w:val="none"/>
                    </w:rPr>
                    <w:t>GB8978</w:t>
                  </w:r>
                  <w:r>
                    <w:rPr>
                      <w:rFonts w:hAnsi="宋体"/>
                      <w:color w:val="auto"/>
                      <w:szCs w:val="21"/>
                      <w:highlight w:val="none"/>
                    </w:rPr>
                    <w:t>－</w:t>
                  </w:r>
                  <w:r>
                    <w:rPr>
                      <w:color w:val="auto"/>
                      <w:szCs w:val="21"/>
                      <w:highlight w:val="none"/>
                    </w:rPr>
                    <w:t>1996</w:t>
                  </w:r>
                  <w:r>
                    <w:rPr>
                      <w:rFonts w:hAnsi="宋体"/>
                      <w:color w:val="auto"/>
                      <w:szCs w:val="21"/>
                      <w:highlight w:val="none"/>
                    </w:rPr>
                    <w:t>）</w:t>
                  </w:r>
                </w:p>
              </w:tc>
              <w:tc>
                <w:tcPr>
                  <w:tcW w:w="1385" w:type="dxa"/>
                  <w:vMerge w:val="restart"/>
                  <w:tcBorders>
                    <w:top w:val="single" w:color="auto" w:sz="4" w:space="0"/>
                    <w:left w:val="single" w:color="auto" w:sz="4" w:space="0"/>
                    <w:right w:val="single" w:color="auto" w:sz="4" w:space="0"/>
                  </w:tcBorders>
                  <w:noWrap w:val="0"/>
                  <w:vAlign w:val="center"/>
                </w:tcPr>
                <w:p w14:paraId="1040F30F">
                  <w:pPr>
                    <w:autoSpaceDE w:val="0"/>
                    <w:autoSpaceDN w:val="0"/>
                    <w:adjustRightInd w:val="0"/>
                    <w:snapToGrid w:val="0"/>
                    <w:jc w:val="center"/>
                    <w:rPr>
                      <w:color w:val="auto"/>
                      <w:szCs w:val="21"/>
                      <w:highlight w:val="none"/>
                    </w:rPr>
                  </w:pPr>
                  <w:r>
                    <w:rPr>
                      <w:rFonts w:hAnsi="宋体"/>
                      <w:color w:val="auto"/>
                      <w:szCs w:val="21"/>
                      <w:highlight w:val="none"/>
                    </w:rPr>
                    <w:t>表</w:t>
                  </w:r>
                  <w:r>
                    <w:rPr>
                      <w:color w:val="auto"/>
                      <w:szCs w:val="21"/>
                      <w:highlight w:val="none"/>
                    </w:rPr>
                    <w:t>4</w:t>
                  </w:r>
                </w:p>
                <w:p w14:paraId="5D17B79F">
                  <w:pPr>
                    <w:autoSpaceDE w:val="0"/>
                    <w:autoSpaceDN w:val="0"/>
                    <w:adjustRightInd w:val="0"/>
                    <w:snapToGrid w:val="0"/>
                    <w:jc w:val="center"/>
                    <w:rPr>
                      <w:color w:val="auto"/>
                      <w:szCs w:val="21"/>
                      <w:highlight w:val="none"/>
                    </w:rPr>
                  </w:pPr>
                  <w:r>
                    <w:rPr>
                      <w:rFonts w:hAnsi="宋体"/>
                      <w:color w:val="auto"/>
                      <w:szCs w:val="21"/>
                      <w:highlight w:val="none"/>
                    </w:rPr>
                    <w:t>三级标准</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63B3FB33">
                  <w:pPr>
                    <w:autoSpaceDE w:val="0"/>
                    <w:autoSpaceDN w:val="0"/>
                    <w:adjustRightInd w:val="0"/>
                    <w:snapToGrid w:val="0"/>
                    <w:jc w:val="center"/>
                    <w:rPr>
                      <w:color w:val="auto"/>
                      <w:szCs w:val="21"/>
                      <w:highlight w:val="none"/>
                    </w:rPr>
                  </w:pPr>
                  <w:r>
                    <w:rPr>
                      <w:color w:val="auto"/>
                      <w:szCs w:val="21"/>
                      <w:highlight w:val="none"/>
                    </w:rPr>
                    <w:t>SS</w:t>
                  </w:r>
                </w:p>
              </w:tc>
              <w:tc>
                <w:tcPr>
                  <w:tcW w:w="1544" w:type="dxa"/>
                  <w:tcBorders>
                    <w:top w:val="single" w:color="auto" w:sz="4" w:space="0"/>
                    <w:left w:val="single" w:color="auto" w:sz="4" w:space="0"/>
                    <w:bottom w:val="single" w:color="auto" w:sz="4" w:space="0"/>
                    <w:right w:val="nil"/>
                  </w:tcBorders>
                  <w:noWrap w:val="0"/>
                  <w:vAlign w:val="center"/>
                </w:tcPr>
                <w:p w14:paraId="4BE78DC7">
                  <w:pPr>
                    <w:autoSpaceDE w:val="0"/>
                    <w:autoSpaceDN w:val="0"/>
                    <w:adjustRightInd w:val="0"/>
                    <w:snapToGrid w:val="0"/>
                    <w:jc w:val="center"/>
                    <w:rPr>
                      <w:color w:val="auto"/>
                      <w:szCs w:val="21"/>
                      <w:highlight w:val="none"/>
                    </w:rPr>
                  </w:pPr>
                  <w:r>
                    <w:rPr>
                      <w:color w:val="auto"/>
                      <w:szCs w:val="21"/>
                      <w:highlight w:val="none"/>
                    </w:rPr>
                    <w:t>400</w:t>
                  </w:r>
                </w:p>
              </w:tc>
            </w:tr>
            <w:tr w14:paraId="108EBAB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1353" w:type="dxa"/>
                  <w:vMerge w:val="continue"/>
                  <w:tcBorders>
                    <w:top w:val="single" w:color="auto" w:sz="4" w:space="0"/>
                    <w:left w:val="nil"/>
                    <w:bottom w:val="single" w:color="auto" w:sz="4" w:space="0"/>
                    <w:right w:val="single" w:color="auto" w:sz="4" w:space="0"/>
                  </w:tcBorders>
                  <w:noWrap w:val="0"/>
                  <w:vAlign w:val="center"/>
                </w:tcPr>
                <w:p w14:paraId="6E182408">
                  <w:pPr>
                    <w:autoSpaceDE w:val="0"/>
                    <w:autoSpaceDN w:val="0"/>
                    <w:adjustRightInd w:val="0"/>
                    <w:snapToGrid w:val="0"/>
                    <w:jc w:val="center"/>
                    <w:rPr>
                      <w:rFonts w:hAnsi="宋体"/>
                      <w:color w:val="auto"/>
                      <w:szCs w:val="21"/>
                      <w:highlight w:val="none"/>
                    </w:rPr>
                  </w:pPr>
                </w:p>
              </w:tc>
              <w:tc>
                <w:tcPr>
                  <w:tcW w:w="2629" w:type="dxa"/>
                  <w:vMerge w:val="continue"/>
                  <w:tcBorders>
                    <w:left w:val="single" w:color="auto" w:sz="4" w:space="0"/>
                    <w:right w:val="single" w:color="auto" w:sz="4" w:space="0"/>
                  </w:tcBorders>
                  <w:noWrap w:val="0"/>
                  <w:vAlign w:val="center"/>
                </w:tcPr>
                <w:p w14:paraId="255752AD">
                  <w:pPr>
                    <w:autoSpaceDE w:val="0"/>
                    <w:autoSpaceDN w:val="0"/>
                    <w:adjustRightInd w:val="0"/>
                    <w:snapToGrid w:val="0"/>
                    <w:jc w:val="center"/>
                    <w:rPr>
                      <w:rFonts w:hAnsi="宋体"/>
                      <w:color w:val="auto"/>
                      <w:szCs w:val="21"/>
                      <w:highlight w:val="none"/>
                    </w:rPr>
                  </w:pPr>
                </w:p>
              </w:tc>
              <w:tc>
                <w:tcPr>
                  <w:tcW w:w="1385" w:type="dxa"/>
                  <w:vMerge w:val="continue"/>
                  <w:tcBorders>
                    <w:left w:val="single" w:color="auto" w:sz="4" w:space="0"/>
                    <w:right w:val="single" w:color="auto" w:sz="4" w:space="0"/>
                  </w:tcBorders>
                  <w:noWrap w:val="0"/>
                  <w:vAlign w:val="center"/>
                </w:tcPr>
                <w:p w14:paraId="3E7AEF58">
                  <w:pPr>
                    <w:autoSpaceDE w:val="0"/>
                    <w:autoSpaceDN w:val="0"/>
                    <w:adjustRightInd w:val="0"/>
                    <w:snapToGrid w:val="0"/>
                    <w:jc w:val="center"/>
                    <w:rPr>
                      <w:rFonts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0BE4FC5A">
                  <w:pPr>
                    <w:autoSpaceDE w:val="0"/>
                    <w:autoSpaceDN w:val="0"/>
                    <w:adjustRightInd w:val="0"/>
                    <w:snapToGrid w:val="0"/>
                    <w:jc w:val="center"/>
                    <w:rPr>
                      <w:color w:val="auto"/>
                      <w:szCs w:val="21"/>
                      <w:highlight w:val="none"/>
                    </w:rPr>
                  </w:pPr>
                  <w:r>
                    <w:rPr>
                      <w:color w:val="auto"/>
                      <w:szCs w:val="21"/>
                      <w:highlight w:val="none"/>
                    </w:rPr>
                    <w:t>pH</w:t>
                  </w:r>
                  <w:r>
                    <w:rPr>
                      <w:rFonts w:hAnsi="宋体"/>
                      <w:color w:val="auto"/>
                      <w:szCs w:val="21"/>
                      <w:highlight w:val="none"/>
                    </w:rPr>
                    <w:t>（无量纲）</w:t>
                  </w:r>
                </w:p>
              </w:tc>
              <w:tc>
                <w:tcPr>
                  <w:tcW w:w="1544" w:type="dxa"/>
                  <w:tcBorders>
                    <w:top w:val="single" w:color="auto" w:sz="4" w:space="0"/>
                    <w:left w:val="single" w:color="auto" w:sz="4" w:space="0"/>
                    <w:bottom w:val="single" w:color="auto" w:sz="4" w:space="0"/>
                    <w:right w:val="nil"/>
                  </w:tcBorders>
                  <w:noWrap w:val="0"/>
                  <w:vAlign w:val="center"/>
                </w:tcPr>
                <w:p w14:paraId="71F36B72">
                  <w:pPr>
                    <w:autoSpaceDE w:val="0"/>
                    <w:autoSpaceDN w:val="0"/>
                    <w:adjustRightInd w:val="0"/>
                    <w:snapToGrid w:val="0"/>
                    <w:jc w:val="center"/>
                    <w:rPr>
                      <w:color w:val="auto"/>
                      <w:szCs w:val="21"/>
                      <w:highlight w:val="none"/>
                    </w:rPr>
                  </w:pPr>
                  <w:r>
                    <w:rPr>
                      <w:rFonts w:hint="eastAsia"/>
                      <w:color w:val="auto"/>
                      <w:szCs w:val="21"/>
                      <w:highlight w:val="none"/>
                    </w:rPr>
                    <w:t>6</w:t>
                  </w:r>
                  <w:r>
                    <w:rPr>
                      <w:rFonts w:hAnsi="宋体"/>
                      <w:color w:val="auto"/>
                      <w:szCs w:val="21"/>
                      <w:highlight w:val="none"/>
                    </w:rPr>
                    <w:t>～</w:t>
                  </w:r>
                  <w:r>
                    <w:rPr>
                      <w:color w:val="auto"/>
                      <w:szCs w:val="21"/>
                      <w:highlight w:val="none"/>
                    </w:rPr>
                    <w:t>9</w:t>
                  </w:r>
                </w:p>
              </w:tc>
            </w:tr>
            <w:tr w14:paraId="3375BD4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1353" w:type="dxa"/>
                  <w:vMerge w:val="continue"/>
                  <w:tcBorders>
                    <w:top w:val="single" w:color="auto" w:sz="4" w:space="0"/>
                    <w:left w:val="nil"/>
                    <w:bottom w:val="single" w:color="auto" w:sz="4" w:space="0"/>
                    <w:right w:val="single" w:color="auto" w:sz="4" w:space="0"/>
                  </w:tcBorders>
                  <w:noWrap w:val="0"/>
                  <w:vAlign w:val="center"/>
                </w:tcPr>
                <w:p w14:paraId="39E4C80B">
                  <w:pPr>
                    <w:autoSpaceDE w:val="0"/>
                    <w:autoSpaceDN w:val="0"/>
                    <w:adjustRightInd w:val="0"/>
                    <w:snapToGrid w:val="0"/>
                    <w:jc w:val="center"/>
                    <w:rPr>
                      <w:rFonts w:hAnsi="宋体"/>
                      <w:color w:val="auto"/>
                      <w:szCs w:val="21"/>
                      <w:highlight w:val="none"/>
                    </w:rPr>
                  </w:pPr>
                </w:p>
              </w:tc>
              <w:tc>
                <w:tcPr>
                  <w:tcW w:w="2629" w:type="dxa"/>
                  <w:vMerge w:val="continue"/>
                  <w:tcBorders>
                    <w:left w:val="single" w:color="auto" w:sz="4" w:space="0"/>
                    <w:bottom w:val="single" w:color="auto" w:sz="4" w:space="0"/>
                    <w:right w:val="single" w:color="auto" w:sz="4" w:space="0"/>
                  </w:tcBorders>
                  <w:noWrap w:val="0"/>
                  <w:vAlign w:val="center"/>
                </w:tcPr>
                <w:p w14:paraId="1FE8D1EE">
                  <w:pPr>
                    <w:autoSpaceDE w:val="0"/>
                    <w:autoSpaceDN w:val="0"/>
                    <w:adjustRightInd w:val="0"/>
                    <w:snapToGrid w:val="0"/>
                    <w:jc w:val="center"/>
                    <w:rPr>
                      <w:rFonts w:hAnsi="宋体"/>
                      <w:color w:val="auto"/>
                      <w:szCs w:val="21"/>
                      <w:highlight w:val="none"/>
                    </w:rPr>
                  </w:pPr>
                </w:p>
              </w:tc>
              <w:tc>
                <w:tcPr>
                  <w:tcW w:w="1385" w:type="dxa"/>
                  <w:vMerge w:val="continue"/>
                  <w:tcBorders>
                    <w:left w:val="single" w:color="auto" w:sz="4" w:space="0"/>
                    <w:bottom w:val="single" w:color="auto" w:sz="4" w:space="0"/>
                    <w:right w:val="single" w:color="auto" w:sz="4" w:space="0"/>
                  </w:tcBorders>
                  <w:noWrap w:val="0"/>
                  <w:vAlign w:val="center"/>
                </w:tcPr>
                <w:p w14:paraId="234F3A60">
                  <w:pPr>
                    <w:autoSpaceDE w:val="0"/>
                    <w:autoSpaceDN w:val="0"/>
                    <w:adjustRightInd w:val="0"/>
                    <w:snapToGrid w:val="0"/>
                    <w:jc w:val="center"/>
                    <w:rPr>
                      <w:rFonts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33D3EDAA">
                  <w:pPr>
                    <w:autoSpaceDE w:val="0"/>
                    <w:autoSpaceDN w:val="0"/>
                    <w:adjustRightInd w:val="0"/>
                    <w:snapToGrid w:val="0"/>
                    <w:jc w:val="center"/>
                    <w:rPr>
                      <w:color w:val="auto"/>
                      <w:szCs w:val="21"/>
                      <w:highlight w:val="none"/>
                    </w:rPr>
                  </w:pPr>
                  <w:r>
                    <w:rPr>
                      <w:color w:val="auto"/>
                      <w:szCs w:val="21"/>
                      <w:highlight w:val="none"/>
                    </w:rPr>
                    <w:t>COD</w:t>
                  </w:r>
                </w:p>
              </w:tc>
              <w:tc>
                <w:tcPr>
                  <w:tcW w:w="1544" w:type="dxa"/>
                  <w:tcBorders>
                    <w:top w:val="single" w:color="auto" w:sz="4" w:space="0"/>
                    <w:left w:val="single" w:color="auto" w:sz="4" w:space="0"/>
                    <w:bottom w:val="single" w:color="auto" w:sz="4" w:space="0"/>
                    <w:right w:val="nil"/>
                  </w:tcBorders>
                  <w:noWrap w:val="0"/>
                  <w:vAlign w:val="center"/>
                </w:tcPr>
                <w:p w14:paraId="11FC3160">
                  <w:pPr>
                    <w:autoSpaceDE w:val="0"/>
                    <w:autoSpaceDN w:val="0"/>
                    <w:adjustRightInd w:val="0"/>
                    <w:snapToGrid w:val="0"/>
                    <w:jc w:val="center"/>
                    <w:rPr>
                      <w:color w:val="auto"/>
                      <w:szCs w:val="21"/>
                      <w:highlight w:val="none"/>
                    </w:rPr>
                  </w:pPr>
                  <w:r>
                    <w:rPr>
                      <w:color w:val="auto"/>
                      <w:szCs w:val="21"/>
                      <w:highlight w:val="none"/>
                    </w:rPr>
                    <w:t>500</w:t>
                  </w:r>
                </w:p>
              </w:tc>
            </w:tr>
            <w:tr w14:paraId="79A7B2D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1353" w:type="dxa"/>
                  <w:vMerge w:val="continue"/>
                  <w:tcBorders>
                    <w:top w:val="single" w:color="auto" w:sz="4" w:space="0"/>
                    <w:left w:val="nil"/>
                    <w:bottom w:val="single" w:color="auto" w:sz="4" w:space="0"/>
                    <w:right w:val="single" w:color="auto" w:sz="4" w:space="0"/>
                  </w:tcBorders>
                  <w:noWrap w:val="0"/>
                  <w:vAlign w:val="center"/>
                </w:tcPr>
                <w:p w14:paraId="68BA9E90">
                  <w:pPr>
                    <w:rPr>
                      <w:color w:val="auto"/>
                      <w:szCs w:val="21"/>
                      <w:highlight w:val="none"/>
                    </w:rPr>
                  </w:pPr>
                </w:p>
              </w:tc>
              <w:tc>
                <w:tcPr>
                  <w:tcW w:w="2629" w:type="dxa"/>
                  <w:vMerge w:val="restart"/>
                  <w:tcBorders>
                    <w:top w:val="single" w:color="auto" w:sz="4" w:space="0"/>
                    <w:left w:val="single" w:color="auto" w:sz="4" w:space="0"/>
                    <w:bottom w:val="single" w:color="auto" w:sz="4" w:space="0"/>
                    <w:right w:val="single" w:color="auto" w:sz="4" w:space="0"/>
                  </w:tcBorders>
                  <w:noWrap w:val="0"/>
                  <w:vAlign w:val="center"/>
                </w:tcPr>
                <w:p w14:paraId="7D523E46">
                  <w:pPr>
                    <w:autoSpaceDE w:val="0"/>
                    <w:autoSpaceDN w:val="0"/>
                    <w:adjustRightInd w:val="0"/>
                    <w:snapToGrid w:val="0"/>
                    <w:jc w:val="center"/>
                    <w:rPr>
                      <w:color w:val="auto"/>
                      <w:szCs w:val="21"/>
                      <w:highlight w:val="none"/>
                    </w:rPr>
                  </w:pPr>
                  <w:r>
                    <w:rPr>
                      <w:rFonts w:hint="eastAsia" w:hAnsi="宋体"/>
                      <w:color w:val="auto"/>
                      <w:szCs w:val="21"/>
                      <w:highlight w:val="none"/>
                    </w:rPr>
                    <w:t>《污水排入城镇下水道水质标准》（GB/T31962-2015）</w:t>
                  </w:r>
                </w:p>
              </w:tc>
              <w:tc>
                <w:tcPr>
                  <w:tcW w:w="1385" w:type="dxa"/>
                  <w:vMerge w:val="restart"/>
                  <w:tcBorders>
                    <w:top w:val="single" w:color="auto" w:sz="4" w:space="0"/>
                    <w:left w:val="single" w:color="auto" w:sz="4" w:space="0"/>
                    <w:bottom w:val="single" w:color="auto" w:sz="4" w:space="0"/>
                    <w:right w:val="single" w:color="auto" w:sz="4" w:space="0"/>
                  </w:tcBorders>
                  <w:noWrap w:val="0"/>
                  <w:vAlign w:val="center"/>
                </w:tcPr>
                <w:p w14:paraId="37EA0D10">
                  <w:pPr>
                    <w:autoSpaceDE w:val="0"/>
                    <w:autoSpaceDN w:val="0"/>
                    <w:adjustRightInd w:val="0"/>
                    <w:snapToGrid w:val="0"/>
                    <w:jc w:val="center"/>
                    <w:rPr>
                      <w:color w:val="auto"/>
                      <w:szCs w:val="21"/>
                      <w:highlight w:val="none"/>
                    </w:rPr>
                  </w:pPr>
                  <w:r>
                    <w:rPr>
                      <w:rFonts w:hint="eastAsia"/>
                      <w:color w:val="auto"/>
                      <w:szCs w:val="21"/>
                      <w:highlight w:val="none"/>
                    </w:rPr>
                    <w:t>表1B级标准</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449DCD26">
                  <w:pPr>
                    <w:autoSpaceDE w:val="0"/>
                    <w:autoSpaceDN w:val="0"/>
                    <w:adjustRightInd w:val="0"/>
                    <w:snapToGrid w:val="0"/>
                    <w:jc w:val="center"/>
                    <w:rPr>
                      <w:color w:val="auto"/>
                      <w:szCs w:val="21"/>
                      <w:highlight w:val="none"/>
                    </w:rPr>
                  </w:pPr>
                  <w:r>
                    <w:rPr>
                      <w:rFonts w:hAnsi="宋体"/>
                      <w:color w:val="auto"/>
                      <w:szCs w:val="21"/>
                      <w:highlight w:val="none"/>
                    </w:rPr>
                    <w:t>氨氮</w:t>
                  </w:r>
                </w:p>
              </w:tc>
              <w:tc>
                <w:tcPr>
                  <w:tcW w:w="1544" w:type="dxa"/>
                  <w:tcBorders>
                    <w:top w:val="single" w:color="auto" w:sz="4" w:space="0"/>
                    <w:left w:val="single" w:color="auto" w:sz="4" w:space="0"/>
                    <w:bottom w:val="single" w:color="auto" w:sz="4" w:space="0"/>
                    <w:right w:val="nil"/>
                  </w:tcBorders>
                  <w:noWrap w:val="0"/>
                  <w:vAlign w:val="center"/>
                </w:tcPr>
                <w:p w14:paraId="12089C27">
                  <w:pPr>
                    <w:autoSpaceDE w:val="0"/>
                    <w:autoSpaceDN w:val="0"/>
                    <w:adjustRightInd w:val="0"/>
                    <w:snapToGrid w:val="0"/>
                    <w:jc w:val="center"/>
                    <w:rPr>
                      <w:color w:val="auto"/>
                      <w:szCs w:val="21"/>
                      <w:highlight w:val="none"/>
                    </w:rPr>
                  </w:pPr>
                  <w:r>
                    <w:rPr>
                      <w:color w:val="auto"/>
                      <w:szCs w:val="21"/>
                      <w:highlight w:val="none"/>
                    </w:rPr>
                    <w:t>45</w:t>
                  </w:r>
                </w:p>
              </w:tc>
            </w:tr>
            <w:tr w14:paraId="0668E8D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1353" w:type="dxa"/>
                  <w:vMerge w:val="continue"/>
                  <w:tcBorders>
                    <w:top w:val="single" w:color="auto" w:sz="4" w:space="0"/>
                    <w:left w:val="nil"/>
                    <w:bottom w:val="single" w:color="auto" w:sz="4" w:space="0"/>
                    <w:right w:val="single" w:color="auto" w:sz="4" w:space="0"/>
                  </w:tcBorders>
                  <w:noWrap w:val="0"/>
                  <w:vAlign w:val="center"/>
                </w:tcPr>
                <w:p w14:paraId="7A45B1C6">
                  <w:pPr>
                    <w:rPr>
                      <w:color w:val="auto"/>
                      <w:szCs w:val="21"/>
                      <w:highlight w:val="none"/>
                    </w:rPr>
                  </w:pPr>
                </w:p>
              </w:tc>
              <w:tc>
                <w:tcPr>
                  <w:tcW w:w="2629" w:type="dxa"/>
                  <w:vMerge w:val="continue"/>
                  <w:tcBorders>
                    <w:top w:val="single" w:color="auto" w:sz="4" w:space="0"/>
                    <w:left w:val="single" w:color="auto" w:sz="4" w:space="0"/>
                    <w:bottom w:val="single" w:color="auto" w:sz="4" w:space="0"/>
                    <w:right w:val="single" w:color="auto" w:sz="4" w:space="0"/>
                  </w:tcBorders>
                  <w:noWrap w:val="0"/>
                  <w:vAlign w:val="center"/>
                </w:tcPr>
                <w:p w14:paraId="4489DB92">
                  <w:pPr>
                    <w:rPr>
                      <w:color w:val="auto"/>
                      <w:szCs w:val="21"/>
                      <w:highlight w:val="none"/>
                    </w:rPr>
                  </w:pPr>
                </w:p>
              </w:tc>
              <w:tc>
                <w:tcPr>
                  <w:tcW w:w="1385" w:type="dxa"/>
                  <w:vMerge w:val="continue"/>
                  <w:tcBorders>
                    <w:top w:val="single" w:color="auto" w:sz="4" w:space="0"/>
                    <w:left w:val="single" w:color="auto" w:sz="4" w:space="0"/>
                    <w:bottom w:val="single" w:color="auto" w:sz="4" w:space="0"/>
                    <w:right w:val="single" w:color="auto" w:sz="4" w:space="0"/>
                  </w:tcBorders>
                  <w:noWrap w:val="0"/>
                  <w:vAlign w:val="center"/>
                </w:tcPr>
                <w:p w14:paraId="1197F9A8">
                  <w:pPr>
                    <w:rPr>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4EECA1A8">
                  <w:pPr>
                    <w:autoSpaceDE w:val="0"/>
                    <w:autoSpaceDN w:val="0"/>
                    <w:adjustRightInd w:val="0"/>
                    <w:snapToGrid w:val="0"/>
                    <w:jc w:val="center"/>
                    <w:rPr>
                      <w:color w:val="auto"/>
                      <w:szCs w:val="21"/>
                      <w:highlight w:val="none"/>
                    </w:rPr>
                  </w:pPr>
                  <w:r>
                    <w:rPr>
                      <w:color w:val="auto"/>
                      <w:szCs w:val="21"/>
                      <w:highlight w:val="none"/>
                    </w:rPr>
                    <w:t>TN</w:t>
                  </w:r>
                </w:p>
              </w:tc>
              <w:tc>
                <w:tcPr>
                  <w:tcW w:w="1544" w:type="dxa"/>
                  <w:tcBorders>
                    <w:top w:val="single" w:color="auto" w:sz="4" w:space="0"/>
                    <w:left w:val="single" w:color="auto" w:sz="4" w:space="0"/>
                    <w:bottom w:val="single" w:color="auto" w:sz="4" w:space="0"/>
                    <w:right w:val="nil"/>
                  </w:tcBorders>
                  <w:noWrap w:val="0"/>
                  <w:vAlign w:val="center"/>
                </w:tcPr>
                <w:p w14:paraId="08A67E0F">
                  <w:pPr>
                    <w:autoSpaceDE w:val="0"/>
                    <w:autoSpaceDN w:val="0"/>
                    <w:adjustRightInd w:val="0"/>
                    <w:snapToGrid w:val="0"/>
                    <w:jc w:val="center"/>
                    <w:rPr>
                      <w:color w:val="auto"/>
                      <w:szCs w:val="21"/>
                      <w:highlight w:val="none"/>
                    </w:rPr>
                  </w:pPr>
                  <w:r>
                    <w:rPr>
                      <w:color w:val="auto"/>
                      <w:szCs w:val="21"/>
                      <w:highlight w:val="none"/>
                    </w:rPr>
                    <w:t>70</w:t>
                  </w:r>
                </w:p>
              </w:tc>
            </w:tr>
            <w:tr w14:paraId="3E2C805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69" w:hRule="atLeast"/>
              </w:trPr>
              <w:tc>
                <w:tcPr>
                  <w:tcW w:w="1353" w:type="dxa"/>
                  <w:vMerge w:val="continue"/>
                  <w:tcBorders>
                    <w:top w:val="single" w:color="auto" w:sz="4" w:space="0"/>
                    <w:left w:val="nil"/>
                    <w:bottom w:val="single" w:color="auto" w:sz="4" w:space="0"/>
                    <w:right w:val="single" w:color="auto" w:sz="4" w:space="0"/>
                  </w:tcBorders>
                  <w:noWrap w:val="0"/>
                  <w:vAlign w:val="center"/>
                </w:tcPr>
                <w:p w14:paraId="4AC3E7F5">
                  <w:pPr>
                    <w:rPr>
                      <w:color w:val="auto"/>
                      <w:szCs w:val="21"/>
                      <w:highlight w:val="none"/>
                    </w:rPr>
                  </w:pPr>
                </w:p>
              </w:tc>
              <w:tc>
                <w:tcPr>
                  <w:tcW w:w="2629" w:type="dxa"/>
                  <w:vMerge w:val="continue"/>
                  <w:tcBorders>
                    <w:top w:val="single" w:color="auto" w:sz="4" w:space="0"/>
                    <w:left w:val="single" w:color="auto" w:sz="4" w:space="0"/>
                    <w:bottom w:val="single" w:color="auto" w:sz="4" w:space="0"/>
                    <w:right w:val="single" w:color="auto" w:sz="4" w:space="0"/>
                  </w:tcBorders>
                  <w:noWrap w:val="0"/>
                  <w:vAlign w:val="center"/>
                </w:tcPr>
                <w:p w14:paraId="1C7B5A4D">
                  <w:pPr>
                    <w:rPr>
                      <w:color w:val="auto"/>
                      <w:szCs w:val="21"/>
                      <w:highlight w:val="none"/>
                    </w:rPr>
                  </w:pPr>
                </w:p>
              </w:tc>
              <w:tc>
                <w:tcPr>
                  <w:tcW w:w="1385" w:type="dxa"/>
                  <w:vMerge w:val="continue"/>
                  <w:tcBorders>
                    <w:top w:val="single" w:color="auto" w:sz="4" w:space="0"/>
                    <w:left w:val="single" w:color="auto" w:sz="4" w:space="0"/>
                    <w:bottom w:val="single" w:color="auto" w:sz="4" w:space="0"/>
                    <w:right w:val="single" w:color="auto" w:sz="4" w:space="0"/>
                  </w:tcBorders>
                  <w:noWrap w:val="0"/>
                  <w:vAlign w:val="center"/>
                </w:tcPr>
                <w:p w14:paraId="235D99C7">
                  <w:pPr>
                    <w:rPr>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492D7E8C">
                  <w:pPr>
                    <w:autoSpaceDE w:val="0"/>
                    <w:autoSpaceDN w:val="0"/>
                    <w:adjustRightInd w:val="0"/>
                    <w:snapToGrid w:val="0"/>
                    <w:jc w:val="center"/>
                    <w:rPr>
                      <w:color w:val="auto"/>
                      <w:szCs w:val="21"/>
                      <w:highlight w:val="none"/>
                    </w:rPr>
                  </w:pPr>
                  <w:r>
                    <w:rPr>
                      <w:color w:val="auto"/>
                      <w:szCs w:val="21"/>
                      <w:highlight w:val="none"/>
                    </w:rPr>
                    <w:t>TP</w:t>
                  </w:r>
                </w:p>
              </w:tc>
              <w:tc>
                <w:tcPr>
                  <w:tcW w:w="1544" w:type="dxa"/>
                  <w:tcBorders>
                    <w:top w:val="single" w:color="auto" w:sz="4" w:space="0"/>
                    <w:left w:val="single" w:color="auto" w:sz="4" w:space="0"/>
                    <w:bottom w:val="single" w:color="auto" w:sz="4" w:space="0"/>
                    <w:right w:val="nil"/>
                  </w:tcBorders>
                  <w:noWrap w:val="0"/>
                  <w:vAlign w:val="center"/>
                </w:tcPr>
                <w:p w14:paraId="7AA3FDB2">
                  <w:pPr>
                    <w:autoSpaceDE w:val="0"/>
                    <w:autoSpaceDN w:val="0"/>
                    <w:adjustRightInd w:val="0"/>
                    <w:snapToGrid w:val="0"/>
                    <w:jc w:val="center"/>
                    <w:rPr>
                      <w:color w:val="auto"/>
                      <w:szCs w:val="21"/>
                      <w:highlight w:val="none"/>
                    </w:rPr>
                  </w:pPr>
                  <w:r>
                    <w:rPr>
                      <w:color w:val="auto"/>
                      <w:szCs w:val="21"/>
                      <w:highlight w:val="none"/>
                    </w:rPr>
                    <w:t>8</w:t>
                  </w:r>
                </w:p>
              </w:tc>
            </w:tr>
            <w:tr w14:paraId="39511B3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1353" w:type="dxa"/>
                  <w:vMerge w:val="restart"/>
                  <w:tcBorders>
                    <w:left w:val="nil"/>
                    <w:right w:val="single" w:color="auto" w:sz="4" w:space="0"/>
                  </w:tcBorders>
                  <w:noWrap w:val="0"/>
                  <w:vAlign w:val="center"/>
                </w:tcPr>
                <w:p w14:paraId="4942FB24">
                  <w:pPr>
                    <w:jc w:val="center"/>
                    <w:rPr>
                      <w:color w:val="auto"/>
                      <w:szCs w:val="21"/>
                      <w:highlight w:val="none"/>
                    </w:rPr>
                  </w:pPr>
                  <w:r>
                    <w:rPr>
                      <w:rFonts w:hAnsi="宋体"/>
                      <w:color w:val="auto"/>
                      <w:szCs w:val="21"/>
                      <w:highlight w:val="none"/>
                    </w:rPr>
                    <w:t>污水处理厂排口</w:t>
                  </w:r>
                </w:p>
              </w:tc>
              <w:tc>
                <w:tcPr>
                  <w:tcW w:w="2629" w:type="dxa"/>
                  <w:vMerge w:val="restart"/>
                  <w:tcBorders>
                    <w:top w:val="single" w:color="auto" w:sz="4" w:space="0"/>
                    <w:left w:val="single" w:color="auto" w:sz="4" w:space="0"/>
                    <w:right w:val="single" w:color="auto" w:sz="4" w:space="0"/>
                  </w:tcBorders>
                  <w:noWrap w:val="0"/>
                  <w:vAlign w:val="center"/>
                </w:tcPr>
                <w:p w14:paraId="57844E12">
                  <w:pPr>
                    <w:autoSpaceDE w:val="0"/>
                    <w:autoSpaceDN w:val="0"/>
                    <w:adjustRightInd w:val="0"/>
                    <w:snapToGrid w:val="0"/>
                    <w:jc w:val="center"/>
                    <w:rPr>
                      <w:rFonts w:hint="default" w:eastAsia="宋体"/>
                      <w:color w:val="auto"/>
                      <w:szCs w:val="21"/>
                      <w:highlight w:val="none"/>
                      <w:lang w:val="en-US" w:eastAsia="zh-CN"/>
                    </w:rPr>
                  </w:pPr>
                  <w:r>
                    <w:rPr>
                      <w:rFonts w:hAnsi="宋体"/>
                      <w:color w:val="auto"/>
                      <w:szCs w:val="21"/>
                      <w:highlight w:val="none"/>
                    </w:rPr>
                    <w:t>《城镇污水处理厂污染物排放标准》（</w:t>
                  </w:r>
                  <w:r>
                    <w:rPr>
                      <w:color w:val="auto"/>
                      <w:szCs w:val="21"/>
                      <w:highlight w:val="none"/>
                    </w:rPr>
                    <w:t>GB18918-2002</w:t>
                  </w:r>
                  <w:r>
                    <w:rPr>
                      <w:rFonts w:hAnsi="宋体"/>
                      <w:color w:val="auto"/>
                      <w:szCs w:val="21"/>
                      <w:highlight w:val="none"/>
                    </w:rPr>
                    <w:t>）</w:t>
                  </w:r>
                  <w:r>
                    <w:rPr>
                      <w:rFonts w:hint="eastAsia" w:hAnsi="宋体"/>
                      <w:color w:val="auto"/>
                      <w:szCs w:val="21"/>
                      <w:highlight w:val="none"/>
                      <w:lang w:val="en-US" w:eastAsia="zh-CN"/>
                    </w:rPr>
                    <w:t>及修改单</w:t>
                  </w:r>
                </w:p>
              </w:tc>
              <w:tc>
                <w:tcPr>
                  <w:tcW w:w="1385" w:type="dxa"/>
                  <w:vMerge w:val="restart"/>
                  <w:tcBorders>
                    <w:top w:val="single" w:color="auto" w:sz="4" w:space="0"/>
                    <w:left w:val="single" w:color="auto" w:sz="4" w:space="0"/>
                    <w:right w:val="single" w:color="auto" w:sz="4" w:space="0"/>
                  </w:tcBorders>
                  <w:noWrap w:val="0"/>
                  <w:vAlign w:val="center"/>
                </w:tcPr>
                <w:p w14:paraId="7B82E42D">
                  <w:pPr>
                    <w:autoSpaceDE w:val="0"/>
                    <w:autoSpaceDN w:val="0"/>
                    <w:adjustRightInd w:val="0"/>
                    <w:snapToGrid w:val="0"/>
                    <w:jc w:val="center"/>
                    <w:rPr>
                      <w:color w:val="auto"/>
                      <w:szCs w:val="21"/>
                      <w:highlight w:val="none"/>
                    </w:rPr>
                  </w:pPr>
                  <w:r>
                    <w:rPr>
                      <w:rFonts w:hAnsi="宋体"/>
                      <w:color w:val="auto"/>
                      <w:szCs w:val="21"/>
                      <w:highlight w:val="none"/>
                    </w:rPr>
                    <w:t>表</w:t>
                  </w:r>
                  <w:r>
                    <w:rPr>
                      <w:color w:val="auto"/>
                      <w:szCs w:val="21"/>
                      <w:highlight w:val="none"/>
                    </w:rPr>
                    <w:t>1</w:t>
                  </w:r>
                </w:p>
                <w:p w14:paraId="1722AE27">
                  <w:pPr>
                    <w:autoSpaceDE w:val="0"/>
                    <w:autoSpaceDN w:val="0"/>
                    <w:adjustRightInd w:val="0"/>
                    <w:snapToGrid w:val="0"/>
                    <w:jc w:val="center"/>
                    <w:rPr>
                      <w:color w:val="auto"/>
                      <w:szCs w:val="21"/>
                      <w:highlight w:val="none"/>
                    </w:rPr>
                  </w:pPr>
                  <w:r>
                    <w:rPr>
                      <w:rFonts w:hAnsi="宋体"/>
                      <w:color w:val="auto"/>
                      <w:szCs w:val="21"/>
                      <w:highlight w:val="none"/>
                    </w:rPr>
                    <w:t>一级</w:t>
                  </w:r>
                  <w:r>
                    <w:rPr>
                      <w:color w:val="auto"/>
                      <w:szCs w:val="21"/>
                      <w:highlight w:val="none"/>
                    </w:rPr>
                    <w:t>A</w:t>
                  </w:r>
                  <w:r>
                    <w:rPr>
                      <w:rFonts w:hAnsi="宋体"/>
                      <w:color w:val="auto"/>
                      <w:szCs w:val="21"/>
                      <w:highlight w:val="none"/>
                    </w:rPr>
                    <w:t>标准</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079D1BA8">
                  <w:pPr>
                    <w:autoSpaceDE w:val="0"/>
                    <w:autoSpaceDN w:val="0"/>
                    <w:adjustRightInd w:val="0"/>
                    <w:snapToGrid w:val="0"/>
                    <w:jc w:val="center"/>
                    <w:rPr>
                      <w:color w:val="auto"/>
                      <w:szCs w:val="21"/>
                      <w:highlight w:val="none"/>
                    </w:rPr>
                  </w:pPr>
                  <w:r>
                    <w:rPr>
                      <w:color w:val="auto"/>
                      <w:szCs w:val="21"/>
                      <w:highlight w:val="none"/>
                    </w:rPr>
                    <w:t>pH</w:t>
                  </w:r>
                  <w:r>
                    <w:rPr>
                      <w:rFonts w:hAnsi="宋体"/>
                      <w:color w:val="auto"/>
                      <w:szCs w:val="21"/>
                      <w:highlight w:val="none"/>
                    </w:rPr>
                    <w:t>（无量纲）</w:t>
                  </w:r>
                </w:p>
              </w:tc>
              <w:tc>
                <w:tcPr>
                  <w:tcW w:w="1544" w:type="dxa"/>
                  <w:tcBorders>
                    <w:top w:val="single" w:color="auto" w:sz="4" w:space="0"/>
                    <w:left w:val="single" w:color="auto" w:sz="4" w:space="0"/>
                    <w:bottom w:val="single" w:color="auto" w:sz="4" w:space="0"/>
                    <w:right w:val="nil"/>
                  </w:tcBorders>
                  <w:noWrap w:val="0"/>
                  <w:vAlign w:val="center"/>
                </w:tcPr>
                <w:p w14:paraId="18C9EFF6">
                  <w:pPr>
                    <w:autoSpaceDE w:val="0"/>
                    <w:autoSpaceDN w:val="0"/>
                    <w:adjustRightInd w:val="0"/>
                    <w:snapToGrid w:val="0"/>
                    <w:jc w:val="center"/>
                    <w:rPr>
                      <w:color w:val="auto"/>
                      <w:szCs w:val="21"/>
                      <w:highlight w:val="none"/>
                    </w:rPr>
                  </w:pPr>
                  <w:r>
                    <w:rPr>
                      <w:color w:val="auto"/>
                      <w:szCs w:val="21"/>
                      <w:highlight w:val="none"/>
                    </w:rPr>
                    <w:t>6</w:t>
                  </w:r>
                  <w:r>
                    <w:rPr>
                      <w:rFonts w:hAnsi="宋体"/>
                      <w:color w:val="auto"/>
                      <w:szCs w:val="21"/>
                      <w:highlight w:val="none"/>
                    </w:rPr>
                    <w:t>～</w:t>
                  </w:r>
                  <w:r>
                    <w:rPr>
                      <w:color w:val="auto"/>
                      <w:szCs w:val="21"/>
                      <w:highlight w:val="none"/>
                    </w:rPr>
                    <w:t>9</w:t>
                  </w:r>
                </w:p>
              </w:tc>
            </w:tr>
            <w:tr w14:paraId="05AAF26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1353" w:type="dxa"/>
                  <w:vMerge w:val="continue"/>
                  <w:tcBorders>
                    <w:left w:val="nil"/>
                    <w:right w:val="single" w:color="auto" w:sz="4" w:space="0"/>
                  </w:tcBorders>
                  <w:noWrap w:val="0"/>
                  <w:vAlign w:val="center"/>
                </w:tcPr>
                <w:p w14:paraId="6273C4F6">
                  <w:pPr>
                    <w:rPr>
                      <w:color w:val="auto"/>
                      <w:szCs w:val="21"/>
                      <w:highlight w:val="none"/>
                    </w:rPr>
                  </w:pPr>
                </w:p>
              </w:tc>
              <w:tc>
                <w:tcPr>
                  <w:tcW w:w="2629" w:type="dxa"/>
                  <w:vMerge w:val="continue"/>
                  <w:tcBorders>
                    <w:left w:val="single" w:color="auto" w:sz="4" w:space="0"/>
                    <w:right w:val="single" w:color="auto" w:sz="4" w:space="0"/>
                  </w:tcBorders>
                  <w:noWrap w:val="0"/>
                  <w:vAlign w:val="center"/>
                </w:tcPr>
                <w:p w14:paraId="60C0C348">
                  <w:pPr>
                    <w:rPr>
                      <w:color w:val="auto"/>
                      <w:szCs w:val="21"/>
                      <w:highlight w:val="none"/>
                    </w:rPr>
                  </w:pPr>
                </w:p>
              </w:tc>
              <w:tc>
                <w:tcPr>
                  <w:tcW w:w="1385" w:type="dxa"/>
                  <w:vMerge w:val="continue"/>
                  <w:tcBorders>
                    <w:left w:val="single" w:color="auto" w:sz="4" w:space="0"/>
                    <w:right w:val="single" w:color="auto" w:sz="4" w:space="0"/>
                  </w:tcBorders>
                  <w:noWrap w:val="0"/>
                  <w:vAlign w:val="center"/>
                </w:tcPr>
                <w:p w14:paraId="41A352B3">
                  <w:pPr>
                    <w:rPr>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3A392998">
                  <w:pPr>
                    <w:autoSpaceDE w:val="0"/>
                    <w:autoSpaceDN w:val="0"/>
                    <w:adjustRightInd w:val="0"/>
                    <w:snapToGrid w:val="0"/>
                    <w:jc w:val="center"/>
                    <w:rPr>
                      <w:color w:val="auto"/>
                      <w:szCs w:val="21"/>
                      <w:highlight w:val="none"/>
                    </w:rPr>
                  </w:pPr>
                  <w:r>
                    <w:rPr>
                      <w:color w:val="auto"/>
                      <w:szCs w:val="21"/>
                      <w:highlight w:val="none"/>
                    </w:rPr>
                    <w:t>SS</w:t>
                  </w:r>
                </w:p>
              </w:tc>
              <w:tc>
                <w:tcPr>
                  <w:tcW w:w="1544" w:type="dxa"/>
                  <w:tcBorders>
                    <w:top w:val="single" w:color="auto" w:sz="4" w:space="0"/>
                    <w:left w:val="single" w:color="auto" w:sz="4" w:space="0"/>
                    <w:bottom w:val="single" w:color="auto" w:sz="4" w:space="0"/>
                    <w:right w:val="nil"/>
                  </w:tcBorders>
                  <w:noWrap w:val="0"/>
                  <w:vAlign w:val="center"/>
                </w:tcPr>
                <w:p w14:paraId="113066B3">
                  <w:pPr>
                    <w:autoSpaceDE w:val="0"/>
                    <w:autoSpaceDN w:val="0"/>
                    <w:adjustRightInd w:val="0"/>
                    <w:snapToGrid w:val="0"/>
                    <w:jc w:val="center"/>
                    <w:rPr>
                      <w:color w:val="auto"/>
                      <w:szCs w:val="21"/>
                      <w:highlight w:val="none"/>
                    </w:rPr>
                  </w:pPr>
                  <w:r>
                    <w:rPr>
                      <w:color w:val="auto"/>
                      <w:szCs w:val="21"/>
                      <w:highlight w:val="none"/>
                    </w:rPr>
                    <w:t>10</w:t>
                  </w:r>
                </w:p>
              </w:tc>
            </w:tr>
            <w:tr w14:paraId="79B40BC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1353" w:type="dxa"/>
                  <w:vMerge w:val="continue"/>
                  <w:tcBorders>
                    <w:left w:val="nil"/>
                    <w:right w:val="single" w:color="auto" w:sz="4" w:space="0"/>
                  </w:tcBorders>
                  <w:noWrap w:val="0"/>
                  <w:vAlign w:val="center"/>
                </w:tcPr>
                <w:p w14:paraId="3DD057BE">
                  <w:pPr>
                    <w:rPr>
                      <w:color w:val="auto"/>
                      <w:szCs w:val="21"/>
                      <w:highlight w:val="none"/>
                    </w:rPr>
                  </w:pPr>
                </w:p>
              </w:tc>
              <w:tc>
                <w:tcPr>
                  <w:tcW w:w="2629" w:type="dxa"/>
                  <w:vMerge w:val="continue"/>
                  <w:tcBorders>
                    <w:left w:val="single" w:color="auto" w:sz="4" w:space="0"/>
                    <w:right w:val="single" w:color="auto" w:sz="4" w:space="0"/>
                  </w:tcBorders>
                  <w:noWrap w:val="0"/>
                  <w:vAlign w:val="center"/>
                </w:tcPr>
                <w:p w14:paraId="0D07F433">
                  <w:pPr>
                    <w:adjustRightInd w:val="0"/>
                    <w:snapToGrid w:val="0"/>
                    <w:jc w:val="center"/>
                    <w:rPr>
                      <w:color w:val="auto"/>
                      <w:szCs w:val="21"/>
                      <w:highlight w:val="none"/>
                    </w:rPr>
                  </w:pPr>
                </w:p>
              </w:tc>
              <w:tc>
                <w:tcPr>
                  <w:tcW w:w="1385" w:type="dxa"/>
                  <w:vMerge w:val="continue"/>
                  <w:tcBorders>
                    <w:left w:val="single" w:color="auto" w:sz="4" w:space="0"/>
                    <w:right w:val="single" w:color="auto" w:sz="4" w:space="0"/>
                  </w:tcBorders>
                  <w:noWrap w:val="0"/>
                  <w:vAlign w:val="center"/>
                </w:tcPr>
                <w:p w14:paraId="3386E0B3">
                  <w:pPr>
                    <w:adjustRightInd w:val="0"/>
                    <w:snapToGrid w:val="0"/>
                    <w:jc w:val="center"/>
                    <w:rPr>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4A9D35CC">
                  <w:pPr>
                    <w:adjustRightInd w:val="0"/>
                    <w:snapToGrid w:val="0"/>
                    <w:jc w:val="center"/>
                    <w:rPr>
                      <w:color w:val="auto"/>
                      <w:szCs w:val="21"/>
                      <w:highlight w:val="none"/>
                    </w:rPr>
                  </w:pPr>
                  <w:r>
                    <w:rPr>
                      <w:color w:val="auto"/>
                      <w:szCs w:val="21"/>
                      <w:highlight w:val="none"/>
                    </w:rPr>
                    <w:t>COD</w:t>
                  </w:r>
                </w:p>
              </w:tc>
              <w:tc>
                <w:tcPr>
                  <w:tcW w:w="1544" w:type="dxa"/>
                  <w:tcBorders>
                    <w:top w:val="single" w:color="auto" w:sz="4" w:space="0"/>
                    <w:left w:val="single" w:color="auto" w:sz="4" w:space="0"/>
                    <w:bottom w:val="single" w:color="auto" w:sz="4" w:space="0"/>
                    <w:right w:val="nil"/>
                  </w:tcBorders>
                  <w:noWrap w:val="0"/>
                  <w:vAlign w:val="center"/>
                </w:tcPr>
                <w:p w14:paraId="145C6CDE">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50</w:t>
                  </w:r>
                </w:p>
              </w:tc>
            </w:tr>
            <w:tr w14:paraId="57162EB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1353" w:type="dxa"/>
                  <w:vMerge w:val="continue"/>
                  <w:tcBorders>
                    <w:left w:val="nil"/>
                    <w:right w:val="single" w:color="auto" w:sz="4" w:space="0"/>
                  </w:tcBorders>
                  <w:noWrap w:val="0"/>
                  <w:vAlign w:val="center"/>
                </w:tcPr>
                <w:p w14:paraId="3D0E4967">
                  <w:pPr>
                    <w:rPr>
                      <w:color w:val="auto"/>
                      <w:szCs w:val="21"/>
                      <w:highlight w:val="none"/>
                    </w:rPr>
                  </w:pPr>
                </w:p>
              </w:tc>
              <w:tc>
                <w:tcPr>
                  <w:tcW w:w="2629" w:type="dxa"/>
                  <w:vMerge w:val="continue"/>
                  <w:tcBorders>
                    <w:left w:val="single" w:color="auto" w:sz="4" w:space="0"/>
                    <w:right w:val="single" w:color="auto" w:sz="4" w:space="0"/>
                  </w:tcBorders>
                  <w:noWrap w:val="0"/>
                  <w:vAlign w:val="center"/>
                </w:tcPr>
                <w:p w14:paraId="1683921C">
                  <w:pPr>
                    <w:rPr>
                      <w:color w:val="auto"/>
                      <w:szCs w:val="21"/>
                      <w:highlight w:val="none"/>
                    </w:rPr>
                  </w:pPr>
                </w:p>
              </w:tc>
              <w:tc>
                <w:tcPr>
                  <w:tcW w:w="1385" w:type="dxa"/>
                  <w:vMerge w:val="continue"/>
                  <w:tcBorders>
                    <w:left w:val="single" w:color="auto" w:sz="4" w:space="0"/>
                    <w:right w:val="single" w:color="auto" w:sz="4" w:space="0"/>
                  </w:tcBorders>
                  <w:noWrap w:val="0"/>
                  <w:vAlign w:val="center"/>
                </w:tcPr>
                <w:p w14:paraId="3A09FECF">
                  <w:pPr>
                    <w:rPr>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1B5E091D">
                  <w:pPr>
                    <w:adjustRightInd w:val="0"/>
                    <w:snapToGrid w:val="0"/>
                    <w:jc w:val="center"/>
                    <w:rPr>
                      <w:color w:val="auto"/>
                      <w:szCs w:val="21"/>
                      <w:highlight w:val="none"/>
                    </w:rPr>
                  </w:pPr>
                  <w:r>
                    <w:rPr>
                      <w:rFonts w:hAnsi="宋体"/>
                      <w:color w:val="auto"/>
                      <w:szCs w:val="21"/>
                      <w:highlight w:val="none"/>
                    </w:rPr>
                    <w:t>氨氮</w:t>
                  </w:r>
                </w:p>
              </w:tc>
              <w:tc>
                <w:tcPr>
                  <w:tcW w:w="1544" w:type="dxa"/>
                  <w:tcBorders>
                    <w:top w:val="single" w:color="auto" w:sz="4" w:space="0"/>
                    <w:left w:val="single" w:color="auto" w:sz="4" w:space="0"/>
                    <w:bottom w:val="single" w:color="auto" w:sz="4" w:space="0"/>
                    <w:right w:val="nil"/>
                  </w:tcBorders>
                  <w:noWrap w:val="0"/>
                  <w:vAlign w:val="center"/>
                </w:tcPr>
                <w:p w14:paraId="03793003">
                  <w:pPr>
                    <w:adjustRightInd w:val="0"/>
                    <w:snapToGrid w:val="0"/>
                    <w:jc w:val="center"/>
                    <w:rPr>
                      <w:color w:val="auto"/>
                      <w:szCs w:val="21"/>
                      <w:highlight w:val="none"/>
                    </w:rPr>
                  </w:pPr>
                  <w:r>
                    <w:rPr>
                      <w:rFonts w:hint="eastAsia"/>
                      <w:color w:val="auto"/>
                      <w:szCs w:val="21"/>
                      <w:highlight w:val="none"/>
                      <w:lang w:val="en-US" w:eastAsia="zh-CN"/>
                    </w:rPr>
                    <w:t>5</w:t>
                  </w:r>
                  <w:r>
                    <w:rPr>
                      <w:rFonts w:hAnsi="宋体"/>
                      <w:color w:val="auto"/>
                      <w:szCs w:val="21"/>
                      <w:highlight w:val="none"/>
                    </w:rPr>
                    <w:t>（</w:t>
                  </w:r>
                  <w:r>
                    <w:rPr>
                      <w:rFonts w:hint="eastAsia"/>
                      <w:color w:val="auto"/>
                      <w:szCs w:val="21"/>
                      <w:highlight w:val="none"/>
                      <w:lang w:val="en-US" w:eastAsia="zh-CN"/>
                    </w:rPr>
                    <w:t>8</w:t>
                  </w:r>
                  <w:r>
                    <w:rPr>
                      <w:rFonts w:hAnsi="宋体"/>
                      <w:color w:val="auto"/>
                      <w:szCs w:val="21"/>
                      <w:highlight w:val="none"/>
                    </w:rPr>
                    <w:t>）</w:t>
                  </w:r>
                </w:p>
              </w:tc>
            </w:tr>
            <w:tr w14:paraId="3955133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1353" w:type="dxa"/>
                  <w:vMerge w:val="continue"/>
                  <w:tcBorders>
                    <w:left w:val="nil"/>
                    <w:right w:val="single" w:color="auto" w:sz="4" w:space="0"/>
                  </w:tcBorders>
                  <w:noWrap w:val="0"/>
                  <w:vAlign w:val="center"/>
                </w:tcPr>
                <w:p w14:paraId="25F4CC6B">
                  <w:pPr>
                    <w:rPr>
                      <w:color w:val="auto"/>
                      <w:szCs w:val="21"/>
                      <w:highlight w:val="none"/>
                    </w:rPr>
                  </w:pPr>
                </w:p>
              </w:tc>
              <w:tc>
                <w:tcPr>
                  <w:tcW w:w="2629" w:type="dxa"/>
                  <w:vMerge w:val="continue"/>
                  <w:tcBorders>
                    <w:left w:val="single" w:color="auto" w:sz="4" w:space="0"/>
                    <w:right w:val="single" w:color="auto" w:sz="4" w:space="0"/>
                  </w:tcBorders>
                  <w:noWrap w:val="0"/>
                  <w:vAlign w:val="center"/>
                </w:tcPr>
                <w:p w14:paraId="27AC3FBF">
                  <w:pPr>
                    <w:rPr>
                      <w:color w:val="auto"/>
                      <w:szCs w:val="21"/>
                      <w:highlight w:val="none"/>
                    </w:rPr>
                  </w:pPr>
                </w:p>
              </w:tc>
              <w:tc>
                <w:tcPr>
                  <w:tcW w:w="1385" w:type="dxa"/>
                  <w:vMerge w:val="continue"/>
                  <w:tcBorders>
                    <w:left w:val="single" w:color="auto" w:sz="4" w:space="0"/>
                    <w:right w:val="single" w:color="auto" w:sz="4" w:space="0"/>
                  </w:tcBorders>
                  <w:noWrap w:val="0"/>
                  <w:vAlign w:val="center"/>
                </w:tcPr>
                <w:p w14:paraId="2C44DE71">
                  <w:pPr>
                    <w:rPr>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6B5F3BBC">
                  <w:pPr>
                    <w:adjustRightInd w:val="0"/>
                    <w:snapToGrid w:val="0"/>
                    <w:jc w:val="center"/>
                    <w:rPr>
                      <w:color w:val="auto"/>
                      <w:szCs w:val="21"/>
                      <w:highlight w:val="none"/>
                    </w:rPr>
                  </w:pPr>
                  <w:r>
                    <w:rPr>
                      <w:color w:val="auto"/>
                      <w:szCs w:val="21"/>
                      <w:highlight w:val="none"/>
                    </w:rPr>
                    <w:t>TN</w:t>
                  </w:r>
                </w:p>
              </w:tc>
              <w:tc>
                <w:tcPr>
                  <w:tcW w:w="1544" w:type="dxa"/>
                  <w:tcBorders>
                    <w:top w:val="single" w:color="auto" w:sz="4" w:space="0"/>
                    <w:left w:val="single" w:color="auto" w:sz="4" w:space="0"/>
                    <w:bottom w:val="single" w:color="auto" w:sz="4" w:space="0"/>
                    <w:right w:val="nil"/>
                  </w:tcBorders>
                  <w:noWrap w:val="0"/>
                  <w:vAlign w:val="center"/>
                </w:tcPr>
                <w:p w14:paraId="737219EE">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15</w:t>
                  </w:r>
                </w:p>
              </w:tc>
            </w:tr>
            <w:tr w14:paraId="2C36BC2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1353" w:type="dxa"/>
                  <w:vMerge w:val="continue"/>
                  <w:tcBorders>
                    <w:left w:val="nil"/>
                    <w:right w:val="single" w:color="auto" w:sz="4" w:space="0"/>
                  </w:tcBorders>
                  <w:noWrap w:val="0"/>
                  <w:vAlign w:val="center"/>
                </w:tcPr>
                <w:p w14:paraId="419D07BE">
                  <w:pPr>
                    <w:rPr>
                      <w:color w:val="auto"/>
                      <w:szCs w:val="21"/>
                      <w:highlight w:val="none"/>
                    </w:rPr>
                  </w:pPr>
                </w:p>
              </w:tc>
              <w:tc>
                <w:tcPr>
                  <w:tcW w:w="2629" w:type="dxa"/>
                  <w:vMerge w:val="continue"/>
                  <w:tcBorders>
                    <w:left w:val="single" w:color="auto" w:sz="4" w:space="0"/>
                    <w:right w:val="single" w:color="auto" w:sz="4" w:space="0"/>
                  </w:tcBorders>
                  <w:noWrap w:val="0"/>
                  <w:vAlign w:val="center"/>
                </w:tcPr>
                <w:p w14:paraId="5C2FD777">
                  <w:pPr>
                    <w:rPr>
                      <w:color w:val="auto"/>
                      <w:szCs w:val="21"/>
                      <w:highlight w:val="none"/>
                    </w:rPr>
                  </w:pPr>
                </w:p>
              </w:tc>
              <w:tc>
                <w:tcPr>
                  <w:tcW w:w="1385" w:type="dxa"/>
                  <w:vMerge w:val="continue"/>
                  <w:tcBorders>
                    <w:left w:val="single" w:color="auto" w:sz="4" w:space="0"/>
                    <w:right w:val="single" w:color="auto" w:sz="4" w:space="0"/>
                  </w:tcBorders>
                  <w:noWrap w:val="0"/>
                  <w:vAlign w:val="center"/>
                </w:tcPr>
                <w:p w14:paraId="23431CBD">
                  <w:pPr>
                    <w:rPr>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333C0B81">
                  <w:pPr>
                    <w:adjustRightInd w:val="0"/>
                    <w:snapToGrid w:val="0"/>
                    <w:jc w:val="center"/>
                    <w:rPr>
                      <w:color w:val="auto"/>
                      <w:szCs w:val="21"/>
                      <w:highlight w:val="none"/>
                    </w:rPr>
                  </w:pPr>
                  <w:r>
                    <w:rPr>
                      <w:color w:val="auto"/>
                      <w:szCs w:val="21"/>
                      <w:highlight w:val="none"/>
                    </w:rPr>
                    <w:t>TP</w:t>
                  </w:r>
                </w:p>
              </w:tc>
              <w:tc>
                <w:tcPr>
                  <w:tcW w:w="1544" w:type="dxa"/>
                  <w:tcBorders>
                    <w:top w:val="single" w:color="auto" w:sz="4" w:space="0"/>
                    <w:left w:val="single" w:color="auto" w:sz="4" w:space="0"/>
                    <w:bottom w:val="single" w:color="auto" w:sz="4" w:space="0"/>
                    <w:right w:val="nil"/>
                  </w:tcBorders>
                  <w:noWrap w:val="0"/>
                  <w:vAlign w:val="center"/>
                </w:tcPr>
                <w:p w14:paraId="75A7D002">
                  <w:pPr>
                    <w:adjustRightInd w:val="0"/>
                    <w:snapToGrid w:val="0"/>
                    <w:jc w:val="center"/>
                    <w:rPr>
                      <w:rFonts w:hint="eastAsia" w:eastAsia="宋体"/>
                      <w:color w:val="auto"/>
                      <w:szCs w:val="21"/>
                      <w:highlight w:val="none"/>
                      <w:lang w:val="en-US" w:eastAsia="zh-CN"/>
                    </w:rPr>
                  </w:pPr>
                  <w:r>
                    <w:rPr>
                      <w:color w:val="auto"/>
                      <w:szCs w:val="21"/>
                      <w:highlight w:val="none"/>
                    </w:rPr>
                    <w:t>0.</w:t>
                  </w:r>
                  <w:r>
                    <w:rPr>
                      <w:rFonts w:hint="eastAsia"/>
                      <w:color w:val="auto"/>
                      <w:szCs w:val="21"/>
                      <w:highlight w:val="none"/>
                      <w:lang w:val="en-US" w:eastAsia="zh-CN"/>
                    </w:rPr>
                    <w:t>5</w:t>
                  </w:r>
                </w:p>
              </w:tc>
            </w:tr>
          </w:tbl>
          <w:p w14:paraId="3E839747">
            <w:pPr>
              <w:keepNext w:val="0"/>
              <w:keepLines w:val="0"/>
              <w:pageBreakBefore w:val="0"/>
              <w:widowControl w:val="0"/>
              <w:kinsoku/>
              <w:wordWrap/>
              <w:overflowPunct/>
              <w:topLinePunct w:val="0"/>
              <w:autoSpaceDE/>
              <w:autoSpaceDN/>
              <w:bidi w:val="0"/>
              <w:adjustRightInd/>
              <w:snapToGrid/>
              <w:spacing w:line="360" w:lineRule="auto"/>
              <w:textAlignment w:val="auto"/>
              <w:rPr>
                <w:b/>
                <w:color w:val="auto"/>
                <w:sz w:val="24"/>
              </w:rPr>
            </w:pPr>
            <w:r>
              <w:rPr>
                <w:b/>
                <w:color w:val="auto"/>
                <w:sz w:val="24"/>
              </w:rPr>
              <w:t>3</w:t>
            </w:r>
            <w:r>
              <w:rPr>
                <w:rFonts w:hint="eastAsia"/>
                <w:b/>
                <w:color w:val="auto"/>
                <w:sz w:val="24"/>
              </w:rPr>
              <w:t>.13</w:t>
            </w:r>
            <w:r>
              <w:rPr>
                <w:b/>
                <w:color w:val="auto"/>
                <w:sz w:val="24"/>
              </w:rPr>
              <w:t>噪声排放标准</w:t>
            </w:r>
          </w:p>
          <w:p w14:paraId="448DFD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bCs/>
                <w:color w:val="auto"/>
              </w:rPr>
            </w:pPr>
            <w:r>
              <w:rPr>
                <w:color w:val="auto"/>
                <w:sz w:val="24"/>
              </w:rPr>
              <w:t>本项目</w:t>
            </w:r>
            <w:r>
              <w:rPr>
                <w:rFonts w:hint="eastAsia"/>
                <w:color w:val="auto"/>
                <w:sz w:val="24"/>
              </w:rPr>
              <w:t>厂界</w:t>
            </w:r>
            <w:r>
              <w:rPr>
                <w:color w:val="auto"/>
                <w:sz w:val="24"/>
              </w:rPr>
              <w:t>噪声执行</w:t>
            </w:r>
            <w:r>
              <w:rPr>
                <w:rFonts w:hint="eastAsia"/>
                <w:color w:val="auto"/>
                <w:sz w:val="24"/>
              </w:rPr>
              <w:t>《工业企业厂界环境噪声排放标准》</w:t>
            </w:r>
            <w:r>
              <w:rPr>
                <w:color w:val="auto"/>
                <w:sz w:val="24"/>
              </w:rPr>
              <w:t>（GB12348-2008）</w:t>
            </w:r>
            <w:r>
              <w:rPr>
                <w:rFonts w:hint="eastAsia"/>
                <w:color w:val="auto"/>
                <w:sz w:val="24"/>
                <w:lang w:val="en-US" w:eastAsia="zh-CN"/>
              </w:rPr>
              <w:t>2</w:t>
            </w:r>
            <w:r>
              <w:rPr>
                <w:color w:val="auto"/>
                <w:sz w:val="24"/>
              </w:rPr>
              <w:t>类标准</w:t>
            </w:r>
            <w:r>
              <w:rPr>
                <w:rFonts w:hint="eastAsia"/>
                <w:color w:val="auto"/>
                <w:sz w:val="24"/>
              </w:rPr>
              <w:t>，</w:t>
            </w:r>
            <w:r>
              <w:rPr>
                <w:color w:val="auto"/>
                <w:sz w:val="24"/>
              </w:rPr>
              <w:t>具体见下表</w:t>
            </w:r>
            <w:r>
              <w:rPr>
                <w:rFonts w:hint="eastAsia"/>
                <w:color w:val="auto"/>
                <w:sz w:val="24"/>
              </w:rPr>
              <w:t>：</w:t>
            </w:r>
          </w:p>
          <w:p w14:paraId="635BB9A7">
            <w:pPr>
              <w:keepNext w:val="0"/>
              <w:keepLines w:val="0"/>
              <w:pageBreakBefore w:val="0"/>
              <w:widowControl w:val="0"/>
              <w:kinsoku/>
              <w:wordWrap/>
              <w:overflowPunct/>
              <w:topLinePunct w:val="0"/>
              <w:autoSpaceDE/>
              <w:autoSpaceDN/>
              <w:bidi w:val="0"/>
              <w:adjustRightInd/>
              <w:snapToGrid/>
              <w:jc w:val="center"/>
              <w:textAlignment w:val="auto"/>
              <w:rPr>
                <w:b/>
                <w:bCs/>
                <w:color w:val="auto"/>
              </w:rPr>
            </w:pPr>
            <w:r>
              <w:rPr>
                <w:b/>
                <w:bCs/>
                <w:color w:val="auto"/>
              </w:rPr>
              <w:t>表</w:t>
            </w:r>
            <w:r>
              <w:rPr>
                <w:rFonts w:hint="eastAsia"/>
                <w:b/>
                <w:bCs/>
                <w:color w:val="auto"/>
              </w:rPr>
              <w:t>3</w:t>
            </w:r>
            <w:r>
              <w:rPr>
                <w:b/>
                <w:bCs/>
                <w:color w:val="auto"/>
              </w:rPr>
              <w:t>-</w:t>
            </w:r>
            <w:r>
              <w:rPr>
                <w:rFonts w:hint="eastAsia"/>
                <w:b/>
                <w:bCs/>
                <w:color w:val="auto"/>
                <w:lang w:val="en-US" w:eastAsia="zh-CN"/>
              </w:rPr>
              <w:t>6</w:t>
            </w:r>
            <w:r>
              <w:rPr>
                <w:rFonts w:hint="eastAsia"/>
                <w:b/>
                <w:bCs/>
                <w:color w:val="auto"/>
              </w:rPr>
              <w:t xml:space="preserve"> </w:t>
            </w:r>
            <w:r>
              <w:rPr>
                <w:b/>
                <w:bCs/>
                <w:color w:val="auto"/>
              </w:rPr>
              <w:t>噪声排放标准</w:t>
            </w:r>
          </w:p>
          <w:tbl>
            <w:tblPr>
              <w:tblStyle w:val="21"/>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882"/>
              <w:gridCol w:w="1215"/>
              <w:gridCol w:w="1200"/>
              <w:gridCol w:w="926"/>
              <w:gridCol w:w="1254"/>
            </w:tblGrid>
            <w:tr w14:paraId="61B3CE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8" w:type="dxa"/>
                  <w:noWrap w:val="0"/>
                  <w:vAlign w:val="center"/>
                </w:tcPr>
                <w:p w14:paraId="1AEA408B">
                  <w:pPr>
                    <w:adjustRightInd w:val="0"/>
                    <w:snapToGrid w:val="0"/>
                    <w:jc w:val="center"/>
                    <w:rPr>
                      <w:b/>
                      <w:color w:val="auto"/>
                      <w:szCs w:val="21"/>
                    </w:rPr>
                  </w:pPr>
                  <w:r>
                    <w:rPr>
                      <w:b/>
                      <w:color w:val="auto"/>
                      <w:szCs w:val="21"/>
                    </w:rPr>
                    <w:t>类别</w:t>
                  </w:r>
                </w:p>
              </w:tc>
              <w:tc>
                <w:tcPr>
                  <w:tcW w:w="2882" w:type="dxa"/>
                  <w:noWrap w:val="0"/>
                  <w:vAlign w:val="center"/>
                </w:tcPr>
                <w:p w14:paraId="240FDF85">
                  <w:pPr>
                    <w:adjustRightInd w:val="0"/>
                    <w:snapToGrid w:val="0"/>
                    <w:jc w:val="center"/>
                    <w:rPr>
                      <w:b/>
                      <w:color w:val="auto"/>
                      <w:szCs w:val="21"/>
                    </w:rPr>
                  </w:pPr>
                  <w:r>
                    <w:rPr>
                      <w:b/>
                      <w:color w:val="auto"/>
                      <w:szCs w:val="21"/>
                    </w:rPr>
                    <w:t>执行标准</w:t>
                  </w:r>
                </w:p>
              </w:tc>
              <w:tc>
                <w:tcPr>
                  <w:tcW w:w="1215" w:type="dxa"/>
                  <w:noWrap w:val="0"/>
                  <w:vAlign w:val="center"/>
                </w:tcPr>
                <w:p w14:paraId="51240B09">
                  <w:pPr>
                    <w:adjustRightInd w:val="0"/>
                    <w:snapToGrid w:val="0"/>
                    <w:jc w:val="center"/>
                    <w:rPr>
                      <w:b/>
                      <w:color w:val="auto"/>
                      <w:szCs w:val="21"/>
                    </w:rPr>
                  </w:pPr>
                  <w:r>
                    <w:rPr>
                      <w:b/>
                      <w:color w:val="auto"/>
                      <w:szCs w:val="21"/>
                    </w:rPr>
                    <w:t>厂界</w:t>
                  </w:r>
                </w:p>
              </w:tc>
              <w:tc>
                <w:tcPr>
                  <w:tcW w:w="1200" w:type="dxa"/>
                  <w:noWrap w:val="0"/>
                  <w:vAlign w:val="center"/>
                </w:tcPr>
                <w:p w14:paraId="0DCC349E">
                  <w:pPr>
                    <w:adjustRightInd w:val="0"/>
                    <w:snapToGrid w:val="0"/>
                    <w:jc w:val="center"/>
                    <w:rPr>
                      <w:b/>
                      <w:color w:val="auto"/>
                      <w:szCs w:val="21"/>
                    </w:rPr>
                  </w:pPr>
                  <w:r>
                    <w:rPr>
                      <w:b/>
                      <w:color w:val="auto"/>
                      <w:szCs w:val="21"/>
                    </w:rPr>
                    <w:t>标准级别</w:t>
                  </w:r>
                </w:p>
              </w:tc>
              <w:tc>
                <w:tcPr>
                  <w:tcW w:w="926" w:type="dxa"/>
                  <w:noWrap w:val="0"/>
                  <w:vAlign w:val="center"/>
                </w:tcPr>
                <w:p w14:paraId="3773B7CB">
                  <w:pPr>
                    <w:adjustRightInd w:val="0"/>
                    <w:snapToGrid w:val="0"/>
                    <w:jc w:val="center"/>
                    <w:rPr>
                      <w:b/>
                      <w:color w:val="auto"/>
                      <w:szCs w:val="21"/>
                    </w:rPr>
                  </w:pPr>
                  <w:r>
                    <w:rPr>
                      <w:b/>
                      <w:color w:val="auto"/>
                      <w:szCs w:val="21"/>
                    </w:rPr>
                    <w:t>指标</w:t>
                  </w:r>
                </w:p>
              </w:tc>
              <w:tc>
                <w:tcPr>
                  <w:tcW w:w="1254" w:type="dxa"/>
                  <w:noWrap w:val="0"/>
                  <w:vAlign w:val="center"/>
                </w:tcPr>
                <w:p w14:paraId="1E35EF12">
                  <w:pPr>
                    <w:adjustRightInd w:val="0"/>
                    <w:snapToGrid w:val="0"/>
                    <w:jc w:val="center"/>
                    <w:rPr>
                      <w:b/>
                      <w:color w:val="auto"/>
                      <w:szCs w:val="21"/>
                    </w:rPr>
                  </w:pPr>
                  <w:r>
                    <w:rPr>
                      <w:b/>
                      <w:color w:val="auto"/>
                      <w:szCs w:val="21"/>
                    </w:rPr>
                    <w:t>标准限值</w:t>
                  </w:r>
                </w:p>
              </w:tc>
            </w:tr>
            <w:tr w14:paraId="49D18C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98" w:type="dxa"/>
                  <w:vMerge w:val="restart"/>
                  <w:noWrap w:val="0"/>
                  <w:vAlign w:val="center"/>
                </w:tcPr>
                <w:p w14:paraId="04EF422F">
                  <w:pPr>
                    <w:adjustRightInd w:val="0"/>
                    <w:snapToGrid w:val="0"/>
                    <w:jc w:val="center"/>
                    <w:rPr>
                      <w:rFonts w:hint="eastAsia"/>
                      <w:color w:val="auto"/>
                      <w:szCs w:val="21"/>
                    </w:rPr>
                  </w:pPr>
                  <w:r>
                    <w:rPr>
                      <w:rFonts w:hint="eastAsia"/>
                      <w:color w:val="auto"/>
                      <w:szCs w:val="21"/>
                    </w:rPr>
                    <w:t>噪声</w:t>
                  </w:r>
                </w:p>
              </w:tc>
              <w:tc>
                <w:tcPr>
                  <w:tcW w:w="2882" w:type="dxa"/>
                  <w:vMerge w:val="restart"/>
                  <w:noWrap w:val="0"/>
                  <w:vAlign w:val="center"/>
                </w:tcPr>
                <w:p w14:paraId="377E206B">
                  <w:pPr>
                    <w:adjustRightInd w:val="0"/>
                    <w:snapToGrid w:val="0"/>
                    <w:jc w:val="center"/>
                    <w:rPr>
                      <w:color w:val="auto"/>
                      <w:szCs w:val="21"/>
                    </w:rPr>
                  </w:pPr>
                  <w:r>
                    <w:rPr>
                      <w:rFonts w:hint="eastAsia"/>
                      <w:color w:val="auto"/>
                      <w:szCs w:val="21"/>
                    </w:rPr>
                    <w:t>《工业企业厂界环境噪声排放标准》（GB12348-2008）</w:t>
                  </w:r>
                </w:p>
              </w:tc>
              <w:tc>
                <w:tcPr>
                  <w:tcW w:w="1215" w:type="dxa"/>
                  <w:vMerge w:val="restart"/>
                  <w:noWrap w:val="0"/>
                  <w:vAlign w:val="center"/>
                </w:tcPr>
                <w:p w14:paraId="3CE2DB66">
                  <w:pPr>
                    <w:adjustRightInd w:val="0"/>
                    <w:snapToGrid w:val="0"/>
                    <w:jc w:val="center"/>
                    <w:rPr>
                      <w:rFonts w:hint="eastAsia"/>
                      <w:color w:val="auto"/>
                      <w:szCs w:val="21"/>
                    </w:rPr>
                  </w:pPr>
                  <w:r>
                    <w:rPr>
                      <w:rFonts w:hint="eastAsia"/>
                      <w:color w:val="auto"/>
                      <w:szCs w:val="21"/>
                    </w:rPr>
                    <w:t>厂界外1米</w:t>
                  </w:r>
                </w:p>
              </w:tc>
              <w:tc>
                <w:tcPr>
                  <w:tcW w:w="1200" w:type="dxa"/>
                  <w:vMerge w:val="restart"/>
                  <w:noWrap w:val="0"/>
                  <w:vAlign w:val="center"/>
                </w:tcPr>
                <w:p w14:paraId="1548BE22">
                  <w:pPr>
                    <w:adjustRightInd w:val="0"/>
                    <w:snapToGrid w:val="0"/>
                    <w:jc w:val="center"/>
                    <w:rPr>
                      <w:color w:val="auto"/>
                      <w:szCs w:val="21"/>
                    </w:rPr>
                  </w:pPr>
                  <w:r>
                    <w:rPr>
                      <w:rFonts w:hint="eastAsia"/>
                      <w:color w:val="auto"/>
                      <w:szCs w:val="21"/>
                      <w:lang w:val="en-US" w:eastAsia="zh-CN"/>
                    </w:rPr>
                    <w:t>2</w:t>
                  </w:r>
                  <w:r>
                    <w:rPr>
                      <w:color w:val="auto"/>
                      <w:szCs w:val="21"/>
                    </w:rPr>
                    <w:t>类标准</w:t>
                  </w:r>
                </w:p>
              </w:tc>
              <w:tc>
                <w:tcPr>
                  <w:tcW w:w="926" w:type="dxa"/>
                  <w:noWrap w:val="0"/>
                  <w:vAlign w:val="center"/>
                </w:tcPr>
                <w:p w14:paraId="5012AEAC">
                  <w:pPr>
                    <w:adjustRightInd w:val="0"/>
                    <w:snapToGrid w:val="0"/>
                    <w:jc w:val="center"/>
                    <w:rPr>
                      <w:color w:val="auto"/>
                      <w:szCs w:val="21"/>
                    </w:rPr>
                  </w:pPr>
                  <w:r>
                    <w:rPr>
                      <w:color w:val="auto"/>
                      <w:szCs w:val="21"/>
                    </w:rPr>
                    <w:t>昼间</w:t>
                  </w:r>
                </w:p>
              </w:tc>
              <w:tc>
                <w:tcPr>
                  <w:tcW w:w="1254" w:type="dxa"/>
                  <w:noWrap w:val="0"/>
                  <w:vAlign w:val="center"/>
                </w:tcPr>
                <w:p w14:paraId="6E59C64C">
                  <w:pPr>
                    <w:adjustRightInd w:val="0"/>
                    <w:snapToGrid w:val="0"/>
                    <w:jc w:val="center"/>
                    <w:rPr>
                      <w:color w:val="auto"/>
                      <w:szCs w:val="21"/>
                    </w:rPr>
                  </w:pPr>
                  <w:r>
                    <w:rPr>
                      <w:color w:val="auto"/>
                      <w:szCs w:val="21"/>
                    </w:rPr>
                    <w:t>6</w:t>
                  </w:r>
                  <w:r>
                    <w:rPr>
                      <w:rFonts w:hint="eastAsia"/>
                      <w:color w:val="auto"/>
                      <w:szCs w:val="21"/>
                      <w:lang w:val="en-US" w:eastAsia="zh-CN"/>
                    </w:rPr>
                    <w:t>0</w:t>
                  </w:r>
                  <w:r>
                    <w:rPr>
                      <w:color w:val="auto"/>
                      <w:szCs w:val="21"/>
                    </w:rPr>
                    <w:t>dB（A）</w:t>
                  </w:r>
                </w:p>
              </w:tc>
            </w:tr>
            <w:tr w14:paraId="11DFA9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98" w:type="dxa"/>
                  <w:vMerge w:val="continue"/>
                  <w:noWrap w:val="0"/>
                  <w:vAlign w:val="center"/>
                </w:tcPr>
                <w:p w14:paraId="77E20FFC">
                  <w:pPr>
                    <w:adjustRightInd w:val="0"/>
                    <w:snapToGrid w:val="0"/>
                    <w:jc w:val="center"/>
                    <w:rPr>
                      <w:color w:val="auto"/>
                    </w:rPr>
                  </w:pPr>
                </w:p>
              </w:tc>
              <w:tc>
                <w:tcPr>
                  <w:tcW w:w="2882" w:type="dxa"/>
                  <w:vMerge w:val="continue"/>
                  <w:noWrap w:val="0"/>
                  <w:vAlign w:val="center"/>
                </w:tcPr>
                <w:p w14:paraId="532B2107">
                  <w:pPr>
                    <w:adjustRightInd w:val="0"/>
                    <w:snapToGrid w:val="0"/>
                    <w:jc w:val="center"/>
                    <w:rPr>
                      <w:color w:val="auto"/>
                    </w:rPr>
                  </w:pPr>
                </w:p>
              </w:tc>
              <w:tc>
                <w:tcPr>
                  <w:tcW w:w="1215" w:type="dxa"/>
                  <w:vMerge w:val="continue"/>
                  <w:noWrap w:val="0"/>
                  <w:vAlign w:val="center"/>
                </w:tcPr>
                <w:p w14:paraId="465C9DA4">
                  <w:pPr>
                    <w:adjustRightInd w:val="0"/>
                    <w:snapToGrid w:val="0"/>
                    <w:jc w:val="center"/>
                    <w:rPr>
                      <w:color w:val="auto"/>
                    </w:rPr>
                  </w:pPr>
                </w:p>
              </w:tc>
              <w:tc>
                <w:tcPr>
                  <w:tcW w:w="1200" w:type="dxa"/>
                  <w:vMerge w:val="continue"/>
                  <w:noWrap w:val="0"/>
                  <w:vAlign w:val="center"/>
                </w:tcPr>
                <w:p w14:paraId="3925A331">
                  <w:pPr>
                    <w:adjustRightInd w:val="0"/>
                    <w:snapToGrid w:val="0"/>
                    <w:jc w:val="center"/>
                    <w:rPr>
                      <w:color w:val="auto"/>
                    </w:rPr>
                  </w:pPr>
                </w:p>
              </w:tc>
              <w:tc>
                <w:tcPr>
                  <w:tcW w:w="926" w:type="dxa"/>
                  <w:noWrap w:val="0"/>
                  <w:vAlign w:val="center"/>
                </w:tcPr>
                <w:p w14:paraId="3E01739B">
                  <w:pPr>
                    <w:adjustRightInd w:val="0"/>
                    <w:snapToGrid w:val="0"/>
                    <w:jc w:val="center"/>
                    <w:rPr>
                      <w:color w:val="auto"/>
                      <w:szCs w:val="21"/>
                    </w:rPr>
                  </w:pPr>
                  <w:r>
                    <w:rPr>
                      <w:color w:val="auto"/>
                      <w:szCs w:val="21"/>
                    </w:rPr>
                    <w:t>夜间</w:t>
                  </w:r>
                </w:p>
              </w:tc>
              <w:tc>
                <w:tcPr>
                  <w:tcW w:w="1254" w:type="dxa"/>
                  <w:noWrap w:val="0"/>
                  <w:vAlign w:val="center"/>
                </w:tcPr>
                <w:p w14:paraId="1B8E3947">
                  <w:pPr>
                    <w:adjustRightInd w:val="0"/>
                    <w:snapToGrid w:val="0"/>
                    <w:jc w:val="center"/>
                    <w:rPr>
                      <w:color w:val="auto"/>
                      <w:szCs w:val="21"/>
                    </w:rPr>
                  </w:pPr>
                  <w:r>
                    <w:rPr>
                      <w:color w:val="auto"/>
                      <w:szCs w:val="21"/>
                    </w:rPr>
                    <w:t>5</w:t>
                  </w:r>
                  <w:r>
                    <w:rPr>
                      <w:rFonts w:hint="eastAsia"/>
                      <w:color w:val="auto"/>
                      <w:szCs w:val="21"/>
                      <w:lang w:val="en-US" w:eastAsia="zh-CN"/>
                    </w:rPr>
                    <w:t>0</w:t>
                  </w:r>
                  <w:r>
                    <w:rPr>
                      <w:color w:val="auto"/>
                      <w:szCs w:val="21"/>
                    </w:rPr>
                    <w:t>dB（A）</w:t>
                  </w:r>
                </w:p>
              </w:tc>
            </w:tr>
          </w:tbl>
          <w:p w14:paraId="4058CA44">
            <w:pPr>
              <w:keepNext w:val="0"/>
              <w:keepLines w:val="0"/>
              <w:pageBreakBefore w:val="0"/>
              <w:widowControl w:val="0"/>
              <w:kinsoku/>
              <w:wordWrap/>
              <w:overflowPunct/>
              <w:topLinePunct w:val="0"/>
              <w:autoSpaceDE/>
              <w:autoSpaceDN/>
              <w:bidi w:val="0"/>
              <w:adjustRightInd/>
              <w:snapToGrid/>
              <w:spacing w:line="360" w:lineRule="auto"/>
              <w:textAlignment w:val="auto"/>
              <w:rPr>
                <w:b/>
                <w:color w:val="auto"/>
                <w:sz w:val="24"/>
              </w:rPr>
            </w:pPr>
            <w:r>
              <w:rPr>
                <w:rFonts w:hint="eastAsia"/>
                <w:b/>
                <w:color w:val="auto"/>
                <w:sz w:val="24"/>
              </w:rPr>
              <w:t>3.14固体废弃物污染物控制标准</w:t>
            </w:r>
          </w:p>
          <w:p w14:paraId="4EFCC1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本</w:t>
            </w:r>
            <w:r>
              <w:rPr>
                <w:color w:val="auto"/>
                <w:sz w:val="24"/>
                <w:szCs w:val="24"/>
                <w:highlight w:val="none"/>
              </w:rPr>
              <w:t>项目产生的一般工业固体废物贮存执行《一般工业固体废物贮存</w:t>
            </w:r>
            <w:r>
              <w:rPr>
                <w:rFonts w:hint="eastAsia"/>
                <w:color w:val="auto"/>
                <w:sz w:val="24"/>
                <w:szCs w:val="24"/>
                <w:highlight w:val="none"/>
                <w:lang w:eastAsia="zh-CN"/>
              </w:rPr>
              <w:t>和填埋</w:t>
            </w:r>
            <w:r>
              <w:rPr>
                <w:color w:val="auto"/>
                <w:sz w:val="24"/>
                <w:szCs w:val="24"/>
                <w:highlight w:val="none"/>
              </w:rPr>
              <w:t>污染控制标准》</w:t>
            </w:r>
            <w:r>
              <w:rPr>
                <w:rFonts w:hint="default"/>
                <w:color w:val="auto"/>
                <w:sz w:val="24"/>
                <w:szCs w:val="24"/>
                <w:highlight w:val="none"/>
              </w:rPr>
              <w:t>（GB18599-20</w:t>
            </w:r>
            <w:r>
              <w:rPr>
                <w:rFonts w:hint="eastAsia"/>
                <w:color w:val="auto"/>
                <w:sz w:val="24"/>
                <w:szCs w:val="24"/>
                <w:highlight w:val="none"/>
                <w:lang w:val="en-US" w:eastAsia="zh-CN"/>
              </w:rPr>
              <w:t>20</w:t>
            </w:r>
            <w:r>
              <w:rPr>
                <w:rFonts w:hint="default"/>
                <w:color w:val="auto"/>
                <w:sz w:val="24"/>
                <w:szCs w:val="24"/>
                <w:highlight w:val="none"/>
              </w:rPr>
              <w:t>）</w:t>
            </w:r>
            <w:r>
              <w:rPr>
                <w:rFonts w:hint="eastAsia"/>
                <w:color w:val="auto"/>
                <w:sz w:val="24"/>
                <w:szCs w:val="24"/>
                <w:highlight w:val="none"/>
                <w:lang w:eastAsia="zh-CN"/>
              </w:rPr>
              <w:t>和《中华人民共和国固体废物污染环境防治法》</w:t>
            </w:r>
            <w:r>
              <w:rPr>
                <w:rFonts w:hint="default"/>
                <w:color w:val="auto"/>
                <w:sz w:val="24"/>
                <w:szCs w:val="24"/>
                <w:highlight w:val="none"/>
              </w:rPr>
              <w:t>中相关规定要求进行贮存</w:t>
            </w:r>
            <w:r>
              <w:rPr>
                <w:rFonts w:hint="eastAsia"/>
                <w:color w:val="auto"/>
                <w:sz w:val="24"/>
                <w:szCs w:val="24"/>
                <w:highlight w:val="none"/>
                <w:lang w:eastAsia="zh-CN"/>
              </w:rPr>
              <w:t>；危险</w:t>
            </w:r>
            <w:r>
              <w:rPr>
                <w:rFonts w:hint="eastAsia"/>
                <w:color w:val="auto"/>
                <w:sz w:val="24"/>
                <w:szCs w:val="24"/>
                <w:highlight w:val="none"/>
                <w:lang w:val="en-US" w:eastAsia="zh-CN"/>
              </w:rPr>
              <w:t>废物</w:t>
            </w:r>
            <w:r>
              <w:rPr>
                <w:rFonts w:hint="eastAsia"/>
                <w:color w:val="auto"/>
                <w:sz w:val="24"/>
                <w:szCs w:val="24"/>
                <w:highlight w:val="none"/>
                <w:lang w:eastAsia="zh-CN"/>
              </w:rPr>
              <w:t>应按照《危险废物贮存污染控制标准》（GB18597-20</w:t>
            </w:r>
            <w:r>
              <w:rPr>
                <w:rFonts w:hint="eastAsia"/>
                <w:color w:val="auto"/>
                <w:sz w:val="24"/>
                <w:szCs w:val="24"/>
                <w:highlight w:val="none"/>
                <w:lang w:val="en-US" w:eastAsia="zh-CN"/>
              </w:rPr>
              <w:t>23</w:t>
            </w:r>
            <w:r>
              <w:rPr>
                <w:rFonts w:hint="eastAsia"/>
                <w:color w:val="auto"/>
                <w:sz w:val="24"/>
                <w:szCs w:val="24"/>
                <w:highlight w:val="none"/>
                <w:lang w:eastAsia="zh-CN"/>
              </w:rPr>
              <w:t>）中相关规定要求进行危险废物的包装、贮存设施的选址、设计、运行、安全防护、监测和关闭等要求进行合理的贮存。</w:t>
            </w:r>
          </w:p>
          <w:p w14:paraId="48E0B3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lang w:eastAsia="zh-CN"/>
              </w:rPr>
            </w:pPr>
          </w:p>
          <w:p w14:paraId="00013C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lang w:eastAsia="zh-CN"/>
              </w:rPr>
            </w:pPr>
          </w:p>
          <w:p w14:paraId="037F7B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lang w:eastAsia="zh-CN"/>
              </w:rPr>
            </w:pPr>
          </w:p>
        </w:tc>
      </w:tr>
      <w:tr w14:paraId="7BE2B3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noWrap w:val="0"/>
            <w:vAlign w:val="center"/>
          </w:tcPr>
          <w:p w14:paraId="71519F5D">
            <w:pPr>
              <w:adjustRightInd w:val="0"/>
              <w:snapToGrid w:val="0"/>
              <w:jc w:val="center"/>
              <w:rPr>
                <w:rFonts w:hint="eastAsia" w:ascii="宋体" w:hAnsi="宋体" w:cs="宋体"/>
                <w:b/>
                <w:color w:val="auto"/>
                <w:kern w:val="0"/>
                <w:szCs w:val="21"/>
              </w:rPr>
            </w:pPr>
            <w:r>
              <w:rPr>
                <w:rFonts w:hint="eastAsia" w:ascii="宋体" w:hAnsi="宋体" w:cs="宋体"/>
                <w:b/>
                <w:color w:val="auto"/>
                <w:kern w:val="0"/>
                <w:szCs w:val="21"/>
              </w:rPr>
              <w:t>总量</w:t>
            </w:r>
          </w:p>
          <w:p w14:paraId="2FC4DFDE">
            <w:pPr>
              <w:adjustRightInd w:val="0"/>
              <w:snapToGrid w:val="0"/>
              <w:jc w:val="center"/>
              <w:rPr>
                <w:rFonts w:hint="eastAsia" w:ascii="宋体" w:hAnsi="宋体" w:cs="宋体"/>
                <w:b/>
                <w:color w:val="auto"/>
                <w:kern w:val="0"/>
                <w:szCs w:val="21"/>
              </w:rPr>
            </w:pPr>
            <w:r>
              <w:rPr>
                <w:rFonts w:hint="eastAsia" w:ascii="宋体" w:hAnsi="宋体" w:cs="宋体"/>
                <w:b/>
                <w:color w:val="auto"/>
                <w:kern w:val="0"/>
                <w:szCs w:val="21"/>
              </w:rPr>
              <w:t>控制</w:t>
            </w:r>
          </w:p>
          <w:p w14:paraId="625AC201">
            <w:pPr>
              <w:adjustRightInd w:val="0"/>
              <w:snapToGrid w:val="0"/>
              <w:jc w:val="center"/>
              <w:rPr>
                <w:rFonts w:ascii="宋体" w:hAnsi="宋体" w:cs="宋体"/>
                <w:b/>
                <w:color w:val="auto"/>
                <w:kern w:val="0"/>
                <w:szCs w:val="21"/>
              </w:rPr>
            </w:pPr>
            <w:r>
              <w:rPr>
                <w:rFonts w:hint="eastAsia" w:ascii="宋体" w:hAnsi="宋体" w:cs="宋体"/>
                <w:b/>
                <w:color w:val="auto"/>
                <w:kern w:val="0"/>
                <w:szCs w:val="21"/>
              </w:rPr>
              <w:t>指标</w:t>
            </w:r>
          </w:p>
        </w:tc>
        <w:tc>
          <w:tcPr>
            <w:tcW w:w="8491" w:type="dxa"/>
            <w:noWrap w:val="0"/>
            <w:vAlign w:val="top"/>
          </w:tcPr>
          <w:p w14:paraId="1B3E2CA0">
            <w:pPr>
              <w:keepNext w:val="0"/>
              <w:keepLines w:val="0"/>
              <w:pageBreakBefore w:val="0"/>
              <w:widowControl w:val="0"/>
              <w:kinsoku/>
              <w:wordWrap/>
              <w:overflowPunct/>
              <w:topLinePunct w:val="0"/>
              <w:autoSpaceDE/>
              <w:autoSpaceDN/>
              <w:bidi w:val="0"/>
              <w:adjustRightInd/>
              <w:snapToGrid/>
              <w:spacing w:line="360" w:lineRule="auto"/>
              <w:textAlignment w:val="auto"/>
              <w:rPr>
                <w:b/>
                <w:bCs/>
                <w:color w:val="auto"/>
                <w:sz w:val="24"/>
              </w:rPr>
            </w:pPr>
            <w:r>
              <w:rPr>
                <w:b/>
                <w:bCs/>
                <w:color w:val="auto"/>
                <w:sz w:val="24"/>
              </w:rPr>
              <w:t>总量控制因子和排放指标：</w:t>
            </w:r>
          </w:p>
          <w:p w14:paraId="53EB9F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rPr>
            </w:pPr>
            <w:r>
              <w:rPr>
                <w:color w:val="auto"/>
                <w:sz w:val="24"/>
              </w:rPr>
              <w:t>大气污染物总量控制因子：</w:t>
            </w:r>
            <w:r>
              <w:rPr>
                <w:rFonts w:hint="eastAsia"/>
                <w:color w:val="auto"/>
                <w:sz w:val="24"/>
                <w:lang w:val="en-US" w:eastAsia="zh-CN"/>
              </w:rPr>
              <w:t>颗粒物</w:t>
            </w:r>
            <w:r>
              <w:rPr>
                <w:color w:val="auto"/>
                <w:sz w:val="24"/>
              </w:rPr>
              <w:t>；总量考核因子：</w:t>
            </w:r>
            <w:r>
              <w:rPr>
                <w:rFonts w:hint="eastAsia"/>
                <w:color w:val="auto"/>
                <w:sz w:val="24"/>
              </w:rPr>
              <w:t>/</w:t>
            </w:r>
            <w:r>
              <w:rPr>
                <w:color w:val="auto"/>
                <w:sz w:val="24"/>
              </w:rPr>
              <w:t>。</w:t>
            </w:r>
          </w:p>
          <w:p w14:paraId="734FDA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rPr>
            </w:pPr>
            <w:r>
              <w:rPr>
                <w:color w:val="auto"/>
                <w:sz w:val="24"/>
              </w:rPr>
              <w:t>水污染物总量控制因子：COD、NH</w:t>
            </w:r>
            <w:r>
              <w:rPr>
                <w:color w:val="auto"/>
                <w:sz w:val="24"/>
                <w:vertAlign w:val="subscript"/>
              </w:rPr>
              <w:t>3</w:t>
            </w:r>
            <w:r>
              <w:rPr>
                <w:color w:val="auto"/>
                <w:sz w:val="24"/>
              </w:rPr>
              <w:t>-N、TP、TN；总量考核因子：SS。</w:t>
            </w:r>
          </w:p>
          <w:p w14:paraId="014CE9DA">
            <w:pPr>
              <w:keepNext w:val="0"/>
              <w:keepLines w:val="0"/>
              <w:pageBreakBefore w:val="0"/>
              <w:widowControl w:val="0"/>
              <w:kinsoku/>
              <w:wordWrap/>
              <w:overflowPunct/>
              <w:topLinePunct w:val="0"/>
              <w:autoSpaceDE/>
              <w:autoSpaceDN/>
              <w:bidi w:val="0"/>
              <w:adjustRightInd/>
              <w:snapToGrid/>
              <w:jc w:val="center"/>
              <w:textAlignment w:val="auto"/>
              <w:rPr>
                <w:b/>
                <w:color w:val="auto"/>
                <w:sz w:val="24"/>
              </w:rPr>
            </w:pPr>
            <w:r>
              <w:rPr>
                <w:b/>
                <w:color w:val="auto"/>
              </w:rPr>
              <w:t>表</w:t>
            </w:r>
            <w:r>
              <w:rPr>
                <w:rFonts w:hint="eastAsia"/>
                <w:b/>
                <w:color w:val="auto"/>
              </w:rPr>
              <w:t>3</w:t>
            </w:r>
            <w:r>
              <w:rPr>
                <w:b/>
                <w:color w:val="auto"/>
              </w:rPr>
              <w:t>-</w:t>
            </w:r>
            <w:r>
              <w:rPr>
                <w:rFonts w:hint="eastAsia"/>
                <w:b/>
                <w:color w:val="auto"/>
                <w:lang w:val="en-US" w:eastAsia="zh-CN"/>
              </w:rPr>
              <w:t>7</w:t>
            </w:r>
            <w:r>
              <w:rPr>
                <w:rFonts w:hint="eastAsia"/>
                <w:b/>
                <w:color w:val="auto"/>
              </w:rPr>
              <w:t xml:space="preserve"> </w:t>
            </w:r>
            <w:r>
              <w:rPr>
                <w:b/>
                <w:color w:val="auto"/>
              </w:rPr>
              <w:t>污染物排放总量控制指标表（单位：t/a）</w:t>
            </w:r>
          </w:p>
          <w:tbl>
            <w:tblPr>
              <w:tblStyle w:val="21"/>
              <w:tblW w:w="830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898"/>
              <w:gridCol w:w="1092"/>
              <w:gridCol w:w="969"/>
              <w:gridCol w:w="1073"/>
              <w:gridCol w:w="1159"/>
              <w:gridCol w:w="946"/>
              <w:gridCol w:w="1146"/>
              <w:gridCol w:w="1023"/>
            </w:tblGrid>
            <w:tr w14:paraId="0F23FF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75" w:hRule="atLeast"/>
                <w:jc w:val="center"/>
              </w:trPr>
              <w:tc>
                <w:tcPr>
                  <w:tcW w:w="540" w:type="pct"/>
                  <w:vMerge w:val="restart"/>
                  <w:noWrap w:val="0"/>
                  <w:vAlign w:val="center"/>
                </w:tcPr>
                <w:p w14:paraId="2C91CDA2">
                  <w:pPr>
                    <w:spacing w:line="320" w:lineRule="exact"/>
                    <w:jc w:val="center"/>
                    <w:rPr>
                      <w:b/>
                      <w:bCs/>
                      <w:color w:val="auto"/>
                      <w:szCs w:val="21"/>
                    </w:rPr>
                  </w:pPr>
                  <w:r>
                    <w:rPr>
                      <w:b/>
                      <w:bCs/>
                      <w:color w:val="auto"/>
                      <w:szCs w:val="21"/>
                    </w:rPr>
                    <w:t>环境</w:t>
                  </w:r>
                </w:p>
                <w:p w14:paraId="38873EC9">
                  <w:pPr>
                    <w:spacing w:line="320" w:lineRule="exact"/>
                    <w:jc w:val="center"/>
                    <w:rPr>
                      <w:b/>
                      <w:bCs/>
                      <w:color w:val="auto"/>
                      <w:szCs w:val="21"/>
                    </w:rPr>
                  </w:pPr>
                  <w:r>
                    <w:rPr>
                      <w:b/>
                      <w:bCs/>
                      <w:color w:val="auto"/>
                      <w:szCs w:val="21"/>
                    </w:rPr>
                    <w:t>要素</w:t>
                  </w:r>
                </w:p>
              </w:tc>
              <w:tc>
                <w:tcPr>
                  <w:tcW w:w="1240" w:type="pct"/>
                  <w:gridSpan w:val="2"/>
                  <w:vMerge w:val="restart"/>
                  <w:noWrap w:val="0"/>
                  <w:vAlign w:val="center"/>
                </w:tcPr>
                <w:p w14:paraId="303F3F02">
                  <w:pPr>
                    <w:spacing w:line="320" w:lineRule="exact"/>
                    <w:jc w:val="center"/>
                    <w:rPr>
                      <w:b/>
                      <w:bCs/>
                      <w:color w:val="auto"/>
                      <w:szCs w:val="21"/>
                    </w:rPr>
                  </w:pPr>
                  <w:r>
                    <w:rPr>
                      <w:b/>
                      <w:bCs/>
                      <w:color w:val="auto"/>
                      <w:szCs w:val="21"/>
                    </w:rPr>
                    <w:t>污染物名称</w:t>
                  </w:r>
                </w:p>
              </w:tc>
              <w:tc>
                <w:tcPr>
                  <w:tcW w:w="1913" w:type="pct"/>
                  <w:gridSpan w:val="3"/>
                  <w:noWrap w:val="0"/>
                  <w:vAlign w:val="center"/>
                </w:tcPr>
                <w:p w14:paraId="56AC6425">
                  <w:pPr>
                    <w:spacing w:line="320" w:lineRule="exact"/>
                    <w:jc w:val="center"/>
                    <w:rPr>
                      <w:rFonts w:hint="eastAsia"/>
                      <w:b/>
                      <w:bCs/>
                      <w:color w:val="auto"/>
                      <w:szCs w:val="21"/>
                    </w:rPr>
                  </w:pPr>
                  <w:r>
                    <w:rPr>
                      <w:rFonts w:hint="eastAsia"/>
                      <w:b/>
                      <w:bCs/>
                      <w:color w:val="auto"/>
                      <w:szCs w:val="21"/>
                    </w:rPr>
                    <w:t>本项目</w:t>
                  </w:r>
                </w:p>
              </w:tc>
              <w:tc>
                <w:tcPr>
                  <w:tcW w:w="689" w:type="pct"/>
                  <w:vMerge w:val="restart"/>
                  <w:noWrap w:val="0"/>
                  <w:vAlign w:val="center"/>
                </w:tcPr>
                <w:p w14:paraId="6FC58CD8">
                  <w:pPr>
                    <w:adjustRightInd w:val="0"/>
                    <w:snapToGrid w:val="0"/>
                    <w:jc w:val="center"/>
                    <w:rPr>
                      <w:b/>
                      <w:bCs/>
                      <w:color w:val="auto"/>
                      <w:szCs w:val="21"/>
                    </w:rPr>
                  </w:pPr>
                  <w:r>
                    <w:rPr>
                      <w:b/>
                      <w:bCs/>
                      <w:color w:val="auto"/>
                      <w:szCs w:val="21"/>
                    </w:rPr>
                    <w:t>预测外环境</w:t>
                  </w:r>
                </w:p>
                <w:p w14:paraId="02165927">
                  <w:pPr>
                    <w:spacing w:line="320" w:lineRule="exact"/>
                    <w:jc w:val="center"/>
                    <w:rPr>
                      <w:rFonts w:hint="eastAsia"/>
                      <w:b/>
                      <w:bCs/>
                      <w:color w:val="auto"/>
                      <w:szCs w:val="21"/>
                    </w:rPr>
                  </w:pPr>
                  <w:r>
                    <w:rPr>
                      <w:b/>
                      <w:bCs/>
                      <w:color w:val="auto"/>
                      <w:szCs w:val="21"/>
                    </w:rPr>
                    <w:t>排放量</w:t>
                  </w:r>
                </w:p>
              </w:tc>
              <w:tc>
                <w:tcPr>
                  <w:tcW w:w="615" w:type="pct"/>
                  <w:vMerge w:val="restart"/>
                  <w:noWrap w:val="0"/>
                  <w:vAlign w:val="center"/>
                </w:tcPr>
                <w:p w14:paraId="6069F67B">
                  <w:pPr>
                    <w:spacing w:line="320" w:lineRule="exact"/>
                    <w:jc w:val="center"/>
                    <w:rPr>
                      <w:rFonts w:hint="eastAsia"/>
                      <w:b/>
                      <w:bCs/>
                      <w:color w:val="auto"/>
                      <w:szCs w:val="21"/>
                    </w:rPr>
                  </w:pPr>
                  <w:r>
                    <w:rPr>
                      <w:rFonts w:hint="eastAsia"/>
                      <w:b/>
                      <w:bCs/>
                      <w:color w:val="auto"/>
                      <w:szCs w:val="21"/>
                    </w:rPr>
                    <w:t>新增</w:t>
                  </w:r>
                </w:p>
                <w:p w14:paraId="3B9277B7">
                  <w:pPr>
                    <w:spacing w:line="320" w:lineRule="exact"/>
                    <w:jc w:val="center"/>
                    <w:rPr>
                      <w:rFonts w:hint="eastAsia"/>
                      <w:b/>
                      <w:bCs/>
                      <w:color w:val="auto"/>
                      <w:szCs w:val="21"/>
                    </w:rPr>
                  </w:pPr>
                  <w:r>
                    <w:rPr>
                      <w:rFonts w:hint="eastAsia"/>
                      <w:b/>
                      <w:bCs/>
                      <w:color w:val="auto"/>
                      <w:szCs w:val="21"/>
                    </w:rPr>
                    <w:t>申请量</w:t>
                  </w:r>
                </w:p>
              </w:tc>
            </w:tr>
            <w:tr w14:paraId="0F0857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75" w:hRule="atLeast"/>
                <w:jc w:val="center"/>
              </w:trPr>
              <w:tc>
                <w:tcPr>
                  <w:tcW w:w="540" w:type="pct"/>
                  <w:vMerge w:val="continue"/>
                  <w:noWrap w:val="0"/>
                  <w:vAlign w:val="center"/>
                </w:tcPr>
                <w:p w14:paraId="5ED327C5">
                  <w:pPr>
                    <w:spacing w:line="320" w:lineRule="exact"/>
                    <w:jc w:val="center"/>
                    <w:rPr>
                      <w:color w:val="auto"/>
                      <w:szCs w:val="21"/>
                    </w:rPr>
                  </w:pPr>
                </w:p>
              </w:tc>
              <w:tc>
                <w:tcPr>
                  <w:tcW w:w="1240" w:type="pct"/>
                  <w:gridSpan w:val="2"/>
                  <w:vMerge w:val="continue"/>
                  <w:noWrap w:val="0"/>
                  <w:vAlign w:val="center"/>
                </w:tcPr>
                <w:p w14:paraId="636B4278">
                  <w:pPr>
                    <w:spacing w:line="320" w:lineRule="exact"/>
                    <w:jc w:val="center"/>
                    <w:rPr>
                      <w:color w:val="auto"/>
                      <w:szCs w:val="21"/>
                    </w:rPr>
                  </w:pPr>
                </w:p>
              </w:tc>
              <w:tc>
                <w:tcPr>
                  <w:tcW w:w="645" w:type="pct"/>
                  <w:noWrap w:val="0"/>
                  <w:vAlign w:val="center"/>
                </w:tcPr>
                <w:p w14:paraId="59FBE528">
                  <w:pPr>
                    <w:spacing w:line="320" w:lineRule="exact"/>
                    <w:jc w:val="center"/>
                    <w:rPr>
                      <w:rFonts w:hint="eastAsia"/>
                      <w:color w:val="auto"/>
                      <w:szCs w:val="21"/>
                    </w:rPr>
                  </w:pPr>
                  <w:r>
                    <w:rPr>
                      <w:rFonts w:hint="eastAsia"/>
                      <w:color w:val="auto"/>
                      <w:szCs w:val="21"/>
                    </w:rPr>
                    <w:t>产生量</w:t>
                  </w:r>
                </w:p>
              </w:tc>
              <w:tc>
                <w:tcPr>
                  <w:tcW w:w="697" w:type="pct"/>
                  <w:noWrap w:val="0"/>
                  <w:vAlign w:val="center"/>
                </w:tcPr>
                <w:p w14:paraId="290FCF7C">
                  <w:pPr>
                    <w:spacing w:line="320" w:lineRule="exact"/>
                    <w:jc w:val="center"/>
                    <w:rPr>
                      <w:rFonts w:hint="eastAsia"/>
                      <w:color w:val="auto"/>
                      <w:szCs w:val="21"/>
                    </w:rPr>
                  </w:pPr>
                  <w:r>
                    <w:rPr>
                      <w:rFonts w:hint="eastAsia"/>
                      <w:color w:val="auto"/>
                      <w:szCs w:val="21"/>
                    </w:rPr>
                    <w:t>削减量</w:t>
                  </w:r>
                </w:p>
              </w:tc>
              <w:tc>
                <w:tcPr>
                  <w:tcW w:w="569" w:type="pct"/>
                  <w:noWrap w:val="0"/>
                  <w:vAlign w:val="center"/>
                </w:tcPr>
                <w:p w14:paraId="333E1245">
                  <w:pPr>
                    <w:spacing w:line="320" w:lineRule="exact"/>
                    <w:jc w:val="center"/>
                    <w:rPr>
                      <w:rFonts w:hint="eastAsia"/>
                      <w:color w:val="auto"/>
                      <w:szCs w:val="21"/>
                    </w:rPr>
                  </w:pPr>
                  <w:r>
                    <w:rPr>
                      <w:rFonts w:hint="eastAsia"/>
                      <w:color w:val="auto"/>
                      <w:szCs w:val="21"/>
                    </w:rPr>
                    <w:t>排放量</w:t>
                  </w:r>
                </w:p>
              </w:tc>
              <w:tc>
                <w:tcPr>
                  <w:tcW w:w="689" w:type="pct"/>
                  <w:vMerge w:val="continue"/>
                  <w:noWrap w:val="0"/>
                  <w:vAlign w:val="center"/>
                </w:tcPr>
                <w:p w14:paraId="29FE5AC4">
                  <w:pPr>
                    <w:spacing w:line="320" w:lineRule="exact"/>
                    <w:jc w:val="center"/>
                    <w:rPr>
                      <w:rFonts w:hint="eastAsia"/>
                      <w:color w:val="auto"/>
                      <w:szCs w:val="21"/>
                    </w:rPr>
                  </w:pPr>
                </w:p>
              </w:tc>
              <w:tc>
                <w:tcPr>
                  <w:tcW w:w="615" w:type="pct"/>
                  <w:vMerge w:val="continue"/>
                  <w:noWrap w:val="0"/>
                  <w:vAlign w:val="center"/>
                </w:tcPr>
                <w:p w14:paraId="052E0863">
                  <w:pPr>
                    <w:spacing w:line="320" w:lineRule="exact"/>
                    <w:jc w:val="center"/>
                    <w:rPr>
                      <w:rFonts w:hint="eastAsia"/>
                      <w:color w:val="auto"/>
                      <w:szCs w:val="21"/>
                    </w:rPr>
                  </w:pPr>
                </w:p>
              </w:tc>
            </w:tr>
            <w:tr w14:paraId="657D20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540" w:type="pct"/>
                  <w:vMerge w:val="restart"/>
                  <w:noWrap w:val="0"/>
                  <w:vAlign w:val="center"/>
                </w:tcPr>
                <w:p w14:paraId="6FF76C5A">
                  <w:pPr>
                    <w:spacing w:line="320" w:lineRule="exact"/>
                    <w:jc w:val="center"/>
                    <w:rPr>
                      <w:rFonts w:hint="eastAsia"/>
                      <w:color w:val="auto"/>
                      <w:szCs w:val="21"/>
                    </w:rPr>
                  </w:pPr>
                  <w:r>
                    <w:rPr>
                      <w:rFonts w:hint="eastAsia"/>
                      <w:color w:val="auto"/>
                      <w:szCs w:val="21"/>
                    </w:rPr>
                    <w:t>废水</w:t>
                  </w:r>
                </w:p>
              </w:tc>
              <w:tc>
                <w:tcPr>
                  <w:tcW w:w="657" w:type="pct"/>
                  <w:vMerge w:val="restart"/>
                  <w:noWrap w:val="0"/>
                  <w:vAlign w:val="center"/>
                </w:tcPr>
                <w:p w14:paraId="454B311B">
                  <w:pPr>
                    <w:spacing w:line="320" w:lineRule="exact"/>
                    <w:jc w:val="center"/>
                    <w:rPr>
                      <w:color w:val="auto"/>
                      <w:szCs w:val="21"/>
                    </w:rPr>
                  </w:pPr>
                  <w:r>
                    <w:rPr>
                      <w:rFonts w:hint="eastAsia"/>
                      <w:color w:val="auto"/>
                      <w:szCs w:val="21"/>
                    </w:rPr>
                    <w:t>生活污水</w:t>
                  </w:r>
                </w:p>
              </w:tc>
              <w:tc>
                <w:tcPr>
                  <w:tcW w:w="583" w:type="pct"/>
                  <w:noWrap w:val="0"/>
                  <w:vAlign w:val="center"/>
                </w:tcPr>
                <w:p w14:paraId="5C388199">
                  <w:pPr>
                    <w:spacing w:line="320" w:lineRule="exact"/>
                    <w:jc w:val="center"/>
                    <w:rPr>
                      <w:color w:val="auto"/>
                      <w:szCs w:val="21"/>
                    </w:rPr>
                  </w:pPr>
                  <w:r>
                    <w:rPr>
                      <w:color w:val="auto"/>
                      <w:szCs w:val="21"/>
                    </w:rPr>
                    <w:t>废水量</w:t>
                  </w:r>
                </w:p>
              </w:tc>
              <w:tc>
                <w:tcPr>
                  <w:tcW w:w="645" w:type="pct"/>
                  <w:noWrap w:val="0"/>
                  <w:vAlign w:val="center"/>
                </w:tcPr>
                <w:p w14:paraId="4476F7DA">
                  <w:pPr>
                    <w:spacing w:line="320" w:lineRule="exact"/>
                    <w:jc w:val="center"/>
                    <w:rPr>
                      <w:rFonts w:hint="eastAsia"/>
                      <w:color w:val="auto"/>
                      <w:szCs w:val="21"/>
                    </w:rPr>
                  </w:pPr>
                  <w:r>
                    <w:rPr>
                      <w:rFonts w:hint="eastAsia"/>
                      <w:color w:val="auto"/>
                      <w:szCs w:val="21"/>
                    </w:rPr>
                    <w:t>288</w:t>
                  </w:r>
                </w:p>
              </w:tc>
              <w:tc>
                <w:tcPr>
                  <w:tcW w:w="697" w:type="pct"/>
                  <w:noWrap w:val="0"/>
                  <w:vAlign w:val="center"/>
                </w:tcPr>
                <w:p w14:paraId="65699E48">
                  <w:pPr>
                    <w:spacing w:line="320" w:lineRule="exact"/>
                    <w:jc w:val="center"/>
                    <w:rPr>
                      <w:rFonts w:hint="eastAsia"/>
                      <w:color w:val="auto"/>
                      <w:szCs w:val="21"/>
                    </w:rPr>
                  </w:pPr>
                  <w:r>
                    <w:rPr>
                      <w:rFonts w:hint="eastAsia"/>
                      <w:color w:val="auto"/>
                      <w:szCs w:val="21"/>
                    </w:rPr>
                    <w:t>0</w:t>
                  </w:r>
                </w:p>
              </w:tc>
              <w:tc>
                <w:tcPr>
                  <w:tcW w:w="569" w:type="pct"/>
                  <w:noWrap w:val="0"/>
                  <w:vAlign w:val="center"/>
                </w:tcPr>
                <w:p w14:paraId="6B6AD4A9">
                  <w:pPr>
                    <w:spacing w:line="320" w:lineRule="exact"/>
                    <w:jc w:val="center"/>
                    <w:rPr>
                      <w:rFonts w:hint="eastAsia"/>
                      <w:color w:val="auto"/>
                      <w:szCs w:val="21"/>
                    </w:rPr>
                  </w:pPr>
                  <w:r>
                    <w:rPr>
                      <w:rFonts w:hint="eastAsia"/>
                      <w:color w:val="auto"/>
                      <w:szCs w:val="21"/>
                    </w:rPr>
                    <w:t>288</w:t>
                  </w:r>
                </w:p>
              </w:tc>
              <w:tc>
                <w:tcPr>
                  <w:tcW w:w="689" w:type="pct"/>
                  <w:noWrap w:val="0"/>
                  <w:vAlign w:val="center"/>
                </w:tcPr>
                <w:p w14:paraId="5F737258">
                  <w:pPr>
                    <w:spacing w:line="320" w:lineRule="exact"/>
                    <w:jc w:val="center"/>
                    <w:rPr>
                      <w:rFonts w:hint="eastAsia"/>
                      <w:color w:val="auto"/>
                      <w:szCs w:val="21"/>
                    </w:rPr>
                  </w:pPr>
                  <w:r>
                    <w:rPr>
                      <w:rFonts w:hint="eastAsia"/>
                      <w:color w:val="auto"/>
                      <w:szCs w:val="21"/>
                    </w:rPr>
                    <w:t>288</w:t>
                  </w:r>
                </w:p>
              </w:tc>
              <w:tc>
                <w:tcPr>
                  <w:tcW w:w="615" w:type="pct"/>
                  <w:noWrap w:val="0"/>
                  <w:vAlign w:val="center"/>
                </w:tcPr>
                <w:p w14:paraId="458E173E">
                  <w:pPr>
                    <w:spacing w:line="320" w:lineRule="exact"/>
                    <w:jc w:val="center"/>
                    <w:rPr>
                      <w:rFonts w:hint="eastAsia"/>
                      <w:color w:val="auto"/>
                      <w:szCs w:val="21"/>
                    </w:rPr>
                  </w:pPr>
                  <w:r>
                    <w:rPr>
                      <w:rFonts w:hint="eastAsia"/>
                      <w:color w:val="auto"/>
                      <w:szCs w:val="21"/>
                    </w:rPr>
                    <w:t>0</w:t>
                  </w:r>
                </w:p>
              </w:tc>
            </w:tr>
            <w:tr w14:paraId="42D10C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83" w:hRule="atLeast"/>
                <w:jc w:val="center"/>
              </w:trPr>
              <w:tc>
                <w:tcPr>
                  <w:tcW w:w="540" w:type="pct"/>
                  <w:vMerge w:val="continue"/>
                  <w:noWrap w:val="0"/>
                  <w:vAlign w:val="center"/>
                </w:tcPr>
                <w:p w14:paraId="00C841F0">
                  <w:pPr>
                    <w:spacing w:line="320" w:lineRule="exact"/>
                    <w:jc w:val="center"/>
                    <w:rPr>
                      <w:color w:val="auto"/>
                      <w:szCs w:val="21"/>
                    </w:rPr>
                  </w:pPr>
                </w:p>
              </w:tc>
              <w:tc>
                <w:tcPr>
                  <w:tcW w:w="657" w:type="pct"/>
                  <w:vMerge w:val="continue"/>
                  <w:noWrap w:val="0"/>
                  <w:vAlign w:val="center"/>
                </w:tcPr>
                <w:p w14:paraId="7321A356">
                  <w:pPr>
                    <w:spacing w:line="320" w:lineRule="exact"/>
                    <w:jc w:val="center"/>
                    <w:rPr>
                      <w:color w:val="auto"/>
                      <w:szCs w:val="21"/>
                    </w:rPr>
                  </w:pPr>
                </w:p>
              </w:tc>
              <w:tc>
                <w:tcPr>
                  <w:tcW w:w="583" w:type="pct"/>
                  <w:noWrap w:val="0"/>
                  <w:vAlign w:val="center"/>
                </w:tcPr>
                <w:p w14:paraId="1BF2589E">
                  <w:pPr>
                    <w:spacing w:line="320" w:lineRule="exact"/>
                    <w:jc w:val="center"/>
                    <w:rPr>
                      <w:color w:val="auto"/>
                      <w:szCs w:val="21"/>
                    </w:rPr>
                  </w:pPr>
                  <w:r>
                    <w:rPr>
                      <w:color w:val="auto"/>
                      <w:szCs w:val="21"/>
                    </w:rPr>
                    <w:t>COD</w:t>
                  </w:r>
                </w:p>
              </w:tc>
              <w:tc>
                <w:tcPr>
                  <w:tcW w:w="645" w:type="pct"/>
                  <w:noWrap w:val="0"/>
                  <w:vAlign w:val="center"/>
                </w:tcPr>
                <w:p w14:paraId="7E326C50">
                  <w:pPr>
                    <w:adjustRightInd w:val="0"/>
                    <w:snapToGrid w:val="0"/>
                    <w:jc w:val="center"/>
                    <w:rPr>
                      <w:rFonts w:hint="eastAsia"/>
                      <w:color w:val="auto"/>
                      <w:szCs w:val="21"/>
                    </w:rPr>
                  </w:pPr>
                  <w:r>
                    <w:rPr>
                      <w:rFonts w:hint="eastAsia"/>
                      <w:color w:val="auto"/>
                      <w:szCs w:val="21"/>
                    </w:rPr>
                    <w:t>0</w:t>
                  </w:r>
                  <w:r>
                    <w:rPr>
                      <w:color w:val="auto"/>
                      <w:szCs w:val="21"/>
                    </w:rPr>
                    <w:t>.</w:t>
                  </w:r>
                  <w:r>
                    <w:rPr>
                      <w:rFonts w:hint="eastAsia"/>
                      <w:color w:val="auto"/>
                      <w:szCs w:val="21"/>
                    </w:rPr>
                    <w:t>086</w:t>
                  </w:r>
                </w:p>
              </w:tc>
              <w:tc>
                <w:tcPr>
                  <w:tcW w:w="697" w:type="pct"/>
                  <w:noWrap w:val="0"/>
                  <w:vAlign w:val="center"/>
                </w:tcPr>
                <w:p w14:paraId="2ECB1B5B">
                  <w:pPr>
                    <w:spacing w:line="320" w:lineRule="exact"/>
                    <w:jc w:val="center"/>
                    <w:rPr>
                      <w:rFonts w:hint="eastAsia"/>
                      <w:color w:val="auto"/>
                      <w:szCs w:val="21"/>
                    </w:rPr>
                  </w:pPr>
                  <w:r>
                    <w:rPr>
                      <w:rFonts w:hint="eastAsia"/>
                      <w:color w:val="auto"/>
                      <w:szCs w:val="21"/>
                    </w:rPr>
                    <w:t>0</w:t>
                  </w:r>
                </w:p>
              </w:tc>
              <w:tc>
                <w:tcPr>
                  <w:tcW w:w="569" w:type="pct"/>
                  <w:noWrap w:val="0"/>
                  <w:vAlign w:val="center"/>
                </w:tcPr>
                <w:p w14:paraId="2E672755">
                  <w:pPr>
                    <w:adjustRightInd w:val="0"/>
                    <w:snapToGrid w:val="0"/>
                    <w:jc w:val="center"/>
                    <w:rPr>
                      <w:rFonts w:hint="eastAsia"/>
                      <w:color w:val="auto"/>
                      <w:szCs w:val="21"/>
                    </w:rPr>
                  </w:pPr>
                  <w:r>
                    <w:rPr>
                      <w:rFonts w:hint="eastAsia"/>
                      <w:color w:val="auto"/>
                      <w:szCs w:val="21"/>
                    </w:rPr>
                    <w:t>0</w:t>
                  </w:r>
                  <w:r>
                    <w:rPr>
                      <w:color w:val="auto"/>
                      <w:szCs w:val="21"/>
                    </w:rPr>
                    <w:t>.</w:t>
                  </w:r>
                  <w:r>
                    <w:rPr>
                      <w:rFonts w:hint="eastAsia"/>
                      <w:color w:val="auto"/>
                      <w:szCs w:val="21"/>
                    </w:rPr>
                    <w:t>086</w:t>
                  </w:r>
                </w:p>
              </w:tc>
              <w:tc>
                <w:tcPr>
                  <w:tcW w:w="689" w:type="pct"/>
                  <w:noWrap w:val="0"/>
                  <w:vAlign w:val="center"/>
                </w:tcPr>
                <w:p w14:paraId="1E22BA1F">
                  <w:pPr>
                    <w:adjustRightInd w:val="0"/>
                    <w:snapToGrid w:val="0"/>
                    <w:jc w:val="center"/>
                    <w:rPr>
                      <w:rFonts w:hint="eastAsia"/>
                      <w:color w:val="auto"/>
                      <w:szCs w:val="21"/>
                    </w:rPr>
                  </w:pPr>
                  <w:r>
                    <w:rPr>
                      <w:rFonts w:hint="eastAsia"/>
                      <w:color w:val="auto"/>
                      <w:szCs w:val="21"/>
                    </w:rPr>
                    <w:t>0.00864</w:t>
                  </w:r>
                </w:p>
              </w:tc>
              <w:tc>
                <w:tcPr>
                  <w:tcW w:w="615" w:type="pct"/>
                  <w:noWrap w:val="0"/>
                  <w:vAlign w:val="center"/>
                </w:tcPr>
                <w:p w14:paraId="427F34AC">
                  <w:pPr>
                    <w:spacing w:line="320" w:lineRule="exact"/>
                    <w:jc w:val="center"/>
                    <w:rPr>
                      <w:rFonts w:hint="eastAsia"/>
                      <w:color w:val="auto"/>
                      <w:szCs w:val="21"/>
                    </w:rPr>
                  </w:pPr>
                  <w:r>
                    <w:rPr>
                      <w:rFonts w:hint="eastAsia"/>
                      <w:color w:val="auto"/>
                      <w:szCs w:val="21"/>
                    </w:rPr>
                    <w:t>0</w:t>
                  </w:r>
                </w:p>
              </w:tc>
            </w:tr>
            <w:tr w14:paraId="2C5F92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83" w:hRule="atLeast"/>
                <w:jc w:val="center"/>
              </w:trPr>
              <w:tc>
                <w:tcPr>
                  <w:tcW w:w="540" w:type="pct"/>
                  <w:vMerge w:val="continue"/>
                  <w:noWrap w:val="0"/>
                  <w:vAlign w:val="center"/>
                </w:tcPr>
                <w:p w14:paraId="62908101">
                  <w:pPr>
                    <w:spacing w:line="320" w:lineRule="exact"/>
                    <w:jc w:val="center"/>
                    <w:rPr>
                      <w:color w:val="auto"/>
                      <w:szCs w:val="21"/>
                    </w:rPr>
                  </w:pPr>
                </w:p>
              </w:tc>
              <w:tc>
                <w:tcPr>
                  <w:tcW w:w="657" w:type="pct"/>
                  <w:vMerge w:val="continue"/>
                  <w:noWrap w:val="0"/>
                  <w:vAlign w:val="center"/>
                </w:tcPr>
                <w:p w14:paraId="7FCCF80B">
                  <w:pPr>
                    <w:spacing w:line="320" w:lineRule="exact"/>
                    <w:jc w:val="center"/>
                    <w:rPr>
                      <w:color w:val="auto"/>
                      <w:szCs w:val="21"/>
                    </w:rPr>
                  </w:pPr>
                </w:p>
              </w:tc>
              <w:tc>
                <w:tcPr>
                  <w:tcW w:w="583" w:type="pct"/>
                  <w:noWrap w:val="0"/>
                  <w:vAlign w:val="center"/>
                </w:tcPr>
                <w:p w14:paraId="1F2D66FA">
                  <w:pPr>
                    <w:spacing w:line="320" w:lineRule="exact"/>
                    <w:jc w:val="center"/>
                    <w:rPr>
                      <w:color w:val="auto"/>
                      <w:szCs w:val="21"/>
                    </w:rPr>
                  </w:pPr>
                  <w:r>
                    <w:rPr>
                      <w:color w:val="auto"/>
                      <w:szCs w:val="21"/>
                    </w:rPr>
                    <w:t>SS</w:t>
                  </w:r>
                </w:p>
              </w:tc>
              <w:tc>
                <w:tcPr>
                  <w:tcW w:w="645" w:type="pct"/>
                  <w:noWrap w:val="0"/>
                  <w:vAlign w:val="center"/>
                </w:tcPr>
                <w:p w14:paraId="0623E6D1">
                  <w:pPr>
                    <w:adjustRightInd w:val="0"/>
                    <w:snapToGrid w:val="0"/>
                    <w:jc w:val="center"/>
                    <w:rPr>
                      <w:rFonts w:hint="eastAsia"/>
                      <w:color w:val="auto"/>
                      <w:szCs w:val="21"/>
                    </w:rPr>
                  </w:pPr>
                  <w:r>
                    <w:rPr>
                      <w:rFonts w:hint="eastAsia"/>
                      <w:color w:val="auto"/>
                      <w:szCs w:val="21"/>
                    </w:rPr>
                    <w:t>0.058</w:t>
                  </w:r>
                </w:p>
              </w:tc>
              <w:tc>
                <w:tcPr>
                  <w:tcW w:w="697" w:type="pct"/>
                  <w:noWrap w:val="0"/>
                  <w:vAlign w:val="center"/>
                </w:tcPr>
                <w:p w14:paraId="56435FEA">
                  <w:pPr>
                    <w:spacing w:line="320" w:lineRule="exact"/>
                    <w:jc w:val="center"/>
                    <w:rPr>
                      <w:rFonts w:hint="eastAsia"/>
                      <w:color w:val="auto"/>
                      <w:szCs w:val="21"/>
                    </w:rPr>
                  </w:pPr>
                  <w:r>
                    <w:rPr>
                      <w:rFonts w:hint="eastAsia"/>
                      <w:color w:val="auto"/>
                      <w:szCs w:val="21"/>
                    </w:rPr>
                    <w:t>0</w:t>
                  </w:r>
                </w:p>
              </w:tc>
              <w:tc>
                <w:tcPr>
                  <w:tcW w:w="569" w:type="pct"/>
                  <w:noWrap w:val="0"/>
                  <w:vAlign w:val="center"/>
                </w:tcPr>
                <w:p w14:paraId="54D39CEF">
                  <w:pPr>
                    <w:adjustRightInd w:val="0"/>
                    <w:snapToGrid w:val="0"/>
                    <w:jc w:val="center"/>
                    <w:rPr>
                      <w:rFonts w:hint="eastAsia"/>
                      <w:color w:val="auto"/>
                      <w:szCs w:val="21"/>
                    </w:rPr>
                  </w:pPr>
                  <w:r>
                    <w:rPr>
                      <w:rFonts w:hint="eastAsia"/>
                      <w:color w:val="auto"/>
                      <w:szCs w:val="21"/>
                    </w:rPr>
                    <w:t>0.058</w:t>
                  </w:r>
                </w:p>
              </w:tc>
              <w:tc>
                <w:tcPr>
                  <w:tcW w:w="689" w:type="pct"/>
                  <w:noWrap w:val="0"/>
                  <w:vAlign w:val="center"/>
                </w:tcPr>
                <w:p w14:paraId="61986D73">
                  <w:pPr>
                    <w:adjustRightInd w:val="0"/>
                    <w:snapToGrid w:val="0"/>
                    <w:jc w:val="center"/>
                    <w:rPr>
                      <w:rFonts w:hint="eastAsia"/>
                      <w:color w:val="auto"/>
                      <w:szCs w:val="21"/>
                    </w:rPr>
                  </w:pPr>
                  <w:r>
                    <w:rPr>
                      <w:rFonts w:hint="eastAsia"/>
                      <w:color w:val="auto"/>
                      <w:szCs w:val="21"/>
                    </w:rPr>
                    <w:t>0.00288</w:t>
                  </w:r>
                </w:p>
              </w:tc>
              <w:tc>
                <w:tcPr>
                  <w:tcW w:w="615" w:type="pct"/>
                  <w:noWrap w:val="0"/>
                  <w:vAlign w:val="center"/>
                </w:tcPr>
                <w:p w14:paraId="7242BFA2">
                  <w:pPr>
                    <w:spacing w:line="320" w:lineRule="exact"/>
                    <w:jc w:val="center"/>
                    <w:rPr>
                      <w:rFonts w:hint="eastAsia"/>
                      <w:color w:val="auto"/>
                      <w:szCs w:val="21"/>
                    </w:rPr>
                  </w:pPr>
                  <w:r>
                    <w:rPr>
                      <w:rFonts w:hint="eastAsia"/>
                      <w:color w:val="auto"/>
                      <w:szCs w:val="21"/>
                    </w:rPr>
                    <w:t>0</w:t>
                  </w:r>
                </w:p>
              </w:tc>
            </w:tr>
            <w:tr w14:paraId="2403E1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73" w:hRule="atLeast"/>
                <w:jc w:val="center"/>
              </w:trPr>
              <w:tc>
                <w:tcPr>
                  <w:tcW w:w="540" w:type="pct"/>
                  <w:vMerge w:val="continue"/>
                  <w:noWrap w:val="0"/>
                  <w:vAlign w:val="center"/>
                </w:tcPr>
                <w:p w14:paraId="64CF8350">
                  <w:pPr>
                    <w:adjustRightInd w:val="0"/>
                    <w:snapToGrid w:val="0"/>
                    <w:ind w:left="-63" w:leftChars="-30" w:right="-63" w:rightChars="-30"/>
                    <w:jc w:val="center"/>
                    <w:rPr>
                      <w:color w:val="auto"/>
                      <w:szCs w:val="21"/>
                    </w:rPr>
                  </w:pPr>
                </w:p>
              </w:tc>
              <w:tc>
                <w:tcPr>
                  <w:tcW w:w="657" w:type="pct"/>
                  <w:vMerge w:val="continue"/>
                  <w:noWrap w:val="0"/>
                  <w:vAlign w:val="center"/>
                </w:tcPr>
                <w:p w14:paraId="189F05DA">
                  <w:pPr>
                    <w:spacing w:line="320" w:lineRule="exact"/>
                    <w:jc w:val="center"/>
                    <w:rPr>
                      <w:color w:val="auto"/>
                      <w:szCs w:val="21"/>
                    </w:rPr>
                  </w:pPr>
                </w:p>
              </w:tc>
              <w:tc>
                <w:tcPr>
                  <w:tcW w:w="583" w:type="pct"/>
                  <w:noWrap w:val="0"/>
                  <w:vAlign w:val="center"/>
                </w:tcPr>
                <w:p w14:paraId="11DA205F">
                  <w:pPr>
                    <w:spacing w:line="320" w:lineRule="exact"/>
                    <w:jc w:val="center"/>
                    <w:rPr>
                      <w:color w:val="auto"/>
                      <w:szCs w:val="21"/>
                    </w:rPr>
                  </w:pPr>
                  <w:r>
                    <w:rPr>
                      <w:color w:val="auto"/>
                      <w:szCs w:val="21"/>
                    </w:rPr>
                    <w:t>NH</w:t>
                  </w:r>
                  <w:r>
                    <w:rPr>
                      <w:color w:val="auto"/>
                      <w:szCs w:val="21"/>
                      <w:vertAlign w:val="subscript"/>
                    </w:rPr>
                    <w:t>3</w:t>
                  </w:r>
                  <w:r>
                    <w:rPr>
                      <w:color w:val="auto"/>
                      <w:szCs w:val="21"/>
                    </w:rPr>
                    <w:t>-N</w:t>
                  </w:r>
                </w:p>
              </w:tc>
              <w:tc>
                <w:tcPr>
                  <w:tcW w:w="645" w:type="pct"/>
                  <w:noWrap w:val="0"/>
                  <w:vAlign w:val="center"/>
                </w:tcPr>
                <w:p w14:paraId="336A52A0">
                  <w:pPr>
                    <w:adjustRightInd w:val="0"/>
                    <w:snapToGrid w:val="0"/>
                    <w:jc w:val="center"/>
                    <w:rPr>
                      <w:rFonts w:hint="eastAsia"/>
                      <w:color w:val="auto"/>
                      <w:szCs w:val="21"/>
                    </w:rPr>
                  </w:pPr>
                  <w:r>
                    <w:rPr>
                      <w:rFonts w:hint="eastAsia"/>
                      <w:color w:val="auto"/>
                      <w:szCs w:val="21"/>
                    </w:rPr>
                    <w:t>0.009</w:t>
                  </w:r>
                </w:p>
              </w:tc>
              <w:tc>
                <w:tcPr>
                  <w:tcW w:w="697" w:type="pct"/>
                  <w:noWrap w:val="0"/>
                  <w:vAlign w:val="center"/>
                </w:tcPr>
                <w:p w14:paraId="0BACECC9">
                  <w:pPr>
                    <w:spacing w:line="320" w:lineRule="exact"/>
                    <w:jc w:val="center"/>
                    <w:rPr>
                      <w:rFonts w:hint="eastAsia"/>
                      <w:color w:val="auto"/>
                      <w:szCs w:val="21"/>
                    </w:rPr>
                  </w:pPr>
                  <w:r>
                    <w:rPr>
                      <w:rFonts w:hint="eastAsia"/>
                      <w:color w:val="auto"/>
                      <w:szCs w:val="21"/>
                    </w:rPr>
                    <w:t>0</w:t>
                  </w:r>
                </w:p>
              </w:tc>
              <w:tc>
                <w:tcPr>
                  <w:tcW w:w="569" w:type="pct"/>
                  <w:noWrap w:val="0"/>
                  <w:vAlign w:val="center"/>
                </w:tcPr>
                <w:p w14:paraId="51B653A5">
                  <w:pPr>
                    <w:adjustRightInd w:val="0"/>
                    <w:snapToGrid w:val="0"/>
                    <w:jc w:val="center"/>
                    <w:rPr>
                      <w:rFonts w:hint="eastAsia"/>
                      <w:color w:val="auto"/>
                      <w:szCs w:val="21"/>
                    </w:rPr>
                  </w:pPr>
                  <w:r>
                    <w:rPr>
                      <w:rFonts w:hint="eastAsia"/>
                      <w:color w:val="auto"/>
                      <w:szCs w:val="21"/>
                    </w:rPr>
                    <w:t>0.009</w:t>
                  </w:r>
                </w:p>
              </w:tc>
              <w:tc>
                <w:tcPr>
                  <w:tcW w:w="689" w:type="pct"/>
                  <w:noWrap w:val="0"/>
                  <w:vAlign w:val="center"/>
                </w:tcPr>
                <w:p w14:paraId="5A95C613">
                  <w:pPr>
                    <w:adjustRightInd w:val="0"/>
                    <w:snapToGrid w:val="0"/>
                    <w:jc w:val="center"/>
                    <w:rPr>
                      <w:rFonts w:hint="eastAsia"/>
                      <w:color w:val="auto"/>
                      <w:szCs w:val="21"/>
                    </w:rPr>
                  </w:pPr>
                  <w:r>
                    <w:rPr>
                      <w:rFonts w:hint="eastAsia"/>
                      <w:color w:val="auto"/>
                      <w:szCs w:val="21"/>
                    </w:rPr>
                    <w:t>0.000432</w:t>
                  </w:r>
                </w:p>
              </w:tc>
              <w:tc>
                <w:tcPr>
                  <w:tcW w:w="615" w:type="pct"/>
                  <w:noWrap w:val="0"/>
                  <w:vAlign w:val="center"/>
                </w:tcPr>
                <w:p w14:paraId="1A464EDE">
                  <w:pPr>
                    <w:spacing w:line="320" w:lineRule="exact"/>
                    <w:jc w:val="center"/>
                    <w:rPr>
                      <w:rFonts w:hint="eastAsia"/>
                      <w:color w:val="auto"/>
                      <w:szCs w:val="21"/>
                    </w:rPr>
                  </w:pPr>
                  <w:r>
                    <w:rPr>
                      <w:rFonts w:hint="eastAsia"/>
                      <w:color w:val="auto"/>
                      <w:szCs w:val="21"/>
                    </w:rPr>
                    <w:t>0</w:t>
                  </w:r>
                </w:p>
              </w:tc>
            </w:tr>
            <w:tr w14:paraId="40A67B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73" w:hRule="atLeast"/>
                <w:jc w:val="center"/>
              </w:trPr>
              <w:tc>
                <w:tcPr>
                  <w:tcW w:w="540" w:type="pct"/>
                  <w:vMerge w:val="continue"/>
                  <w:noWrap w:val="0"/>
                  <w:vAlign w:val="center"/>
                </w:tcPr>
                <w:p w14:paraId="30B70A23">
                  <w:pPr>
                    <w:adjustRightInd w:val="0"/>
                    <w:snapToGrid w:val="0"/>
                    <w:ind w:left="-63" w:leftChars="-30" w:right="-63" w:rightChars="-30"/>
                    <w:jc w:val="center"/>
                    <w:rPr>
                      <w:color w:val="auto"/>
                      <w:szCs w:val="21"/>
                    </w:rPr>
                  </w:pPr>
                </w:p>
              </w:tc>
              <w:tc>
                <w:tcPr>
                  <w:tcW w:w="657" w:type="pct"/>
                  <w:vMerge w:val="continue"/>
                  <w:noWrap w:val="0"/>
                  <w:vAlign w:val="center"/>
                </w:tcPr>
                <w:p w14:paraId="7F98DCE8">
                  <w:pPr>
                    <w:spacing w:line="320" w:lineRule="exact"/>
                    <w:jc w:val="center"/>
                    <w:rPr>
                      <w:color w:val="auto"/>
                      <w:szCs w:val="21"/>
                    </w:rPr>
                  </w:pPr>
                </w:p>
              </w:tc>
              <w:tc>
                <w:tcPr>
                  <w:tcW w:w="583" w:type="pct"/>
                  <w:noWrap w:val="0"/>
                  <w:vAlign w:val="center"/>
                </w:tcPr>
                <w:p w14:paraId="4F23F2CE">
                  <w:pPr>
                    <w:spacing w:line="320" w:lineRule="exact"/>
                    <w:jc w:val="center"/>
                    <w:rPr>
                      <w:color w:val="auto"/>
                      <w:szCs w:val="21"/>
                    </w:rPr>
                  </w:pPr>
                  <w:r>
                    <w:rPr>
                      <w:color w:val="auto"/>
                      <w:szCs w:val="21"/>
                    </w:rPr>
                    <w:t>TP</w:t>
                  </w:r>
                </w:p>
              </w:tc>
              <w:tc>
                <w:tcPr>
                  <w:tcW w:w="645" w:type="pct"/>
                  <w:noWrap w:val="0"/>
                  <w:vAlign w:val="center"/>
                </w:tcPr>
                <w:p w14:paraId="5CCAF028">
                  <w:pPr>
                    <w:adjustRightInd w:val="0"/>
                    <w:snapToGrid w:val="0"/>
                    <w:jc w:val="center"/>
                    <w:rPr>
                      <w:rFonts w:hint="eastAsia"/>
                      <w:color w:val="auto"/>
                      <w:szCs w:val="21"/>
                    </w:rPr>
                  </w:pPr>
                  <w:r>
                    <w:rPr>
                      <w:rFonts w:hint="eastAsia"/>
                      <w:color w:val="auto"/>
                      <w:szCs w:val="21"/>
                    </w:rPr>
                    <w:t>0.0008</w:t>
                  </w:r>
                </w:p>
              </w:tc>
              <w:tc>
                <w:tcPr>
                  <w:tcW w:w="697" w:type="pct"/>
                  <w:noWrap w:val="0"/>
                  <w:vAlign w:val="center"/>
                </w:tcPr>
                <w:p w14:paraId="543E1638">
                  <w:pPr>
                    <w:spacing w:line="320" w:lineRule="exact"/>
                    <w:jc w:val="center"/>
                    <w:rPr>
                      <w:rFonts w:hint="eastAsia"/>
                      <w:color w:val="auto"/>
                      <w:szCs w:val="21"/>
                    </w:rPr>
                  </w:pPr>
                  <w:r>
                    <w:rPr>
                      <w:rFonts w:hint="eastAsia"/>
                      <w:color w:val="auto"/>
                      <w:szCs w:val="21"/>
                    </w:rPr>
                    <w:t>0</w:t>
                  </w:r>
                </w:p>
              </w:tc>
              <w:tc>
                <w:tcPr>
                  <w:tcW w:w="569" w:type="pct"/>
                  <w:noWrap w:val="0"/>
                  <w:vAlign w:val="center"/>
                </w:tcPr>
                <w:p w14:paraId="73692AF3">
                  <w:pPr>
                    <w:adjustRightInd w:val="0"/>
                    <w:snapToGrid w:val="0"/>
                    <w:jc w:val="center"/>
                    <w:rPr>
                      <w:rFonts w:hint="eastAsia"/>
                      <w:color w:val="auto"/>
                      <w:szCs w:val="21"/>
                    </w:rPr>
                  </w:pPr>
                  <w:r>
                    <w:rPr>
                      <w:rFonts w:hint="eastAsia"/>
                      <w:color w:val="auto"/>
                      <w:szCs w:val="21"/>
                    </w:rPr>
                    <w:t>0.0008</w:t>
                  </w:r>
                </w:p>
              </w:tc>
              <w:tc>
                <w:tcPr>
                  <w:tcW w:w="689" w:type="pct"/>
                  <w:noWrap w:val="0"/>
                  <w:vAlign w:val="center"/>
                </w:tcPr>
                <w:p w14:paraId="40ED55C9">
                  <w:pPr>
                    <w:adjustRightInd w:val="0"/>
                    <w:snapToGrid w:val="0"/>
                    <w:jc w:val="center"/>
                    <w:rPr>
                      <w:rFonts w:hint="eastAsia"/>
                      <w:color w:val="auto"/>
                      <w:szCs w:val="21"/>
                    </w:rPr>
                  </w:pPr>
                  <w:r>
                    <w:rPr>
                      <w:rFonts w:hint="eastAsia"/>
                      <w:color w:val="auto"/>
                      <w:szCs w:val="21"/>
                    </w:rPr>
                    <w:t>0.0000864</w:t>
                  </w:r>
                </w:p>
              </w:tc>
              <w:tc>
                <w:tcPr>
                  <w:tcW w:w="615" w:type="pct"/>
                  <w:noWrap w:val="0"/>
                  <w:vAlign w:val="center"/>
                </w:tcPr>
                <w:p w14:paraId="2494C8A3">
                  <w:pPr>
                    <w:spacing w:line="320" w:lineRule="exact"/>
                    <w:jc w:val="center"/>
                    <w:rPr>
                      <w:rFonts w:hint="eastAsia"/>
                      <w:color w:val="auto"/>
                      <w:szCs w:val="21"/>
                    </w:rPr>
                  </w:pPr>
                  <w:r>
                    <w:rPr>
                      <w:rFonts w:hint="eastAsia"/>
                      <w:color w:val="auto"/>
                      <w:szCs w:val="21"/>
                    </w:rPr>
                    <w:t>0</w:t>
                  </w:r>
                </w:p>
              </w:tc>
            </w:tr>
            <w:tr w14:paraId="275A47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73" w:hRule="atLeast"/>
                <w:jc w:val="center"/>
              </w:trPr>
              <w:tc>
                <w:tcPr>
                  <w:tcW w:w="540" w:type="pct"/>
                  <w:vMerge w:val="continue"/>
                  <w:noWrap w:val="0"/>
                  <w:vAlign w:val="center"/>
                </w:tcPr>
                <w:p w14:paraId="34145DE1">
                  <w:pPr>
                    <w:adjustRightInd w:val="0"/>
                    <w:snapToGrid w:val="0"/>
                    <w:ind w:left="-63" w:leftChars="-30" w:right="-63" w:rightChars="-30"/>
                    <w:jc w:val="center"/>
                    <w:rPr>
                      <w:color w:val="auto"/>
                      <w:szCs w:val="21"/>
                    </w:rPr>
                  </w:pPr>
                </w:p>
              </w:tc>
              <w:tc>
                <w:tcPr>
                  <w:tcW w:w="657" w:type="pct"/>
                  <w:vMerge w:val="continue"/>
                  <w:noWrap w:val="0"/>
                  <w:vAlign w:val="center"/>
                </w:tcPr>
                <w:p w14:paraId="24D77A3E">
                  <w:pPr>
                    <w:spacing w:line="320" w:lineRule="exact"/>
                    <w:jc w:val="center"/>
                    <w:rPr>
                      <w:color w:val="auto"/>
                      <w:szCs w:val="21"/>
                    </w:rPr>
                  </w:pPr>
                </w:p>
              </w:tc>
              <w:tc>
                <w:tcPr>
                  <w:tcW w:w="583" w:type="pct"/>
                  <w:noWrap w:val="0"/>
                  <w:vAlign w:val="center"/>
                </w:tcPr>
                <w:p w14:paraId="746564FE">
                  <w:pPr>
                    <w:spacing w:line="320" w:lineRule="exact"/>
                    <w:jc w:val="center"/>
                    <w:rPr>
                      <w:color w:val="auto"/>
                      <w:szCs w:val="21"/>
                    </w:rPr>
                  </w:pPr>
                  <w:r>
                    <w:rPr>
                      <w:color w:val="auto"/>
                      <w:szCs w:val="21"/>
                    </w:rPr>
                    <w:t>TN</w:t>
                  </w:r>
                </w:p>
              </w:tc>
              <w:tc>
                <w:tcPr>
                  <w:tcW w:w="645" w:type="pct"/>
                  <w:noWrap w:val="0"/>
                  <w:vAlign w:val="center"/>
                </w:tcPr>
                <w:p w14:paraId="2551BC87">
                  <w:pPr>
                    <w:adjustRightInd w:val="0"/>
                    <w:snapToGrid w:val="0"/>
                    <w:jc w:val="center"/>
                    <w:rPr>
                      <w:rFonts w:hint="eastAsia"/>
                      <w:color w:val="auto"/>
                      <w:szCs w:val="21"/>
                    </w:rPr>
                  </w:pPr>
                  <w:r>
                    <w:rPr>
                      <w:rFonts w:hint="eastAsia"/>
                      <w:color w:val="auto"/>
                      <w:szCs w:val="21"/>
                    </w:rPr>
                    <w:t>0.014</w:t>
                  </w:r>
                </w:p>
              </w:tc>
              <w:tc>
                <w:tcPr>
                  <w:tcW w:w="697" w:type="pct"/>
                  <w:noWrap w:val="0"/>
                  <w:vAlign w:val="center"/>
                </w:tcPr>
                <w:p w14:paraId="6FB7DD3A">
                  <w:pPr>
                    <w:spacing w:line="320" w:lineRule="exact"/>
                    <w:jc w:val="center"/>
                    <w:rPr>
                      <w:rFonts w:hint="eastAsia"/>
                      <w:color w:val="auto"/>
                      <w:szCs w:val="21"/>
                    </w:rPr>
                  </w:pPr>
                  <w:r>
                    <w:rPr>
                      <w:rFonts w:hint="eastAsia"/>
                      <w:color w:val="auto"/>
                      <w:szCs w:val="21"/>
                    </w:rPr>
                    <w:t>0</w:t>
                  </w:r>
                </w:p>
              </w:tc>
              <w:tc>
                <w:tcPr>
                  <w:tcW w:w="569" w:type="pct"/>
                  <w:noWrap w:val="0"/>
                  <w:vAlign w:val="center"/>
                </w:tcPr>
                <w:p w14:paraId="79800347">
                  <w:pPr>
                    <w:adjustRightInd w:val="0"/>
                    <w:snapToGrid w:val="0"/>
                    <w:jc w:val="center"/>
                    <w:rPr>
                      <w:rFonts w:hint="eastAsia"/>
                      <w:color w:val="auto"/>
                      <w:szCs w:val="21"/>
                    </w:rPr>
                  </w:pPr>
                  <w:r>
                    <w:rPr>
                      <w:rFonts w:hint="eastAsia"/>
                      <w:color w:val="auto"/>
                      <w:szCs w:val="21"/>
                    </w:rPr>
                    <w:t>0.014</w:t>
                  </w:r>
                </w:p>
              </w:tc>
              <w:tc>
                <w:tcPr>
                  <w:tcW w:w="689" w:type="pct"/>
                  <w:noWrap w:val="0"/>
                  <w:vAlign w:val="center"/>
                </w:tcPr>
                <w:p w14:paraId="675FDC50">
                  <w:pPr>
                    <w:adjustRightInd w:val="0"/>
                    <w:snapToGrid w:val="0"/>
                    <w:jc w:val="center"/>
                    <w:rPr>
                      <w:rFonts w:hint="eastAsia"/>
                      <w:color w:val="auto"/>
                      <w:szCs w:val="21"/>
                    </w:rPr>
                  </w:pPr>
                  <w:r>
                    <w:rPr>
                      <w:rFonts w:hint="eastAsia"/>
                      <w:color w:val="auto"/>
                      <w:szCs w:val="21"/>
                    </w:rPr>
                    <w:t>0.00288</w:t>
                  </w:r>
                </w:p>
              </w:tc>
              <w:tc>
                <w:tcPr>
                  <w:tcW w:w="615" w:type="pct"/>
                  <w:noWrap w:val="0"/>
                  <w:vAlign w:val="center"/>
                </w:tcPr>
                <w:p w14:paraId="1EE2FD6E">
                  <w:pPr>
                    <w:spacing w:line="320" w:lineRule="exact"/>
                    <w:jc w:val="center"/>
                    <w:rPr>
                      <w:rFonts w:hint="eastAsia"/>
                      <w:color w:val="auto"/>
                      <w:szCs w:val="21"/>
                    </w:rPr>
                  </w:pPr>
                  <w:r>
                    <w:rPr>
                      <w:rFonts w:hint="eastAsia"/>
                      <w:color w:val="auto"/>
                      <w:szCs w:val="21"/>
                    </w:rPr>
                    <w:t>0</w:t>
                  </w:r>
                </w:p>
              </w:tc>
            </w:tr>
            <w:tr w14:paraId="49885B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15" w:hRule="atLeast"/>
                <w:jc w:val="center"/>
              </w:trPr>
              <w:tc>
                <w:tcPr>
                  <w:tcW w:w="540" w:type="pct"/>
                  <w:vMerge w:val="restart"/>
                  <w:noWrap w:val="0"/>
                  <w:vAlign w:val="center"/>
                </w:tcPr>
                <w:p w14:paraId="0540C505">
                  <w:pPr>
                    <w:adjustRightInd w:val="0"/>
                    <w:snapToGrid w:val="0"/>
                    <w:ind w:left="-63" w:leftChars="-30" w:right="-63" w:rightChars="-30"/>
                    <w:jc w:val="center"/>
                    <w:rPr>
                      <w:rFonts w:hint="eastAsia" w:eastAsia="宋体"/>
                      <w:color w:val="auto"/>
                      <w:szCs w:val="21"/>
                      <w:lang w:val="en-US" w:eastAsia="zh-CN"/>
                    </w:rPr>
                  </w:pPr>
                  <w:r>
                    <w:rPr>
                      <w:rFonts w:hint="eastAsia"/>
                      <w:color w:val="auto"/>
                      <w:szCs w:val="21"/>
                      <w:lang w:val="en-US" w:eastAsia="zh-CN"/>
                    </w:rPr>
                    <w:t>废气</w:t>
                  </w:r>
                </w:p>
              </w:tc>
              <w:tc>
                <w:tcPr>
                  <w:tcW w:w="657" w:type="pct"/>
                  <w:noWrap w:val="0"/>
                  <w:vAlign w:val="center"/>
                </w:tcPr>
                <w:p w14:paraId="04493F57">
                  <w:pPr>
                    <w:spacing w:line="320" w:lineRule="exact"/>
                    <w:jc w:val="center"/>
                    <w:rPr>
                      <w:rFonts w:hint="eastAsia"/>
                      <w:color w:val="auto"/>
                      <w:szCs w:val="21"/>
                    </w:rPr>
                  </w:pPr>
                  <w:r>
                    <w:rPr>
                      <w:rFonts w:hint="eastAsia"/>
                      <w:color w:val="auto"/>
                      <w:szCs w:val="21"/>
                      <w:lang w:val="en-US" w:eastAsia="zh-CN"/>
                    </w:rPr>
                    <w:t>有</w:t>
                  </w:r>
                  <w:r>
                    <w:rPr>
                      <w:rFonts w:hint="eastAsia"/>
                      <w:color w:val="auto"/>
                      <w:szCs w:val="21"/>
                    </w:rPr>
                    <w:t>组织</w:t>
                  </w:r>
                </w:p>
              </w:tc>
              <w:tc>
                <w:tcPr>
                  <w:tcW w:w="583" w:type="pct"/>
                  <w:noWrap w:val="0"/>
                  <w:vAlign w:val="center"/>
                </w:tcPr>
                <w:p w14:paraId="0531D8D8">
                  <w:pPr>
                    <w:spacing w:line="320" w:lineRule="exact"/>
                    <w:jc w:val="center"/>
                    <w:rPr>
                      <w:rFonts w:hint="eastAsia" w:eastAsia="宋体"/>
                      <w:color w:val="auto"/>
                      <w:szCs w:val="21"/>
                      <w:lang w:eastAsia="zh-CN"/>
                    </w:rPr>
                  </w:pPr>
                  <w:r>
                    <w:rPr>
                      <w:rFonts w:hint="eastAsia"/>
                      <w:color w:val="auto"/>
                      <w:szCs w:val="21"/>
                      <w:lang w:val="en-US" w:eastAsia="zh-CN"/>
                    </w:rPr>
                    <w:t>颗粒物</w:t>
                  </w:r>
                </w:p>
              </w:tc>
              <w:tc>
                <w:tcPr>
                  <w:tcW w:w="645" w:type="pct"/>
                  <w:noWrap w:val="0"/>
                  <w:vAlign w:val="center"/>
                </w:tcPr>
                <w:p w14:paraId="2F2FBFAD">
                  <w:pPr>
                    <w:widowControl/>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14.637</w:t>
                  </w:r>
                </w:p>
              </w:tc>
              <w:tc>
                <w:tcPr>
                  <w:tcW w:w="697" w:type="pct"/>
                  <w:noWrap w:val="0"/>
                  <w:vAlign w:val="center"/>
                </w:tcPr>
                <w:p w14:paraId="67D0799D">
                  <w:pPr>
                    <w:widowControl/>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14.4906</w:t>
                  </w:r>
                </w:p>
              </w:tc>
              <w:tc>
                <w:tcPr>
                  <w:tcW w:w="569" w:type="pct"/>
                  <w:noWrap w:val="0"/>
                  <w:vAlign w:val="center"/>
                </w:tcPr>
                <w:p w14:paraId="20B62CD4">
                  <w:pPr>
                    <w:widowControl/>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0.1464</w:t>
                  </w:r>
                </w:p>
              </w:tc>
              <w:tc>
                <w:tcPr>
                  <w:tcW w:w="689" w:type="pct"/>
                  <w:noWrap w:val="0"/>
                  <w:vAlign w:val="center"/>
                </w:tcPr>
                <w:p w14:paraId="25B301C2">
                  <w:pPr>
                    <w:widowControl/>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0.1464</w:t>
                  </w:r>
                </w:p>
              </w:tc>
              <w:tc>
                <w:tcPr>
                  <w:tcW w:w="615" w:type="pct"/>
                  <w:noWrap w:val="0"/>
                  <w:vAlign w:val="center"/>
                </w:tcPr>
                <w:p w14:paraId="777970E5">
                  <w:pPr>
                    <w:widowControl/>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0.1464</w:t>
                  </w:r>
                </w:p>
              </w:tc>
            </w:tr>
            <w:tr w14:paraId="5B2292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15" w:hRule="atLeast"/>
                <w:jc w:val="center"/>
              </w:trPr>
              <w:tc>
                <w:tcPr>
                  <w:tcW w:w="540" w:type="pct"/>
                  <w:vMerge w:val="continue"/>
                  <w:noWrap w:val="0"/>
                  <w:vAlign w:val="center"/>
                </w:tcPr>
                <w:p w14:paraId="7AFE00FB">
                  <w:pPr>
                    <w:spacing w:line="320" w:lineRule="exact"/>
                    <w:jc w:val="center"/>
                  </w:pPr>
                </w:p>
              </w:tc>
              <w:tc>
                <w:tcPr>
                  <w:tcW w:w="657" w:type="pct"/>
                  <w:noWrap w:val="0"/>
                  <w:vAlign w:val="center"/>
                </w:tcPr>
                <w:p w14:paraId="0BFBB75E">
                  <w:pPr>
                    <w:spacing w:line="320" w:lineRule="exact"/>
                    <w:jc w:val="center"/>
                    <w:rPr>
                      <w:rFonts w:hint="eastAsia" w:eastAsia="宋体"/>
                      <w:color w:val="auto"/>
                      <w:szCs w:val="21"/>
                      <w:lang w:val="en-US" w:eastAsia="zh-CN"/>
                    </w:rPr>
                  </w:pPr>
                  <w:r>
                    <w:rPr>
                      <w:rFonts w:hint="eastAsia"/>
                      <w:color w:val="auto"/>
                      <w:szCs w:val="21"/>
                      <w:lang w:val="en-US" w:eastAsia="zh-CN"/>
                    </w:rPr>
                    <w:t>无组织</w:t>
                  </w:r>
                </w:p>
              </w:tc>
              <w:tc>
                <w:tcPr>
                  <w:tcW w:w="583" w:type="pct"/>
                  <w:noWrap w:val="0"/>
                  <w:vAlign w:val="center"/>
                </w:tcPr>
                <w:p w14:paraId="55FFD9F1">
                  <w:pPr>
                    <w:spacing w:line="320" w:lineRule="exact"/>
                    <w:jc w:val="center"/>
                    <w:rPr>
                      <w:rFonts w:hint="eastAsia" w:eastAsia="宋体"/>
                      <w:color w:val="auto"/>
                      <w:szCs w:val="21"/>
                      <w:lang w:val="en-US" w:eastAsia="zh-CN"/>
                    </w:rPr>
                  </w:pPr>
                  <w:r>
                    <w:rPr>
                      <w:rFonts w:hint="eastAsia"/>
                      <w:color w:val="auto"/>
                      <w:szCs w:val="21"/>
                      <w:lang w:val="en-US" w:eastAsia="zh-CN"/>
                    </w:rPr>
                    <w:t>颗粒物</w:t>
                  </w:r>
                </w:p>
              </w:tc>
              <w:tc>
                <w:tcPr>
                  <w:tcW w:w="645" w:type="pct"/>
                  <w:noWrap w:val="0"/>
                  <w:vAlign w:val="center"/>
                </w:tcPr>
                <w:p w14:paraId="55F54A9A">
                  <w:pPr>
                    <w:spacing w:line="320" w:lineRule="exact"/>
                    <w:jc w:val="center"/>
                    <w:rPr>
                      <w:rFonts w:hint="default" w:eastAsia="宋体"/>
                      <w:color w:val="auto"/>
                      <w:szCs w:val="21"/>
                      <w:highlight w:val="none"/>
                      <w:lang w:val="en-US" w:eastAsia="zh-CN"/>
                    </w:rPr>
                  </w:pPr>
                  <w:r>
                    <w:rPr>
                      <w:rFonts w:hint="eastAsia"/>
                      <w:color w:val="auto"/>
                      <w:szCs w:val="21"/>
                      <w:highlight w:val="none"/>
                      <w:lang w:val="en-US" w:eastAsia="zh-CN"/>
                    </w:rPr>
                    <w:t>107.919</w:t>
                  </w:r>
                </w:p>
              </w:tc>
              <w:tc>
                <w:tcPr>
                  <w:tcW w:w="697" w:type="pct"/>
                  <w:noWrap w:val="0"/>
                  <w:vAlign w:val="center"/>
                </w:tcPr>
                <w:p w14:paraId="7EF898AE">
                  <w:pPr>
                    <w:spacing w:line="320" w:lineRule="exact"/>
                    <w:jc w:val="center"/>
                    <w:rPr>
                      <w:rFonts w:hint="default" w:eastAsia="宋体"/>
                      <w:color w:val="auto"/>
                      <w:szCs w:val="21"/>
                      <w:highlight w:val="none"/>
                      <w:lang w:val="en-US" w:eastAsia="zh-CN"/>
                    </w:rPr>
                  </w:pPr>
                  <w:r>
                    <w:rPr>
                      <w:rFonts w:hint="eastAsia"/>
                      <w:color w:val="auto"/>
                      <w:szCs w:val="21"/>
                      <w:highlight w:val="none"/>
                      <w:lang w:val="en-US" w:eastAsia="zh-CN"/>
                    </w:rPr>
                    <w:t>106.9608</w:t>
                  </w:r>
                </w:p>
              </w:tc>
              <w:tc>
                <w:tcPr>
                  <w:tcW w:w="569" w:type="pct"/>
                  <w:noWrap w:val="0"/>
                  <w:vAlign w:val="center"/>
                </w:tcPr>
                <w:p w14:paraId="4AA458CE">
                  <w:pPr>
                    <w:spacing w:line="320" w:lineRule="exact"/>
                    <w:jc w:val="center"/>
                    <w:rPr>
                      <w:rFonts w:hint="default" w:eastAsia="宋体"/>
                      <w:color w:val="auto"/>
                      <w:szCs w:val="21"/>
                      <w:highlight w:val="none"/>
                      <w:lang w:val="en-US" w:eastAsia="zh-CN"/>
                    </w:rPr>
                  </w:pPr>
                  <w:r>
                    <w:rPr>
                      <w:rFonts w:hint="eastAsia"/>
                      <w:color w:val="auto"/>
                      <w:szCs w:val="21"/>
                      <w:highlight w:val="none"/>
                      <w:lang w:val="en-US" w:eastAsia="zh-CN"/>
                    </w:rPr>
                    <w:t>0.9582</w:t>
                  </w:r>
                </w:p>
              </w:tc>
              <w:tc>
                <w:tcPr>
                  <w:tcW w:w="689" w:type="pct"/>
                  <w:noWrap w:val="0"/>
                  <w:vAlign w:val="center"/>
                </w:tcPr>
                <w:p w14:paraId="1063AB89">
                  <w:pPr>
                    <w:spacing w:line="320" w:lineRule="exact"/>
                    <w:jc w:val="center"/>
                    <w:rPr>
                      <w:rFonts w:hint="default" w:eastAsia="宋体"/>
                      <w:color w:val="auto"/>
                      <w:szCs w:val="21"/>
                      <w:highlight w:val="none"/>
                      <w:lang w:val="en-US" w:eastAsia="zh-CN"/>
                    </w:rPr>
                  </w:pPr>
                  <w:r>
                    <w:rPr>
                      <w:rFonts w:hint="eastAsia"/>
                      <w:color w:val="auto"/>
                      <w:szCs w:val="21"/>
                      <w:highlight w:val="none"/>
                      <w:lang w:val="en-US" w:eastAsia="zh-CN"/>
                    </w:rPr>
                    <w:t>0.9582</w:t>
                  </w:r>
                </w:p>
              </w:tc>
              <w:tc>
                <w:tcPr>
                  <w:tcW w:w="615" w:type="pct"/>
                  <w:noWrap w:val="0"/>
                  <w:vAlign w:val="center"/>
                </w:tcPr>
                <w:p w14:paraId="36D57B85">
                  <w:pPr>
                    <w:spacing w:line="320" w:lineRule="exact"/>
                    <w:jc w:val="center"/>
                    <w:rPr>
                      <w:rFonts w:hint="default" w:eastAsia="宋体"/>
                      <w:color w:val="auto"/>
                      <w:szCs w:val="21"/>
                      <w:highlight w:val="none"/>
                      <w:lang w:val="en-US" w:eastAsia="zh-CN"/>
                    </w:rPr>
                  </w:pPr>
                  <w:r>
                    <w:rPr>
                      <w:rFonts w:hint="eastAsia"/>
                      <w:color w:val="auto"/>
                      <w:szCs w:val="21"/>
                      <w:highlight w:val="none"/>
                      <w:lang w:val="en-US" w:eastAsia="zh-CN"/>
                    </w:rPr>
                    <w:t>0.9582</w:t>
                  </w:r>
                </w:p>
              </w:tc>
            </w:tr>
            <w:tr w14:paraId="0F1953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73" w:hRule="atLeast"/>
                <w:jc w:val="center"/>
              </w:trPr>
              <w:tc>
                <w:tcPr>
                  <w:tcW w:w="540" w:type="pct"/>
                  <w:vMerge w:val="restart"/>
                  <w:noWrap w:val="0"/>
                  <w:vAlign w:val="center"/>
                </w:tcPr>
                <w:p w14:paraId="2C36DA8F">
                  <w:pPr>
                    <w:adjustRightInd w:val="0"/>
                    <w:snapToGrid w:val="0"/>
                    <w:ind w:left="-63" w:leftChars="-30" w:right="-63" w:rightChars="-30"/>
                    <w:jc w:val="center"/>
                    <w:rPr>
                      <w:color w:val="auto"/>
                      <w:szCs w:val="21"/>
                    </w:rPr>
                  </w:pPr>
                  <w:r>
                    <w:rPr>
                      <w:color w:val="auto"/>
                      <w:szCs w:val="21"/>
                    </w:rPr>
                    <w:t>固废</w:t>
                  </w:r>
                </w:p>
              </w:tc>
              <w:tc>
                <w:tcPr>
                  <w:tcW w:w="1240" w:type="pct"/>
                  <w:gridSpan w:val="2"/>
                  <w:noWrap w:val="0"/>
                  <w:vAlign w:val="center"/>
                </w:tcPr>
                <w:p w14:paraId="04A1FCDF">
                  <w:pPr>
                    <w:spacing w:line="320" w:lineRule="exact"/>
                    <w:jc w:val="center"/>
                    <w:rPr>
                      <w:rFonts w:hint="eastAsia"/>
                      <w:color w:val="auto"/>
                      <w:szCs w:val="21"/>
                    </w:rPr>
                  </w:pPr>
                  <w:r>
                    <w:rPr>
                      <w:rFonts w:hint="eastAsia"/>
                      <w:color w:val="auto"/>
                      <w:szCs w:val="21"/>
                    </w:rPr>
                    <w:t>一般固废</w:t>
                  </w:r>
                </w:p>
              </w:tc>
              <w:tc>
                <w:tcPr>
                  <w:tcW w:w="645" w:type="pct"/>
                  <w:noWrap w:val="0"/>
                  <w:vAlign w:val="center"/>
                </w:tcPr>
                <w:p w14:paraId="666E11BE">
                  <w:pPr>
                    <w:spacing w:line="320" w:lineRule="exact"/>
                    <w:jc w:val="center"/>
                    <w:rPr>
                      <w:rFonts w:hint="default" w:eastAsia="宋体"/>
                      <w:color w:val="auto"/>
                      <w:szCs w:val="21"/>
                      <w:lang w:val="en-US" w:eastAsia="zh-CN"/>
                    </w:rPr>
                  </w:pPr>
                  <w:r>
                    <w:rPr>
                      <w:rFonts w:hint="eastAsia"/>
                      <w:color w:val="auto"/>
                      <w:szCs w:val="21"/>
                      <w:lang w:val="en-US" w:eastAsia="zh-CN"/>
                    </w:rPr>
                    <w:t>1500.25</w:t>
                  </w:r>
                </w:p>
              </w:tc>
              <w:tc>
                <w:tcPr>
                  <w:tcW w:w="697" w:type="pct"/>
                  <w:noWrap w:val="0"/>
                  <w:vAlign w:val="center"/>
                </w:tcPr>
                <w:p w14:paraId="6B2E074A">
                  <w:pPr>
                    <w:spacing w:line="320" w:lineRule="exact"/>
                    <w:jc w:val="center"/>
                    <w:rPr>
                      <w:rFonts w:hint="default" w:eastAsia="宋体"/>
                      <w:color w:val="auto"/>
                      <w:szCs w:val="21"/>
                      <w:lang w:val="en-US" w:eastAsia="zh-CN"/>
                    </w:rPr>
                  </w:pPr>
                  <w:r>
                    <w:rPr>
                      <w:rFonts w:hint="eastAsia"/>
                      <w:color w:val="auto"/>
                      <w:szCs w:val="21"/>
                      <w:lang w:val="en-US" w:eastAsia="zh-CN"/>
                    </w:rPr>
                    <w:t>1500.25</w:t>
                  </w:r>
                </w:p>
              </w:tc>
              <w:tc>
                <w:tcPr>
                  <w:tcW w:w="569" w:type="pct"/>
                  <w:noWrap w:val="0"/>
                  <w:vAlign w:val="center"/>
                </w:tcPr>
                <w:p w14:paraId="0038DE08">
                  <w:pPr>
                    <w:spacing w:line="320" w:lineRule="exact"/>
                    <w:jc w:val="center"/>
                    <w:rPr>
                      <w:rFonts w:hint="eastAsia"/>
                      <w:color w:val="auto"/>
                      <w:szCs w:val="21"/>
                    </w:rPr>
                  </w:pPr>
                  <w:r>
                    <w:rPr>
                      <w:rFonts w:hint="eastAsia"/>
                      <w:color w:val="auto"/>
                      <w:szCs w:val="21"/>
                    </w:rPr>
                    <w:t>0</w:t>
                  </w:r>
                </w:p>
              </w:tc>
              <w:tc>
                <w:tcPr>
                  <w:tcW w:w="689" w:type="pct"/>
                  <w:noWrap w:val="0"/>
                  <w:vAlign w:val="center"/>
                </w:tcPr>
                <w:p w14:paraId="0AA1037E">
                  <w:pPr>
                    <w:spacing w:line="320" w:lineRule="exact"/>
                    <w:jc w:val="center"/>
                    <w:rPr>
                      <w:rFonts w:hint="eastAsia"/>
                      <w:color w:val="auto"/>
                      <w:szCs w:val="21"/>
                    </w:rPr>
                  </w:pPr>
                  <w:r>
                    <w:rPr>
                      <w:rFonts w:hint="eastAsia"/>
                      <w:color w:val="auto"/>
                      <w:szCs w:val="21"/>
                    </w:rPr>
                    <w:t>0</w:t>
                  </w:r>
                </w:p>
              </w:tc>
              <w:tc>
                <w:tcPr>
                  <w:tcW w:w="615" w:type="pct"/>
                  <w:noWrap w:val="0"/>
                  <w:vAlign w:val="center"/>
                </w:tcPr>
                <w:p w14:paraId="77F3A8A8">
                  <w:pPr>
                    <w:spacing w:line="320" w:lineRule="exact"/>
                    <w:jc w:val="center"/>
                    <w:rPr>
                      <w:rFonts w:hint="eastAsia"/>
                      <w:color w:val="auto"/>
                      <w:szCs w:val="21"/>
                    </w:rPr>
                  </w:pPr>
                  <w:r>
                    <w:rPr>
                      <w:rFonts w:hint="eastAsia"/>
                      <w:color w:val="auto"/>
                      <w:szCs w:val="21"/>
                    </w:rPr>
                    <w:t>0</w:t>
                  </w:r>
                </w:p>
              </w:tc>
            </w:tr>
            <w:tr w14:paraId="7D93B7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540" w:type="pct"/>
                  <w:vMerge w:val="continue"/>
                  <w:noWrap w:val="0"/>
                  <w:vAlign w:val="center"/>
                </w:tcPr>
                <w:p w14:paraId="305BFEC7">
                  <w:pPr>
                    <w:adjustRightInd w:val="0"/>
                    <w:snapToGrid w:val="0"/>
                    <w:ind w:left="-63" w:leftChars="-30" w:right="-63" w:rightChars="-30"/>
                    <w:jc w:val="center"/>
                    <w:rPr>
                      <w:color w:val="auto"/>
                      <w:szCs w:val="21"/>
                    </w:rPr>
                  </w:pPr>
                </w:p>
              </w:tc>
              <w:tc>
                <w:tcPr>
                  <w:tcW w:w="1240" w:type="pct"/>
                  <w:gridSpan w:val="2"/>
                  <w:noWrap w:val="0"/>
                  <w:vAlign w:val="center"/>
                </w:tcPr>
                <w:p w14:paraId="79BD76D7">
                  <w:pPr>
                    <w:spacing w:line="320" w:lineRule="exact"/>
                    <w:jc w:val="center"/>
                    <w:rPr>
                      <w:color w:val="auto"/>
                      <w:szCs w:val="21"/>
                    </w:rPr>
                  </w:pPr>
                  <w:r>
                    <w:rPr>
                      <w:color w:val="auto"/>
                      <w:szCs w:val="21"/>
                    </w:rPr>
                    <w:t>生活垃圾</w:t>
                  </w:r>
                </w:p>
              </w:tc>
              <w:tc>
                <w:tcPr>
                  <w:tcW w:w="645" w:type="pct"/>
                  <w:noWrap w:val="0"/>
                  <w:vAlign w:val="center"/>
                </w:tcPr>
                <w:p w14:paraId="6312C40E">
                  <w:pPr>
                    <w:spacing w:line="320" w:lineRule="exact"/>
                    <w:jc w:val="center"/>
                    <w:rPr>
                      <w:rFonts w:hint="default" w:eastAsia="宋体"/>
                      <w:color w:val="auto"/>
                      <w:szCs w:val="21"/>
                      <w:lang w:val="en-US" w:eastAsia="zh-CN"/>
                    </w:rPr>
                  </w:pPr>
                  <w:r>
                    <w:rPr>
                      <w:rFonts w:hint="eastAsia"/>
                      <w:color w:val="auto"/>
                      <w:szCs w:val="21"/>
                      <w:lang w:val="en-US" w:eastAsia="zh-CN"/>
                    </w:rPr>
                    <w:t>6</w:t>
                  </w:r>
                </w:p>
              </w:tc>
              <w:tc>
                <w:tcPr>
                  <w:tcW w:w="697" w:type="pct"/>
                  <w:noWrap w:val="0"/>
                  <w:vAlign w:val="center"/>
                </w:tcPr>
                <w:p w14:paraId="266C4DB7">
                  <w:pPr>
                    <w:spacing w:line="320" w:lineRule="exact"/>
                    <w:jc w:val="center"/>
                    <w:rPr>
                      <w:rFonts w:hint="default" w:eastAsia="宋体"/>
                      <w:color w:val="auto"/>
                      <w:szCs w:val="21"/>
                      <w:lang w:val="en-US" w:eastAsia="zh-CN"/>
                    </w:rPr>
                  </w:pPr>
                  <w:r>
                    <w:rPr>
                      <w:rFonts w:hint="eastAsia"/>
                      <w:color w:val="auto"/>
                      <w:szCs w:val="21"/>
                      <w:lang w:val="en-US" w:eastAsia="zh-CN"/>
                    </w:rPr>
                    <w:t>6</w:t>
                  </w:r>
                </w:p>
              </w:tc>
              <w:tc>
                <w:tcPr>
                  <w:tcW w:w="569" w:type="pct"/>
                  <w:noWrap w:val="0"/>
                  <w:vAlign w:val="center"/>
                </w:tcPr>
                <w:p w14:paraId="46F97CB3">
                  <w:pPr>
                    <w:spacing w:line="320" w:lineRule="exact"/>
                    <w:jc w:val="center"/>
                    <w:rPr>
                      <w:rFonts w:hint="eastAsia"/>
                      <w:color w:val="auto"/>
                      <w:szCs w:val="21"/>
                    </w:rPr>
                  </w:pPr>
                  <w:r>
                    <w:rPr>
                      <w:rFonts w:hint="eastAsia"/>
                      <w:color w:val="auto"/>
                      <w:szCs w:val="21"/>
                    </w:rPr>
                    <w:t>0</w:t>
                  </w:r>
                </w:p>
              </w:tc>
              <w:tc>
                <w:tcPr>
                  <w:tcW w:w="689" w:type="pct"/>
                  <w:noWrap w:val="0"/>
                  <w:vAlign w:val="center"/>
                </w:tcPr>
                <w:p w14:paraId="46D10EC3">
                  <w:pPr>
                    <w:spacing w:line="320" w:lineRule="exact"/>
                    <w:jc w:val="center"/>
                    <w:rPr>
                      <w:rFonts w:hint="eastAsia"/>
                      <w:color w:val="auto"/>
                      <w:szCs w:val="21"/>
                    </w:rPr>
                  </w:pPr>
                  <w:r>
                    <w:rPr>
                      <w:rFonts w:hint="eastAsia"/>
                      <w:color w:val="auto"/>
                      <w:szCs w:val="21"/>
                    </w:rPr>
                    <w:t>0</w:t>
                  </w:r>
                </w:p>
              </w:tc>
              <w:tc>
                <w:tcPr>
                  <w:tcW w:w="615" w:type="pct"/>
                  <w:noWrap w:val="0"/>
                  <w:vAlign w:val="center"/>
                </w:tcPr>
                <w:p w14:paraId="27DC8DA0">
                  <w:pPr>
                    <w:spacing w:line="320" w:lineRule="exact"/>
                    <w:jc w:val="center"/>
                    <w:rPr>
                      <w:rFonts w:hint="eastAsia"/>
                      <w:color w:val="auto"/>
                      <w:szCs w:val="21"/>
                    </w:rPr>
                  </w:pPr>
                  <w:r>
                    <w:rPr>
                      <w:rFonts w:hint="eastAsia"/>
                      <w:color w:val="auto"/>
                      <w:szCs w:val="21"/>
                    </w:rPr>
                    <w:t>0</w:t>
                  </w:r>
                </w:p>
              </w:tc>
            </w:tr>
            <w:tr w14:paraId="4C3431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540" w:type="pct"/>
                  <w:vMerge w:val="continue"/>
                  <w:noWrap w:val="0"/>
                  <w:vAlign w:val="center"/>
                </w:tcPr>
                <w:p w14:paraId="42F1C80A">
                  <w:pPr>
                    <w:adjustRightInd w:val="0"/>
                    <w:snapToGrid w:val="0"/>
                    <w:ind w:left="-63" w:leftChars="-30" w:right="-63" w:rightChars="-30"/>
                    <w:jc w:val="center"/>
                    <w:rPr>
                      <w:color w:val="auto"/>
                      <w:szCs w:val="21"/>
                    </w:rPr>
                  </w:pPr>
                </w:p>
              </w:tc>
              <w:tc>
                <w:tcPr>
                  <w:tcW w:w="1240" w:type="pct"/>
                  <w:gridSpan w:val="2"/>
                  <w:noWrap w:val="0"/>
                  <w:vAlign w:val="center"/>
                </w:tcPr>
                <w:p w14:paraId="369FBF7D">
                  <w:pPr>
                    <w:spacing w:line="320" w:lineRule="exact"/>
                    <w:jc w:val="center"/>
                    <w:rPr>
                      <w:rFonts w:hint="default" w:eastAsia="宋体"/>
                      <w:color w:val="auto"/>
                      <w:szCs w:val="21"/>
                      <w:lang w:val="en-US" w:eastAsia="zh-CN"/>
                    </w:rPr>
                  </w:pPr>
                  <w:r>
                    <w:rPr>
                      <w:rFonts w:hint="eastAsia"/>
                      <w:color w:val="auto"/>
                      <w:szCs w:val="21"/>
                      <w:lang w:val="en-US" w:eastAsia="zh-CN"/>
                    </w:rPr>
                    <w:t>危险废物</w:t>
                  </w:r>
                </w:p>
              </w:tc>
              <w:tc>
                <w:tcPr>
                  <w:tcW w:w="645" w:type="pct"/>
                  <w:noWrap w:val="0"/>
                  <w:vAlign w:val="center"/>
                </w:tcPr>
                <w:p w14:paraId="3C9502B9">
                  <w:pPr>
                    <w:spacing w:line="320" w:lineRule="exact"/>
                    <w:jc w:val="center"/>
                    <w:rPr>
                      <w:rFonts w:hint="default" w:eastAsia="宋体"/>
                      <w:color w:val="auto"/>
                      <w:szCs w:val="21"/>
                      <w:lang w:val="en-US" w:eastAsia="zh-CN"/>
                    </w:rPr>
                  </w:pPr>
                  <w:r>
                    <w:rPr>
                      <w:rFonts w:hint="eastAsia"/>
                      <w:color w:val="auto"/>
                      <w:szCs w:val="21"/>
                      <w:lang w:val="en-US" w:eastAsia="zh-CN"/>
                    </w:rPr>
                    <w:t>0.184</w:t>
                  </w:r>
                </w:p>
              </w:tc>
              <w:tc>
                <w:tcPr>
                  <w:tcW w:w="697" w:type="pct"/>
                  <w:noWrap w:val="0"/>
                  <w:vAlign w:val="center"/>
                </w:tcPr>
                <w:p w14:paraId="0579689B">
                  <w:pPr>
                    <w:spacing w:line="320" w:lineRule="exact"/>
                    <w:jc w:val="center"/>
                    <w:rPr>
                      <w:rFonts w:hint="default" w:eastAsia="宋体"/>
                      <w:color w:val="auto"/>
                      <w:szCs w:val="21"/>
                      <w:lang w:val="en-US" w:eastAsia="zh-CN"/>
                    </w:rPr>
                  </w:pPr>
                  <w:r>
                    <w:rPr>
                      <w:rFonts w:hint="eastAsia"/>
                      <w:color w:val="auto"/>
                      <w:szCs w:val="21"/>
                      <w:lang w:val="en-US" w:eastAsia="zh-CN"/>
                    </w:rPr>
                    <w:t>0.184</w:t>
                  </w:r>
                </w:p>
              </w:tc>
              <w:tc>
                <w:tcPr>
                  <w:tcW w:w="569" w:type="pct"/>
                  <w:noWrap w:val="0"/>
                  <w:vAlign w:val="center"/>
                </w:tcPr>
                <w:p w14:paraId="6BF1FDBB">
                  <w:pPr>
                    <w:spacing w:line="320" w:lineRule="exact"/>
                    <w:jc w:val="center"/>
                    <w:rPr>
                      <w:rFonts w:hint="eastAsia" w:eastAsia="宋体"/>
                      <w:color w:val="auto"/>
                      <w:szCs w:val="21"/>
                      <w:lang w:val="en-US" w:eastAsia="zh-CN"/>
                    </w:rPr>
                  </w:pPr>
                  <w:r>
                    <w:rPr>
                      <w:rFonts w:hint="eastAsia"/>
                      <w:color w:val="auto"/>
                      <w:szCs w:val="21"/>
                      <w:lang w:val="en-US" w:eastAsia="zh-CN"/>
                    </w:rPr>
                    <w:t>0</w:t>
                  </w:r>
                </w:p>
              </w:tc>
              <w:tc>
                <w:tcPr>
                  <w:tcW w:w="689" w:type="pct"/>
                  <w:noWrap w:val="0"/>
                  <w:vAlign w:val="center"/>
                </w:tcPr>
                <w:p w14:paraId="19891D45">
                  <w:pPr>
                    <w:spacing w:line="320" w:lineRule="exact"/>
                    <w:jc w:val="center"/>
                    <w:rPr>
                      <w:rFonts w:hint="eastAsia" w:eastAsia="宋体"/>
                      <w:color w:val="auto"/>
                      <w:szCs w:val="21"/>
                      <w:lang w:val="en-US" w:eastAsia="zh-CN"/>
                    </w:rPr>
                  </w:pPr>
                  <w:r>
                    <w:rPr>
                      <w:rFonts w:hint="eastAsia"/>
                      <w:color w:val="auto"/>
                      <w:szCs w:val="21"/>
                      <w:lang w:val="en-US" w:eastAsia="zh-CN"/>
                    </w:rPr>
                    <w:t>0</w:t>
                  </w:r>
                </w:p>
              </w:tc>
              <w:tc>
                <w:tcPr>
                  <w:tcW w:w="615" w:type="pct"/>
                  <w:noWrap w:val="0"/>
                  <w:vAlign w:val="center"/>
                </w:tcPr>
                <w:p w14:paraId="2A8C19C3">
                  <w:pPr>
                    <w:spacing w:line="320" w:lineRule="exact"/>
                    <w:jc w:val="center"/>
                    <w:rPr>
                      <w:rFonts w:hint="eastAsia" w:eastAsia="宋体"/>
                      <w:color w:val="auto"/>
                      <w:szCs w:val="21"/>
                      <w:lang w:val="en-US" w:eastAsia="zh-CN"/>
                    </w:rPr>
                  </w:pPr>
                  <w:r>
                    <w:rPr>
                      <w:rFonts w:hint="eastAsia"/>
                      <w:color w:val="auto"/>
                      <w:szCs w:val="21"/>
                      <w:lang w:val="en-US" w:eastAsia="zh-CN"/>
                    </w:rPr>
                    <w:t>0</w:t>
                  </w:r>
                </w:p>
              </w:tc>
            </w:tr>
          </w:tbl>
          <w:p w14:paraId="38EAE8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color w:val="auto"/>
                <w:sz w:val="24"/>
              </w:rPr>
            </w:pPr>
            <w:r>
              <w:rPr>
                <w:rFonts w:hint="eastAsia"/>
                <w:b/>
                <w:color w:val="auto"/>
                <w:sz w:val="24"/>
              </w:rPr>
              <w:t>污染物排放总量控制途径分析：</w:t>
            </w:r>
          </w:p>
          <w:p w14:paraId="6F50BC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rPr>
            </w:pPr>
            <w:r>
              <w:rPr>
                <w:rFonts w:hint="eastAsia"/>
                <w:color w:val="auto"/>
                <w:sz w:val="24"/>
              </w:rPr>
              <w:t>本项目生活污水排放量</w:t>
            </w:r>
            <w:r>
              <w:rPr>
                <w:rFonts w:hint="eastAsia"/>
                <w:color w:val="auto"/>
                <w:sz w:val="24"/>
                <w:lang w:val="en-US" w:eastAsia="zh-CN"/>
              </w:rPr>
              <w:t>288</w:t>
            </w:r>
            <w:r>
              <w:rPr>
                <w:rFonts w:hint="eastAsia"/>
                <w:color w:val="auto"/>
                <w:sz w:val="24"/>
              </w:rPr>
              <w:t>t/a、COD</w:t>
            </w:r>
            <w:r>
              <w:rPr>
                <w:rFonts w:hint="eastAsia"/>
                <w:color w:val="auto"/>
                <w:sz w:val="24"/>
                <w:lang w:val="en-US" w:eastAsia="zh-CN"/>
              </w:rPr>
              <w:t>0.086</w:t>
            </w:r>
            <w:r>
              <w:rPr>
                <w:rFonts w:hint="eastAsia"/>
                <w:color w:val="auto"/>
                <w:sz w:val="24"/>
              </w:rPr>
              <w:t>t/a、SS</w:t>
            </w:r>
            <w:r>
              <w:rPr>
                <w:rFonts w:hint="eastAsia"/>
                <w:color w:val="auto"/>
                <w:sz w:val="24"/>
                <w:lang w:val="en-US" w:eastAsia="zh-CN"/>
              </w:rPr>
              <w:t>0.058</w:t>
            </w:r>
            <w:r>
              <w:rPr>
                <w:rFonts w:hint="eastAsia"/>
                <w:color w:val="auto"/>
                <w:sz w:val="24"/>
              </w:rPr>
              <w:t>t/a、NH</w:t>
            </w:r>
            <w:r>
              <w:rPr>
                <w:rFonts w:hint="eastAsia"/>
                <w:color w:val="auto"/>
                <w:sz w:val="24"/>
                <w:vertAlign w:val="subscript"/>
              </w:rPr>
              <w:t>3</w:t>
            </w:r>
            <w:r>
              <w:rPr>
                <w:rFonts w:hint="eastAsia"/>
                <w:color w:val="auto"/>
                <w:sz w:val="24"/>
              </w:rPr>
              <w:t>-N</w:t>
            </w:r>
            <w:r>
              <w:rPr>
                <w:rFonts w:hint="eastAsia"/>
                <w:color w:val="auto"/>
                <w:sz w:val="24"/>
                <w:lang w:val="en-US" w:eastAsia="zh-CN"/>
              </w:rPr>
              <w:t>0.009</w:t>
            </w:r>
            <w:r>
              <w:rPr>
                <w:rFonts w:hint="eastAsia"/>
                <w:color w:val="auto"/>
                <w:sz w:val="24"/>
              </w:rPr>
              <w:t>t/a、TP</w:t>
            </w:r>
            <w:r>
              <w:rPr>
                <w:rFonts w:hint="eastAsia"/>
                <w:color w:val="auto"/>
                <w:sz w:val="24"/>
                <w:lang w:val="en-US" w:eastAsia="zh-CN"/>
              </w:rPr>
              <w:t>0.0008</w:t>
            </w:r>
            <w:r>
              <w:rPr>
                <w:rFonts w:hint="eastAsia"/>
                <w:color w:val="auto"/>
                <w:sz w:val="24"/>
              </w:rPr>
              <w:t>t/a、TN</w:t>
            </w:r>
            <w:r>
              <w:rPr>
                <w:rFonts w:hint="eastAsia"/>
                <w:color w:val="auto"/>
                <w:sz w:val="24"/>
                <w:lang w:val="en-US" w:eastAsia="zh-CN"/>
              </w:rPr>
              <w:t>0.014</w:t>
            </w:r>
            <w:r>
              <w:rPr>
                <w:rFonts w:hint="eastAsia"/>
                <w:color w:val="auto"/>
                <w:sz w:val="24"/>
              </w:rPr>
              <w:t>t/a，经市政管网接管</w:t>
            </w:r>
            <w:r>
              <w:rPr>
                <w:rFonts w:hint="eastAsia"/>
                <w:color w:val="auto"/>
                <w:sz w:val="24"/>
                <w:lang w:eastAsia="zh-CN"/>
              </w:rPr>
              <w:t>苏州汾湖水务发展有限公司（黎里工业再生水厂）</w:t>
            </w:r>
            <w:r>
              <w:rPr>
                <w:rFonts w:hint="eastAsia"/>
                <w:color w:val="auto"/>
                <w:sz w:val="24"/>
              </w:rPr>
              <w:t>处理，水污染物排放总量指标在污水处理厂内部平衡，企业不再另行申请。</w:t>
            </w:r>
          </w:p>
          <w:p w14:paraId="5D1D21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rPr>
            </w:pPr>
            <w:r>
              <w:rPr>
                <w:rFonts w:hint="eastAsia"/>
                <w:color w:val="auto"/>
                <w:spacing w:val="0"/>
                <w:kern w:val="0"/>
                <w:sz w:val="24"/>
                <w:lang w:val="en-US" w:eastAsia="zh-CN"/>
              </w:rPr>
              <w:t>本项目颗粒物排放总量：</w:t>
            </w:r>
            <w:r>
              <w:rPr>
                <w:rFonts w:hint="eastAsia"/>
                <w:color w:val="auto"/>
                <w:spacing w:val="0"/>
                <w:kern w:val="0"/>
                <w:sz w:val="24"/>
                <w:highlight w:val="none"/>
                <w:lang w:val="en-US" w:eastAsia="zh-CN"/>
              </w:rPr>
              <w:t>有组织排放0.1464t/a，无组织排放0.9582t/a</w:t>
            </w:r>
            <w:r>
              <w:rPr>
                <w:rFonts w:hint="eastAsia"/>
                <w:color w:val="auto"/>
                <w:spacing w:val="0"/>
                <w:kern w:val="0"/>
                <w:sz w:val="24"/>
                <w:lang w:val="en-US" w:eastAsia="zh-CN"/>
              </w:rPr>
              <w:t>，</w:t>
            </w:r>
            <w:r>
              <w:rPr>
                <w:rFonts w:hint="eastAsia"/>
                <w:color w:val="auto"/>
                <w:sz w:val="24"/>
                <w:lang w:val="en-US" w:eastAsia="zh-CN"/>
              </w:rPr>
              <w:t>颗粒物</w:t>
            </w:r>
            <w:r>
              <w:rPr>
                <w:rFonts w:hint="eastAsia"/>
                <w:color w:val="auto"/>
                <w:sz w:val="24"/>
              </w:rPr>
              <w:t>排放总量指标向</w:t>
            </w:r>
            <w:r>
              <w:rPr>
                <w:rFonts w:hint="eastAsia"/>
                <w:color w:val="auto"/>
                <w:sz w:val="24"/>
                <w:lang w:eastAsia="zh-CN"/>
              </w:rPr>
              <w:t>苏州市吴江生态环境局</w:t>
            </w:r>
            <w:r>
              <w:rPr>
                <w:rFonts w:hint="eastAsia"/>
                <w:color w:val="auto"/>
                <w:sz w:val="24"/>
              </w:rPr>
              <w:t>申请，在吴江区域内平衡。</w:t>
            </w:r>
          </w:p>
          <w:p w14:paraId="56F5AC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lang w:eastAsia="zh-CN"/>
              </w:rPr>
            </w:pPr>
            <w:r>
              <w:rPr>
                <w:rFonts w:hint="eastAsia"/>
                <w:color w:val="auto"/>
                <w:sz w:val="24"/>
              </w:rPr>
              <w:t>本项目固体废弃物外排量为零，不申请总量</w:t>
            </w:r>
            <w:r>
              <w:rPr>
                <w:rFonts w:hint="eastAsia"/>
                <w:color w:val="auto"/>
                <w:sz w:val="24"/>
                <w:lang w:eastAsia="zh-CN"/>
              </w:rPr>
              <w:t>。</w:t>
            </w:r>
          </w:p>
          <w:p w14:paraId="0529DC13">
            <w:pPr>
              <w:adjustRightInd w:val="0"/>
              <w:snapToGrid w:val="0"/>
              <w:spacing w:line="360" w:lineRule="auto"/>
              <w:ind w:firstLine="480" w:firstLineChars="200"/>
              <w:rPr>
                <w:rFonts w:hint="eastAsia"/>
                <w:color w:val="auto"/>
                <w:sz w:val="24"/>
                <w:lang w:eastAsia="zh-CN"/>
              </w:rPr>
            </w:pPr>
          </w:p>
          <w:p w14:paraId="0B2B29D0">
            <w:pPr>
              <w:adjustRightInd w:val="0"/>
              <w:snapToGrid w:val="0"/>
              <w:spacing w:line="360" w:lineRule="auto"/>
              <w:ind w:firstLine="480" w:firstLineChars="200"/>
              <w:rPr>
                <w:rFonts w:hint="eastAsia"/>
                <w:color w:val="auto"/>
                <w:sz w:val="24"/>
                <w:lang w:eastAsia="zh-CN"/>
              </w:rPr>
            </w:pPr>
          </w:p>
          <w:p w14:paraId="2A1B1454">
            <w:pPr>
              <w:adjustRightInd w:val="0"/>
              <w:snapToGrid w:val="0"/>
              <w:spacing w:line="360" w:lineRule="auto"/>
              <w:rPr>
                <w:rFonts w:hint="eastAsia"/>
                <w:color w:val="auto"/>
                <w:sz w:val="24"/>
                <w:lang w:eastAsia="zh-CN"/>
              </w:rPr>
            </w:pPr>
          </w:p>
          <w:p w14:paraId="311C000C">
            <w:pPr>
              <w:adjustRightInd w:val="0"/>
              <w:snapToGrid w:val="0"/>
              <w:spacing w:line="360" w:lineRule="auto"/>
              <w:rPr>
                <w:rFonts w:hint="eastAsia"/>
                <w:color w:val="auto"/>
                <w:sz w:val="24"/>
                <w:lang w:eastAsia="zh-CN"/>
              </w:rPr>
            </w:pPr>
          </w:p>
          <w:p w14:paraId="56AD16C7">
            <w:pPr>
              <w:adjustRightInd w:val="0"/>
              <w:snapToGrid w:val="0"/>
              <w:spacing w:line="360" w:lineRule="auto"/>
              <w:rPr>
                <w:rFonts w:hint="eastAsia"/>
                <w:color w:val="auto"/>
                <w:sz w:val="24"/>
                <w:lang w:eastAsia="zh-CN"/>
              </w:rPr>
            </w:pPr>
          </w:p>
          <w:p w14:paraId="254F1BEA">
            <w:pPr>
              <w:adjustRightInd w:val="0"/>
              <w:snapToGrid w:val="0"/>
              <w:spacing w:line="360" w:lineRule="auto"/>
              <w:rPr>
                <w:rFonts w:hint="eastAsia"/>
                <w:color w:val="auto"/>
                <w:sz w:val="24"/>
                <w:lang w:eastAsia="zh-CN"/>
              </w:rPr>
            </w:pPr>
          </w:p>
          <w:p w14:paraId="11F98BA6">
            <w:pPr>
              <w:adjustRightInd w:val="0"/>
              <w:snapToGrid w:val="0"/>
              <w:spacing w:line="360" w:lineRule="auto"/>
              <w:rPr>
                <w:rFonts w:hint="eastAsia"/>
                <w:color w:val="auto"/>
                <w:sz w:val="24"/>
                <w:lang w:eastAsia="zh-CN"/>
              </w:rPr>
            </w:pPr>
          </w:p>
          <w:p w14:paraId="61C21688">
            <w:pPr>
              <w:adjustRightInd w:val="0"/>
              <w:snapToGrid w:val="0"/>
              <w:spacing w:line="360" w:lineRule="auto"/>
              <w:rPr>
                <w:rFonts w:hint="eastAsia"/>
                <w:color w:val="auto"/>
                <w:sz w:val="24"/>
                <w:lang w:eastAsia="zh-CN"/>
              </w:rPr>
            </w:pPr>
          </w:p>
        </w:tc>
      </w:tr>
    </w:tbl>
    <w:p w14:paraId="72B51881">
      <w:pPr>
        <w:pStyle w:val="6"/>
        <w:rPr>
          <w:rFonts w:hint="eastAsia"/>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1634DBD">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ascii="黑体" w:hAnsi="黑体" w:eastAsia="黑体"/>
          <w:snapToGrid w:val="0"/>
          <w:color w:val="auto"/>
          <w:sz w:val="30"/>
          <w:szCs w:val="30"/>
        </w:rPr>
      </w:pPr>
      <w:r>
        <w:rPr>
          <w:rFonts w:hint="eastAsia" w:ascii="黑体" w:hAnsi="黑体" w:eastAsia="黑体"/>
          <w:snapToGrid w:val="0"/>
          <w:color w:val="auto"/>
          <w:sz w:val="30"/>
          <w:szCs w:val="30"/>
        </w:rPr>
        <w:t>四、主要环境影响和保护措施</w:t>
      </w:r>
    </w:p>
    <w:tbl>
      <w:tblPr>
        <w:tblStyle w:val="21"/>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54"/>
        <w:gridCol w:w="8554"/>
      </w:tblGrid>
      <w:tr w14:paraId="49921C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1" w:hRule="atLeast"/>
          <w:jc w:val="center"/>
        </w:trPr>
        <w:tc>
          <w:tcPr>
            <w:tcW w:w="354" w:type="dxa"/>
            <w:noWrap w:val="0"/>
            <w:tcMar>
              <w:left w:w="28" w:type="dxa"/>
              <w:right w:w="28" w:type="dxa"/>
            </w:tcMar>
            <w:vAlign w:val="center"/>
          </w:tcPr>
          <w:p w14:paraId="6DE1A0A6">
            <w:pPr>
              <w:pStyle w:val="20"/>
              <w:adjustRightInd w:val="0"/>
              <w:snapToGrid w:val="0"/>
              <w:spacing w:before="0" w:beforeAutospacing="0" w:after="0" w:afterAutospacing="0"/>
              <w:jc w:val="center"/>
              <w:rPr>
                <w:rFonts w:hint="eastAsia" w:cs="宋体"/>
                <w:b/>
                <w:color w:val="auto"/>
                <w:kern w:val="2"/>
                <w:sz w:val="21"/>
                <w:szCs w:val="21"/>
              </w:rPr>
            </w:pPr>
            <w:r>
              <w:rPr>
                <w:rFonts w:hint="eastAsia" w:cs="宋体"/>
                <w:b/>
                <w:color w:val="auto"/>
                <w:kern w:val="2"/>
                <w:sz w:val="21"/>
                <w:szCs w:val="21"/>
              </w:rPr>
              <w:t>施</w:t>
            </w:r>
          </w:p>
          <w:p w14:paraId="0879275E">
            <w:pPr>
              <w:pStyle w:val="20"/>
              <w:adjustRightInd w:val="0"/>
              <w:snapToGrid w:val="0"/>
              <w:spacing w:before="0" w:beforeAutospacing="0" w:after="0" w:afterAutospacing="0"/>
              <w:jc w:val="center"/>
              <w:rPr>
                <w:rFonts w:hint="eastAsia" w:cs="宋体"/>
                <w:b/>
                <w:color w:val="auto"/>
                <w:kern w:val="2"/>
                <w:sz w:val="21"/>
                <w:szCs w:val="21"/>
              </w:rPr>
            </w:pPr>
            <w:r>
              <w:rPr>
                <w:rFonts w:hint="eastAsia" w:cs="宋体"/>
                <w:b/>
                <w:color w:val="auto"/>
                <w:kern w:val="2"/>
                <w:sz w:val="21"/>
                <w:szCs w:val="21"/>
              </w:rPr>
              <w:t>工</w:t>
            </w:r>
          </w:p>
          <w:p w14:paraId="0452D41A">
            <w:pPr>
              <w:pStyle w:val="20"/>
              <w:adjustRightInd w:val="0"/>
              <w:snapToGrid w:val="0"/>
              <w:spacing w:before="0" w:beforeAutospacing="0" w:after="0" w:afterAutospacing="0"/>
              <w:jc w:val="center"/>
              <w:rPr>
                <w:rFonts w:hint="eastAsia" w:cs="宋体"/>
                <w:b/>
                <w:color w:val="auto"/>
                <w:kern w:val="2"/>
                <w:sz w:val="21"/>
                <w:szCs w:val="21"/>
              </w:rPr>
            </w:pPr>
            <w:r>
              <w:rPr>
                <w:rFonts w:hint="eastAsia" w:cs="宋体"/>
                <w:b/>
                <w:color w:val="auto"/>
                <w:kern w:val="2"/>
                <w:sz w:val="21"/>
                <w:szCs w:val="21"/>
              </w:rPr>
              <w:t>期</w:t>
            </w:r>
          </w:p>
          <w:p w14:paraId="4CE438E3">
            <w:pPr>
              <w:pStyle w:val="20"/>
              <w:adjustRightInd w:val="0"/>
              <w:snapToGrid w:val="0"/>
              <w:spacing w:before="0" w:beforeAutospacing="0" w:after="0" w:afterAutospacing="0"/>
              <w:jc w:val="center"/>
              <w:rPr>
                <w:rFonts w:hint="eastAsia" w:cs="宋体"/>
                <w:b/>
                <w:color w:val="auto"/>
                <w:kern w:val="2"/>
                <w:sz w:val="21"/>
                <w:szCs w:val="21"/>
              </w:rPr>
            </w:pPr>
            <w:r>
              <w:rPr>
                <w:rFonts w:hint="eastAsia" w:cs="宋体"/>
                <w:b/>
                <w:color w:val="auto"/>
                <w:kern w:val="2"/>
                <w:sz w:val="21"/>
                <w:szCs w:val="21"/>
              </w:rPr>
              <w:t>环</w:t>
            </w:r>
          </w:p>
          <w:p w14:paraId="0EAC76B2">
            <w:pPr>
              <w:pStyle w:val="20"/>
              <w:adjustRightInd w:val="0"/>
              <w:snapToGrid w:val="0"/>
              <w:spacing w:before="0" w:beforeAutospacing="0" w:after="0" w:afterAutospacing="0"/>
              <w:jc w:val="center"/>
              <w:rPr>
                <w:rFonts w:hint="eastAsia" w:cs="宋体"/>
                <w:b/>
                <w:color w:val="auto"/>
                <w:kern w:val="2"/>
                <w:sz w:val="21"/>
                <w:szCs w:val="21"/>
              </w:rPr>
            </w:pPr>
            <w:r>
              <w:rPr>
                <w:rFonts w:hint="eastAsia" w:cs="宋体"/>
                <w:b/>
                <w:color w:val="auto"/>
                <w:kern w:val="2"/>
                <w:sz w:val="21"/>
                <w:szCs w:val="21"/>
              </w:rPr>
              <w:t>境</w:t>
            </w:r>
          </w:p>
          <w:p w14:paraId="2B115F3D">
            <w:pPr>
              <w:pStyle w:val="20"/>
              <w:adjustRightInd w:val="0"/>
              <w:snapToGrid w:val="0"/>
              <w:spacing w:before="0" w:beforeAutospacing="0" w:after="0" w:afterAutospacing="0"/>
              <w:jc w:val="center"/>
              <w:rPr>
                <w:rFonts w:hint="eastAsia" w:cs="宋体"/>
                <w:b/>
                <w:color w:val="auto"/>
                <w:kern w:val="2"/>
                <w:sz w:val="21"/>
                <w:szCs w:val="21"/>
              </w:rPr>
            </w:pPr>
            <w:r>
              <w:rPr>
                <w:rFonts w:hint="eastAsia" w:cs="宋体"/>
                <w:b/>
                <w:color w:val="auto"/>
                <w:kern w:val="2"/>
                <w:sz w:val="21"/>
                <w:szCs w:val="21"/>
              </w:rPr>
              <w:t>保</w:t>
            </w:r>
          </w:p>
          <w:p w14:paraId="264368D1">
            <w:pPr>
              <w:pStyle w:val="20"/>
              <w:adjustRightInd w:val="0"/>
              <w:snapToGrid w:val="0"/>
              <w:spacing w:before="0" w:beforeAutospacing="0" w:after="0" w:afterAutospacing="0"/>
              <w:jc w:val="center"/>
              <w:rPr>
                <w:rFonts w:hint="eastAsia" w:cs="宋体"/>
                <w:b/>
                <w:color w:val="auto"/>
                <w:kern w:val="2"/>
                <w:sz w:val="21"/>
                <w:szCs w:val="21"/>
              </w:rPr>
            </w:pPr>
            <w:r>
              <w:rPr>
                <w:rFonts w:hint="eastAsia" w:cs="宋体"/>
                <w:b/>
                <w:color w:val="auto"/>
                <w:kern w:val="2"/>
                <w:sz w:val="21"/>
                <w:szCs w:val="21"/>
              </w:rPr>
              <w:t>护</w:t>
            </w:r>
          </w:p>
          <w:p w14:paraId="493A6A49">
            <w:pPr>
              <w:pStyle w:val="20"/>
              <w:adjustRightInd w:val="0"/>
              <w:snapToGrid w:val="0"/>
              <w:spacing w:before="0" w:beforeAutospacing="0" w:after="0" w:afterAutospacing="0"/>
              <w:jc w:val="center"/>
              <w:rPr>
                <w:rFonts w:hint="eastAsia" w:cs="宋体"/>
                <w:b/>
                <w:color w:val="auto"/>
                <w:kern w:val="2"/>
                <w:sz w:val="21"/>
                <w:szCs w:val="21"/>
              </w:rPr>
            </w:pPr>
            <w:r>
              <w:rPr>
                <w:rFonts w:hint="eastAsia" w:cs="宋体"/>
                <w:b/>
                <w:color w:val="auto"/>
                <w:kern w:val="2"/>
                <w:sz w:val="21"/>
                <w:szCs w:val="21"/>
              </w:rPr>
              <w:t>措</w:t>
            </w:r>
          </w:p>
          <w:p w14:paraId="211CB13C">
            <w:pPr>
              <w:pStyle w:val="20"/>
              <w:adjustRightInd w:val="0"/>
              <w:snapToGrid w:val="0"/>
              <w:spacing w:before="0" w:beforeAutospacing="0" w:after="0" w:afterAutospacing="0"/>
              <w:jc w:val="center"/>
              <w:rPr>
                <w:rFonts w:hint="eastAsia" w:cs="宋体"/>
                <w:b/>
                <w:bCs/>
                <w:color w:val="auto"/>
                <w:kern w:val="2"/>
                <w:sz w:val="21"/>
                <w:szCs w:val="21"/>
              </w:rPr>
            </w:pPr>
            <w:r>
              <w:rPr>
                <w:rFonts w:hint="eastAsia" w:cs="宋体"/>
                <w:b/>
                <w:color w:val="auto"/>
                <w:kern w:val="2"/>
                <w:sz w:val="21"/>
                <w:szCs w:val="21"/>
              </w:rPr>
              <w:t>施</w:t>
            </w:r>
          </w:p>
        </w:tc>
        <w:tc>
          <w:tcPr>
            <w:tcW w:w="8554" w:type="dxa"/>
            <w:noWrap w:val="0"/>
            <w:vAlign w:val="center"/>
          </w:tcPr>
          <w:p w14:paraId="07CBA94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Cs/>
                <w:color w:val="auto"/>
                <w:spacing w:val="-10"/>
                <w:szCs w:val="21"/>
              </w:rPr>
            </w:pPr>
            <w:r>
              <w:rPr>
                <w:rFonts w:hint="eastAsia"/>
                <w:bCs/>
                <w:snapToGrid w:val="0"/>
                <w:color w:val="auto"/>
                <w:kern w:val="0"/>
                <w:sz w:val="24"/>
              </w:rPr>
              <w:t>本项目</w:t>
            </w:r>
            <w:r>
              <w:rPr>
                <w:rFonts w:hint="eastAsia"/>
                <w:bCs/>
                <w:color w:val="auto"/>
                <w:sz w:val="24"/>
                <w:lang w:val="en-US" w:eastAsia="zh-CN"/>
              </w:rPr>
              <w:t>租赁吴江市新亚喷气织造有限公司位于黎里镇浦北区内闲置厂房</w:t>
            </w:r>
            <w:r>
              <w:rPr>
                <w:rFonts w:hint="eastAsia" w:hAnsi="宋体"/>
                <w:color w:val="000000"/>
                <w:sz w:val="24"/>
                <w:highlight w:val="none"/>
              </w:rPr>
              <w:t>进行生产</w:t>
            </w:r>
            <w:r>
              <w:rPr>
                <w:rFonts w:hint="eastAsia"/>
                <w:bCs/>
                <w:snapToGrid w:val="0"/>
                <w:color w:val="auto"/>
                <w:kern w:val="0"/>
                <w:sz w:val="24"/>
              </w:rPr>
              <w:t>，目前厂房已建成，因此无土建施工作业，主要为设备安装过程产生的一些机械噪声，预测源强峰值可达90dB（A）左右，为控制设备安装期间的噪声污染，施工方应尽量采用低噪声的器械，避免夜间进行高噪声污染，减轻对厂界周围声环境的影响。设备安装期的影响较短暂，随着安装调试的结束，施工期环境影响随即停止。</w:t>
            </w:r>
          </w:p>
        </w:tc>
      </w:tr>
      <w:tr w14:paraId="40F8E1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39" w:hRule="atLeast"/>
          <w:jc w:val="center"/>
        </w:trPr>
        <w:tc>
          <w:tcPr>
            <w:tcW w:w="354" w:type="dxa"/>
            <w:noWrap w:val="0"/>
            <w:tcMar>
              <w:left w:w="28" w:type="dxa"/>
              <w:right w:w="28" w:type="dxa"/>
            </w:tcMar>
            <w:vAlign w:val="center"/>
          </w:tcPr>
          <w:p w14:paraId="6E17D83B">
            <w:pPr>
              <w:adjustRightInd w:val="0"/>
              <w:snapToGrid w:val="0"/>
              <w:jc w:val="center"/>
              <w:rPr>
                <w:rFonts w:hint="eastAsia" w:ascii="宋体" w:hAnsi="宋体" w:cs="宋体"/>
                <w:b/>
                <w:bCs/>
                <w:color w:val="auto"/>
                <w:sz w:val="21"/>
                <w:szCs w:val="21"/>
              </w:rPr>
            </w:pPr>
            <w:r>
              <w:rPr>
                <w:rFonts w:hint="eastAsia" w:ascii="宋体" w:hAnsi="宋体" w:cs="宋体"/>
                <w:b/>
                <w:bCs/>
                <w:color w:val="auto"/>
                <w:sz w:val="21"/>
                <w:szCs w:val="21"/>
              </w:rPr>
              <w:t>运营</w:t>
            </w:r>
          </w:p>
          <w:p w14:paraId="375F9D9E">
            <w:pPr>
              <w:adjustRightInd w:val="0"/>
              <w:snapToGrid w:val="0"/>
              <w:jc w:val="center"/>
              <w:rPr>
                <w:rFonts w:hint="eastAsia" w:ascii="宋体" w:hAnsi="宋体" w:cs="宋体"/>
                <w:b/>
                <w:bCs/>
                <w:color w:val="auto"/>
                <w:sz w:val="21"/>
                <w:szCs w:val="21"/>
              </w:rPr>
            </w:pPr>
            <w:r>
              <w:rPr>
                <w:rFonts w:hint="eastAsia" w:ascii="宋体" w:hAnsi="宋体" w:cs="宋体"/>
                <w:b/>
                <w:bCs/>
                <w:color w:val="auto"/>
                <w:sz w:val="21"/>
                <w:szCs w:val="21"/>
              </w:rPr>
              <w:t>期环</w:t>
            </w:r>
          </w:p>
          <w:p w14:paraId="20F1E19B">
            <w:pPr>
              <w:adjustRightInd w:val="0"/>
              <w:snapToGrid w:val="0"/>
              <w:jc w:val="center"/>
              <w:rPr>
                <w:rFonts w:hint="eastAsia" w:ascii="宋体" w:hAnsi="宋体" w:cs="宋体"/>
                <w:b/>
                <w:bCs/>
                <w:color w:val="auto"/>
                <w:sz w:val="21"/>
                <w:szCs w:val="21"/>
              </w:rPr>
            </w:pPr>
            <w:r>
              <w:rPr>
                <w:rFonts w:hint="eastAsia" w:ascii="宋体" w:hAnsi="宋体" w:cs="宋体"/>
                <w:b/>
                <w:bCs/>
                <w:color w:val="auto"/>
                <w:sz w:val="21"/>
                <w:szCs w:val="21"/>
              </w:rPr>
              <w:t>境影</w:t>
            </w:r>
          </w:p>
          <w:p w14:paraId="5ADEA2D4">
            <w:pPr>
              <w:adjustRightInd w:val="0"/>
              <w:snapToGrid w:val="0"/>
              <w:jc w:val="center"/>
              <w:rPr>
                <w:rFonts w:hint="eastAsia" w:ascii="宋体" w:hAnsi="宋体" w:cs="宋体"/>
                <w:b/>
                <w:bCs/>
                <w:color w:val="auto"/>
                <w:sz w:val="21"/>
                <w:szCs w:val="21"/>
              </w:rPr>
            </w:pPr>
            <w:r>
              <w:rPr>
                <w:rFonts w:hint="eastAsia" w:ascii="宋体" w:hAnsi="宋体" w:cs="宋体"/>
                <w:b/>
                <w:bCs/>
                <w:color w:val="auto"/>
                <w:sz w:val="21"/>
                <w:szCs w:val="21"/>
              </w:rPr>
              <w:t>响和</w:t>
            </w:r>
          </w:p>
          <w:p w14:paraId="1316E58D">
            <w:pPr>
              <w:adjustRightInd w:val="0"/>
              <w:snapToGrid w:val="0"/>
              <w:jc w:val="center"/>
              <w:rPr>
                <w:rFonts w:hint="eastAsia" w:ascii="宋体" w:hAnsi="宋体" w:cs="宋体"/>
                <w:b/>
                <w:bCs/>
                <w:color w:val="auto"/>
                <w:sz w:val="21"/>
                <w:szCs w:val="21"/>
              </w:rPr>
            </w:pPr>
            <w:r>
              <w:rPr>
                <w:rFonts w:hint="eastAsia" w:ascii="宋体" w:hAnsi="宋体" w:cs="宋体"/>
                <w:b/>
                <w:bCs/>
                <w:color w:val="auto"/>
                <w:sz w:val="21"/>
                <w:szCs w:val="21"/>
              </w:rPr>
              <w:t>保护</w:t>
            </w:r>
          </w:p>
          <w:p w14:paraId="3AAB3D2B">
            <w:pPr>
              <w:pStyle w:val="20"/>
              <w:adjustRightInd w:val="0"/>
              <w:snapToGrid w:val="0"/>
              <w:spacing w:before="0" w:beforeAutospacing="0" w:after="0" w:afterAutospacing="0"/>
              <w:jc w:val="center"/>
              <w:rPr>
                <w:rFonts w:hint="eastAsia" w:cs="宋体"/>
                <w:b/>
                <w:color w:val="auto"/>
                <w:kern w:val="2"/>
                <w:sz w:val="21"/>
                <w:szCs w:val="21"/>
              </w:rPr>
            </w:pPr>
            <w:r>
              <w:rPr>
                <w:rFonts w:hint="eastAsia" w:cs="宋体"/>
                <w:b/>
                <w:bCs/>
                <w:color w:val="auto"/>
                <w:sz w:val="21"/>
                <w:szCs w:val="21"/>
              </w:rPr>
              <w:t>措施</w:t>
            </w:r>
          </w:p>
        </w:tc>
        <w:tc>
          <w:tcPr>
            <w:tcW w:w="8554" w:type="dxa"/>
            <w:noWrap w:val="0"/>
            <w:vAlign w:val="center"/>
          </w:tcPr>
          <w:p w14:paraId="77B732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snapToGrid w:val="0"/>
                <w:color w:val="auto"/>
                <w:kern w:val="0"/>
                <w:sz w:val="24"/>
              </w:rPr>
            </w:pPr>
            <w:r>
              <w:rPr>
                <w:rFonts w:hint="eastAsia"/>
                <w:b/>
                <w:snapToGrid w:val="0"/>
                <w:color w:val="auto"/>
                <w:kern w:val="0"/>
                <w:sz w:val="24"/>
              </w:rPr>
              <w:t>4.1</w:t>
            </w:r>
            <w:r>
              <w:rPr>
                <w:rFonts w:hint="eastAsia" w:ascii="宋体" w:hAnsi="宋体" w:cs="宋体"/>
                <w:b/>
                <w:bCs/>
                <w:snapToGrid w:val="0"/>
                <w:color w:val="auto"/>
                <w:kern w:val="0"/>
                <w:sz w:val="24"/>
              </w:rPr>
              <w:t>废气</w:t>
            </w:r>
          </w:p>
          <w:p w14:paraId="16E23C5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snapToGrid w:val="0"/>
                <w:color w:val="auto"/>
                <w:kern w:val="0"/>
                <w:sz w:val="24"/>
                <w:lang w:val="en-US" w:eastAsia="zh-CN"/>
              </w:rPr>
            </w:pPr>
            <w:r>
              <w:rPr>
                <w:rFonts w:hint="eastAsia"/>
                <w:b/>
                <w:snapToGrid w:val="0"/>
                <w:color w:val="auto"/>
                <w:kern w:val="0"/>
                <w:sz w:val="24"/>
              </w:rPr>
              <w:t>4.1.1</w:t>
            </w:r>
            <w:r>
              <w:rPr>
                <w:rFonts w:hint="eastAsia"/>
                <w:b/>
                <w:snapToGrid w:val="0"/>
                <w:color w:val="auto"/>
                <w:kern w:val="0"/>
                <w:sz w:val="24"/>
                <w:lang w:val="en-US" w:eastAsia="zh-CN"/>
              </w:rPr>
              <w:t>废气产生环节</w:t>
            </w:r>
          </w:p>
          <w:p w14:paraId="12206D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宋体" w:eastAsia="宋体" w:cs="Times New Roman"/>
                <w:b/>
                <w:bCs/>
                <w:kern w:val="2"/>
                <w:sz w:val="24"/>
                <w:szCs w:val="24"/>
                <w:lang w:val="en-US" w:eastAsia="zh-CN" w:bidi="ar-SA"/>
              </w:rPr>
            </w:pPr>
            <w:r>
              <w:rPr>
                <w:rFonts w:hint="eastAsia" w:hAnsi="宋体" w:cs="Times New Roman"/>
                <w:b/>
                <w:bCs/>
                <w:kern w:val="2"/>
                <w:sz w:val="24"/>
                <w:szCs w:val="24"/>
                <w:lang w:val="en-US" w:eastAsia="zh-CN" w:bidi="ar-SA"/>
              </w:rPr>
              <w:t>2#车间</w:t>
            </w:r>
          </w:p>
          <w:p w14:paraId="43C6DE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hAnsi="宋体"/>
                <w:sz w:val="24"/>
                <w:szCs w:val="24"/>
                <w:highlight w:val="none"/>
                <w:lang w:val="en-US" w:eastAsia="zh-CN"/>
              </w:rPr>
            </w:pPr>
            <w:r>
              <w:rPr>
                <w:rFonts w:hint="eastAsia" w:ascii="Times New Roman" w:hAnsi="宋体" w:eastAsia="宋体" w:cs="Times New Roman"/>
                <w:kern w:val="2"/>
                <w:sz w:val="24"/>
                <w:szCs w:val="24"/>
                <w:lang w:val="en-US" w:eastAsia="zh-CN" w:bidi="ar-SA"/>
              </w:rPr>
              <w:t>（1）</w:t>
            </w:r>
            <w:r>
              <w:rPr>
                <w:rFonts w:hint="eastAsia" w:hAnsi="宋体"/>
                <w:sz w:val="24"/>
                <w:szCs w:val="24"/>
                <w:highlight w:val="none"/>
                <w:lang w:val="en-US" w:eastAsia="zh-CN"/>
              </w:rPr>
              <w:t>原料仓库堆放粉尘</w:t>
            </w:r>
          </w:p>
          <w:p w14:paraId="49851C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hAnsi="宋体"/>
                <w:sz w:val="24"/>
                <w:szCs w:val="24"/>
                <w:highlight w:val="none"/>
                <w:lang w:val="en-US" w:eastAsia="zh-CN"/>
              </w:rPr>
            </w:pPr>
            <w:r>
              <w:rPr>
                <w:rFonts w:hint="eastAsia" w:hAnsi="宋体"/>
                <w:sz w:val="24"/>
                <w:szCs w:val="24"/>
                <w:highlight w:val="none"/>
                <w:lang w:val="en-US" w:eastAsia="zh-CN"/>
              </w:rPr>
              <w:t>本车间碳酸钙颗粒年使用量为100001.2吨，根据《工业源固体物料堆场颗粒物核算系数手册》，则原料堆放过程中产生的粉尘为{</w:t>
            </w:r>
            <w:r>
              <w:rPr>
                <w:rFonts w:hint="eastAsia" w:cs="Times New Roman"/>
                <w:sz w:val="24"/>
                <w:szCs w:val="24"/>
                <w:highlight w:val="none"/>
                <w:lang w:val="en-US" w:eastAsia="zh-CN"/>
              </w:rPr>
              <w:t>1</w:t>
            </w:r>
            <w:r>
              <w:rPr>
                <w:rFonts w:hint="default" w:ascii="Times New Roman" w:hAnsi="Times New Roman" w:cs="Times New Roman"/>
                <w:sz w:val="24"/>
                <w:szCs w:val="24"/>
                <w:highlight w:val="none"/>
                <w:lang w:val="en-US" w:eastAsia="zh-CN"/>
              </w:rPr>
              <w:t>00001t</w:t>
            </w:r>
            <w:r>
              <w:rPr>
                <w:rFonts w:hint="eastAsia" w:ascii="Times New Roman" w:hAnsi="Times New Roman" w:cs="Times New Roman"/>
                <w:sz w:val="24"/>
                <w:szCs w:val="24"/>
                <w:highlight w:val="none"/>
                <w:lang w:val="en-US" w:eastAsia="zh-CN"/>
              </w:rPr>
              <w:t>/a</w:t>
            </w:r>
            <w:r>
              <w:rPr>
                <w:rFonts w:hint="default" w:ascii="Times New Roman" w:hAnsi="Times New Roman" w:cs="Times New Roman"/>
                <w:sz w:val="24"/>
                <w:szCs w:val="24"/>
                <w:highlight w:val="none"/>
                <w:lang w:val="en-US" w:eastAsia="zh-CN"/>
              </w:rPr>
              <w:t>×</w:t>
            </w:r>
            <w:r>
              <w:rPr>
                <w:rFonts w:hint="eastAsia" w:cs="Times New Roman"/>
                <w:sz w:val="24"/>
                <w:szCs w:val="24"/>
                <w:highlight w:val="none"/>
                <w:lang w:val="en-US" w:eastAsia="zh-CN"/>
              </w:rPr>
              <w:t>（0.0013/0.0017）+2</w:t>
            </w:r>
            <w:r>
              <w:rPr>
                <w:rFonts w:hint="default" w:ascii="Times New Roman" w:hAnsi="Times New Roman" w:cs="Times New Roman"/>
                <w:sz w:val="24"/>
                <w:szCs w:val="24"/>
                <w:highlight w:val="none"/>
                <w:lang w:val="en-US" w:eastAsia="zh-CN"/>
              </w:rPr>
              <w:t>×</w:t>
            </w:r>
            <w:r>
              <w:rPr>
                <w:rFonts w:hint="eastAsia" w:cs="Times New Roman"/>
                <w:sz w:val="24"/>
                <w:szCs w:val="24"/>
                <w:highlight w:val="none"/>
                <w:lang w:val="en-US" w:eastAsia="zh-CN"/>
              </w:rPr>
              <w:t>3.6062</w:t>
            </w:r>
            <w:r>
              <w:rPr>
                <w:rFonts w:hint="default" w:ascii="Times New Roman" w:hAnsi="Times New Roman" w:cs="Times New Roman"/>
                <w:sz w:val="24"/>
                <w:szCs w:val="24"/>
                <w:highlight w:val="none"/>
                <w:lang w:val="en-US" w:eastAsia="zh-CN"/>
              </w:rPr>
              <w:t>×</w:t>
            </w:r>
            <w:r>
              <w:rPr>
                <w:rFonts w:hint="eastAsia" w:cs="Times New Roman"/>
                <w:sz w:val="24"/>
                <w:szCs w:val="24"/>
                <w:highlight w:val="none"/>
                <w:lang w:val="en-US" w:eastAsia="zh-CN"/>
              </w:rPr>
              <w:t>1500</w:t>
            </w:r>
            <w:r>
              <w:rPr>
                <w:rFonts w:hint="eastAsia" w:hAnsi="宋体"/>
                <w:sz w:val="24"/>
                <w:szCs w:val="24"/>
                <w:highlight w:val="none"/>
                <w:lang w:val="en-US" w:eastAsia="zh-CN"/>
              </w:rPr>
              <w:t>}</w:t>
            </w:r>
            <w:r>
              <w:rPr>
                <w:rFonts w:hint="default" w:ascii="Times New Roman" w:hAnsi="Times New Roman" w:cs="Times New Roman"/>
                <w:sz w:val="24"/>
                <w:szCs w:val="24"/>
                <w:highlight w:val="none"/>
                <w:lang w:val="en-US" w:eastAsia="zh-CN"/>
              </w:rPr>
              <w:t>×</w:t>
            </w:r>
            <w:r>
              <w:rPr>
                <w:rFonts w:hint="eastAsia" w:cs="Times New Roman"/>
                <w:sz w:val="24"/>
                <w:szCs w:val="24"/>
                <w:highlight w:val="none"/>
                <w:lang w:val="en-US" w:eastAsia="zh-CN"/>
              </w:rPr>
              <w:t>10</w:t>
            </w:r>
            <w:r>
              <w:rPr>
                <w:rFonts w:hint="eastAsia" w:cs="Times New Roman"/>
                <w:sz w:val="24"/>
                <w:szCs w:val="24"/>
                <w:highlight w:val="none"/>
                <w:vertAlign w:val="superscript"/>
                <w:lang w:val="en-US" w:eastAsia="zh-CN"/>
              </w:rPr>
              <w:t>-3</w:t>
            </w:r>
            <w:r>
              <w:rPr>
                <w:rFonts w:hint="default" w:ascii="Times New Roman" w:hAnsi="Times New Roman" w:cs="Times New Roman"/>
                <w:sz w:val="24"/>
                <w:szCs w:val="24"/>
                <w:highlight w:val="none"/>
                <w:lang w:val="en-US" w:eastAsia="zh-CN"/>
              </w:rPr>
              <w:t>=</w:t>
            </w:r>
            <w:r>
              <w:rPr>
                <w:rFonts w:hint="eastAsia" w:cs="Times New Roman"/>
                <w:sz w:val="24"/>
                <w:szCs w:val="24"/>
                <w:highlight w:val="none"/>
                <w:lang w:val="en-US" w:eastAsia="zh-CN"/>
              </w:rPr>
              <w:t>87.29</w:t>
            </w:r>
            <w:r>
              <w:rPr>
                <w:rFonts w:hint="default" w:ascii="Times New Roman" w:hAnsi="Times New Roman" w:cs="Times New Roman"/>
                <w:sz w:val="24"/>
                <w:szCs w:val="24"/>
                <w:highlight w:val="none"/>
                <w:lang w:val="en-US" w:eastAsia="zh-CN"/>
              </w:rPr>
              <w:t>t/a</w:t>
            </w:r>
            <w:r>
              <w:rPr>
                <w:rFonts w:hint="eastAsia" w:hAnsi="宋体"/>
                <w:sz w:val="24"/>
                <w:szCs w:val="24"/>
                <w:highlight w:val="none"/>
                <w:lang w:val="en-US" w:eastAsia="zh-CN"/>
              </w:rPr>
              <w:t>，通过水喷淋和自然沉降可达到99％的抑尘效率，经水喷淋和自然沉降处理的86.29t/a粉尘由企业收集回用，则无组织排放量为</w:t>
            </w:r>
            <w:r>
              <w:rPr>
                <w:rFonts w:hint="eastAsia" w:cs="Times New Roman"/>
                <w:sz w:val="24"/>
                <w:szCs w:val="24"/>
                <w:highlight w:val="none"/>
                <w:lang w:val="en-US" w:eastAsia="zh-CN"/>
              </w:rPr>
              <w:t>87.29</w:t>
            </w:r>
            <w:r>
              <w:rPr>
                <w:rFonts w:hint="default" w:ascii="Times New Roman" w:hAnsi="Times New Roman" w:cs="Times New Roman"/>
                <w:sz w:val="24"/>
                <w:szCs w:val="24"/>
                <w:highlight w:val="none"/>
                <w:lang w:val="en-US" w:eastAsia="zh-CN"/>
              </w:rPr>
              <w:t>t/a×1％=0.</w:t>
            </w:r>
            <w:r>
              <w:rPr>
                <w:rFonts w:hint="eastAsia" w:cs="Times New Roman"/>
                <w:sz w:val="24"/>
                <w:szCs w:val="24"/>
                <w:highlight w:val="none"/>
                <w:lang w:val="en-US" w:eastAsia="zh-CN"/>
              </w:rPr>
              <w:t>87</w:t>
            </w:r>
            <w:r>
              <w:rPr>
                <w:rFonts w:hint="default" w:ascii="Times New Roman" w:hAnsi="Times New Roman" w:cs="Times New Roman"/>
                <w:sz w:val="24"/>
                <w:szCs w:val="24"/>
                <w:highlight w:val="none"/>
                <w:lang w:val="en-US" w:eastAsia="zh-CN"/>
              </w:rPr>
              <w:t>t/a</w:t>
            </w:r>
            <w:r>
              <w:rPr>
                <w:rFonts w:hint="eastAsia" w:hAnsi="宋体"/>
                <w:sz w:val="24"/>
                <w:szCs w:val="24"/>
                <w:highlight w:val="none"/>
                <w:lang w:val="en-US" w:eastAsia="zh-CN"/>
              </w:rPr>
              <w:t>。</w:t>
            </w:r>
          </w:p>
          <w:p w14:paraId="459F3B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eastAsia="宋体"/>
                <w:sz w:val="24"/>
                <w:szCs w:val="24"/>
                <w:highlight w:val="none"/>
                <w:lang w:val="en-US" w:eastAsia="zh-CN"/>
              </w:rPr>
            </w:pPr>
            <w:r>
              <w:rPr>
                <w:rFonts w:hAnsi="宋体"/>
                <w:sz w:val="24"/>
                <w:szCs w:val="24"/>
                <w:highlight w:val="none"/>
              </w:rPr>
              <w:t>（</w:t>
            </w:r>
            <w:r>
              <w:rPr>
                <w:rFonts w:hint="eastAsia"/>
                <w:sz w:val="24"/>
                <w:szCs w:val="24"/>
                <w:highlight w:val="none"/>
                <w:lang w:val="en-US" w:eastAsia="zh-CN"/>
              </w:rPr>
              <w:t>2</w:t>
            </w:r>
            <w:r>
              <w:rPr>
                <w:rFonts w:hAnsi="宋体"/>
                <w:sz w:val="24"/>
                <w:szCs w:val="24"/>
                <w:highlight w:val="none"/>
              </w:rPr>
              <w:t>）</w:t>
            </w:r>
            <w:r>
              <w:rPr>
                <w:rFonts w:hint="eastAsia" w:hAnsi="宋体"/>
                <w:sz w:val="24"/>
                <w:szCs w:val="24"/>
                <w:highlight w:val="none"/>
                <w:lang w:val="en-US" w:eastAsia="zh-CN"/>
              </w:rPr>
              <w:t>破碎</w:t>
            </w:r>
            <w:r>
              <w:rPr>
                <w:rFonts w:hint="eastAsia"/>
                <w:sz w:val="24"/>
                <w:szCs w:val="24"/>
                <w:highlight w:val="none"/>
              </w:rPr>
              <w:t>粉尘</w:t>
            </w:r>
          </w:p>
          <w:p w14:paraId="7A07EA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sz w:val="24"/>
                <w:szCs w:val="24"/>
                <w:highlight w:val="none"/>
                <w:lang w:val="en-US" w:eastAsia="zh-CN"/>
              </w:rPr>
            </w:pPr>
            <w:r>
              <w:rPr>
                <w:rFonts w:hint="eastAsia"/>
                <w:color w:val="auto"/>
                <w:sz w:val="24"/>
                <w:szCs w:val="24"/>
                <w:highlight w:val="none"/>
                <w:lang w:val="en-US" w:eastAsia="zh-CN"/>
              </w:rPr>
              <w:t>碳酸钙颗粒在破碎的过程会产生粉尘，粉尘产生情况参考《排放源统计调查产排污核算方法和系数手册》中“3099 其他非金属矿物制品制造行业系数手册”，破碎粉尘排放系数取1.13kg/t（原料）。</w:t>
            </w:r>
            <w:r>
              <w:rPr>
                <w:rFonts w:hint="eastAsia"/>
                <w:sz w:val="24"/>
                <w:szCs w:val="24"/>
                <w:highlight w:val="none"/>
                <w:lang w:val="en-US" w:eastAsia="zh-CN"/>
              </w:rPr>
              <w:t>本车间碳酸钙颗粒年使用量为</w:t>
            </w:r>
            <w:r>
              <w:rPr>
                <w:rFonts w:hint="eastAsia" w:hAnsi="宋体"/>
                <w:sz w:val="24"/>
                <w:szCs w:val="24"/>
                <w:highlight w:val="none"/>
                <w:lang w:val="en-US" w:eastAsia="zh-CN"/>
              </w:rPr>
              <w:t>100001.2</w:t>
            </w:r>
            <w:r>
              <w:rPr>
                <w:rFonts w:hint="eastAsia"/>
                <w:sz w:val="24"/>
                <w:szCs w:val="24"/>
                <w:highlight w:val="none"/>
                <w:lang w:val="en-US" w:eastAsia="zh-CN"/>
              </w:rPr>
              <w:t>吨</w:t>
            </w:r>
            <w:r>
              <w:rPr>
                <w:rFonts w:hint="eastAsia"/>
                <w:sz w:val="24"/>
                <w:szCs w:val="24"/>
                <w:highlight w:val="none"/>
              </w:rPr>
              <w:t>，则颗粒物的产生量为</w:t>
            </w:r>
            <w:r>
              <w:rPr>
                <w:rFonts w:hint="eastAsia" w:cs="Times New Roman"/>
                <w:sz w:val="24"/>
                <w:szCs w:val="24"/>
                <w:highlight w:val="none"/>
                <w:lang w:val="en-US" w:eastAsia="zh-CN"/>
              </w:rPr>
              <w:t>1</w:t>
            </w:r>
            <w:r>
              <w:rPr>
                <w:rFonts w:hint="default" w:ascii="Times New Roman" w:hAnsi="Times New Roman" w:cs="Times New Roman"/>
                <w:sz w:val="24"/>
                <w:szCs w:val="24"/>
                <w:highlight w:val="none"/>
                <w:lang w:val="en-US" w:eastAsia="zh-CN"/>
              </w:rPr>
              <w:t>00001</w:t>
            </w:r>
            <w:r>
              <w:rPr>
                <w:rFonts w:hint="eastAsia" w:cs="Times New Roman"/>
                <w:sz w:val="24"/>
                <w:szCs w:val="24"/>
                <w:highlight w:val="none"/>
                <w:lang w:val="en-US" w:eastAsia="zh-CN"/>
              </w:rPr>
              <w:t>.2</w:t>
            </w:r>
            <w:r>
              <w:rPr>
                <w:rFonts w:hint="default" w:ascii="Times New Roman" w:hAnsi="Times New Roman" w:cs="Times New Roman"/>
                <w:sz w:val="24"/>
                <w:szCs w:val="24"/>
                <w:highlight w:val="none"/>
                <w:lang w:val="en-US" w:eastAsia="zh-CN"/>
              </w:rPr>
              <w:t>t</w:t>
            </w:r>
            <w:r>
              <w:rPr>
                <w:rFonts w:hint="eastAsia" w:ascii="Times New Roman" w:hAnsi="Times New Roman" w:cs="Times New Roman"/>
                <w:sz w:val="24"/>
                <w:szCs w:val="24"/>
                <w:highlight w:val="none"/>
                <w:lang w:val="en-US" w:eastAsia="zh-CN"/>
              </w:rPr>
              <w:t>/a</w:t>
            </w:r>
            <w:r>
              <w:rPr>
                <w:rFonts w:hint="default" w:ascii="Times New Roman" w:hAnsi="Times New Roman" w:cs="Times New Roman"/>
                <w:sz w:val="24"/>
                <w:szCs w:val="24"/>
                <w:highlight w:val="none"/>
                <w:lang w:val="en-US" w:eastAsia="zh-CN"/>
              </w:rPr>
              <w:t>×</w:t>
            </w:r>
            <w:r>
              <w:rPr>
                <w:rFonts w:hint="eastAsia" w:ascii="Times New Roman" w:hAnsi="Times New Roman" w:cs="Times New Roman"/>
                <w:sz w:val="24"/>
                <w:szCs w:val="24"/>
                <w:highlight w:val="none"/>
                <w:lang w:val="en-US" w:eastAsia="zh-CN"/>
              </w:rPr>
              <w:t>1.13</w:t>
            </w:r>
            <w:r>
              <w:rPr>
                <w:rFonts w:hint="default" w:ascii="Times New Roman" w:hAnsi="Times New Roman" w:cs="Times New Roman"/>
                <w:sz w:val="24"/>
                <w:szCs w:val="24"/>
                <w:highlight w:val="none"/>
                <w:lang w:val="en-US" w:eastAsia="zh-CN"/>
              </w:rPr>
              <w:t>kg/t=</w:t>
            </w:r>
            <w:r>
              <w:rPr>
                <w:rFonts w:hint="eastAsia"/>
                <w:sz w:val="24"/>
                <w:szCs w:val="24"/>
                <w:highlight w:val="none"/>
                <w:lang w:val="en-US" w:eastAsia="zh-CN"/>
              </w:rPr>
              <w:t>113t/</w:t>
            </w:r>
            <w:r>
              <w:rPr>
                <w:rFonts w:hint="eastAsia"/>
                <w:sz w:val="24"/>
                <w:szCs w:val="24"/>
                <w:highlight w:val="none"/>
              </w:rPr>
              <w:t>a。</w:t>
            </w:r>
            <w:r>
              <w:rPr>
                <w:rFonts w:hint="eastAsia"/>
                <w:color w:val="auto"/>
                <w:sz w:val="24"/>
                <w:lang w:val="en-US" w:eastAsia="zh-CN"/>
              </w:rPr>
              <w:t>2#车间破碎工段配备4台锤式破碎机，每台锤式破碎机均自带布袋除尘器。所产生颗粒物</w:t>
            </w:r>
            <w:r>
              <w:rPr>
                <w:rFonts w:hint="eastAsia"/>
                <w:sz w:val="24"/>
                <w:szCs w:val="24"/>
                <w:highlight w:val="none"/>
                <w:lang w:val="en-US" w:eastAsia="zh-CN"/>
              </w:rPr>
              <w:t>先经管道收集（</w:t>
            </w:r>
            <w:r>
              <w:rPr>
                <w:rFonts w:hint="eastAsia"/>
                <w:sz w:val="24"/>
                <w:szCs w:val="24"/>
                <w:highlight w:val="none"/>
              </w:rPr>
              <w:t>收集效率</w:t>
            </w:r>
            <w:r>
              <w:rPr>
                <w:rFonts w:hint="eastAsia"/>
                <w:sz w:val="24"/>
                <w:szCs w:val="24"/>
                <w:highlight w:val="none"/>
                <w:lang w:val="en-US" w:eastAsia="zh-CN"/>
              </w:rPr>
              <w:t>95</w:t>
            </w:r>
            <w:r>
              <w:rPr>
                <w:rFonts w:hint="eastAsia"/>
                <w:sz w:val="24"/>
                <w:szCs w:val="24"/>
                <w:highlight w:val="none"/>
              </w:rPr>
              <w:t>%</w:t>
            </w:r>
            <w:r>
              <w:rPr>
                <w:rFonts w:hint="eastAsia"/>
                <w:sz w:val="24"/>
                <w:szCs w:val="24"/>
                <w:highlight w:val="none"/>
                <w:lang w:eastAsia="zh-CN"/>
              </w:rPr>
              <w:t>）</w:t>
            </w:r>
            <w:r>
              <w:rPr>
                <w:rFonts w:hint="eastAsia"/>
                <w:sz w:val="24"/>
                <w:szCs w:val="24"/>
                <w:highlight w:val="none"/>
                <w:lang w:val="en-US" w:eastAsia="zh-CN"/>
              </w:rPr>
              <w:t>后由设备自带的布袋除尘器</w:t>
            </w:r>
            <w:r>
              <w:rPr>
                <w:rFonts w:hint="eastAsia"/>
                <w:sz w:val="24"/>
                <w:szCs w:val="24"/>
                <w:highlight w:val="none"/>
              </w:rPr>
              <w:t>处理</w:t>
            </w:r>
            <w:r>
              <w:rPr>
                <w:rFonts w:hint="eastAsia"/>
                <w:sz w:val="24"/>
                <w:szCs w:val="24"/>
                <w:highlight w:val="none"/>
                <w:lang w:eastAsia="zh-CN"/>
              </w:rPr>
              <w:t>（</w:t>
            </w:r>
            <w:r>
              <w:rPr>
                <w:rFonts w:hint="eastAsia"/>
                <w:sz w:val="24"/>
                <w:szCs w:val="24"/>
                <w:highlight w:val="none"/>
                <w:lang w:val="en-US" w:eastAsia="zh-CN"/>
              </w:rPr>
              <w:t>处理</w:t>
            </w:r>
            <w:r>
              <w:rPr>
                <w:rFonts w:hint="eastAsia"/>
                <w:sz w:val="24"/>
                <w:szCs w:val="24"/>
                <w:highlight w:val="none"/>
              </w:rPr>
              <w:t>效率9</w:t>
            </w:r>
            <w:r>
              <w:rPr>
                <w:rFonts w:hint="eastAsia"/>
                <w:sz w:val="24"/>
                <w:szCs w:val="24"/>
                <w:highlight w:val="none"/>
                <w:lang w:val="en-US" w:eastAsia="zh-CN"/>
              </w:rPr>
              <w:t>9</w:t>
            </w:r>
            <w:r>
              <w:rPr>
                <w:rFonts w:hint="eastAsia"/>
                <w:sz w:val="24"/>
                <w:szCs w:val="24"/>
                <w:highlight w:val="none"/>
              </w:rPr>
              <w:t>%</w:t>
            </w:r>
            <w:r>
              <w:rPr>
                <w:rFonts w:hint="eastAsia"/>
                <w:sz w:val="24"/>
                <w:szCs w:val="24"/>
                <w:highlight w:val="none"/>
                <w:lang w:eastAsia="zh-CN"/>
              </w:rPr>
              <w:t>），</w:t>
            </w:r>
            <w:r>
              <w:rPr>
                <w:rFonts w:hint="eastAsia"/>
                <w:sz w:val="24"/>
                <w:szCs w:val="24"/>
                <w:highlight w:val="none"/>
                <w:lang w:val="en-US" w:eastAsia="zh-CN"/>
              </w:rPr>
              <w:t>处理的106.25t/a粉尘由企业收集回用，0.03t/a粉尘由更换的废布袋携带，实际排放量为</w:t>
            </w:r>
            <w:r>
              <w:rPr>
                <w:rFonts w:hint="eastAsia" w:cs="Times New Roman"/>
                <w:sz w:val="24"/>
                <w:szCs w:val="24"/>
                <w:highlight w:val="none"/>
                <w:lang w:val="en-US" w:eastAsia="zh-CN"/>
              </w:rPr>
              <w:t>113</w:t>
            </w:r>
            <w:r>
              <w:rPr>
                <w:rFonts w:hint="default" w:ascii="Times New Roman" w:hAnsi="Times New Roman" w:cs="Times New Roman"/>
                <w:sz w:val="24"/>
                <w:szCs w:val="24"/>
                <w:highlight w:val="none"/>
                <w:lang w:val="en-US" w:eastAsia="zh-CN"/>
              </w:rPr>
              <w:t>t/a×</w:t>
            </w:r>
            <w:r>
              <w:rPr>
                <w:rFonts w:hint="eastAsia" w:ascii="Times New Roman" w:hAnsi="Times New Roman" w:cs="Times New Roman"/>
                <w:sz w:val="24"/>
                <w:szCs w:val="24"/>
                <w:highlight w:val="none"/>
                <w:lang w:val="en-US" w:eastAsia="zh-CN"/>
              </w:rPr>
              <w:t>5</w:t>
            </w:r>
            <w:r>
              <w:rPr>
                <w:rFonts w:hint="default" w:ascii="Times New Roman" w:hAnsi="Times New Roman" w:cs="Times New Roman"/>
                <w:sz w:val="24"/>
                <w:szCs w:val="24"/>
                <w:highlight w:val="none"/>
                <w:lang w:val="en-US" w:eastAsia="zh-CN"/>
              </w:rPr>
              <w:t>％</w:t>
            </w:r>
            <w:r>
              <w:rPr>
                <w:rFonts w:hint="eastAsia" w:ascii="Times New Roman" w:hAnsi="Times New Roman" w:cs="Times New Roman"/>
                <w:sz w:val="24"/>
                <w:szCs w:val="24"/>
                <w:highlight w:val="none"/>
                <w:lang w:val="en-US" w:eastAsia="zh-CN"/>
              </w:rPr>
              <w:t>+</w:t>
            </w:r>
            <w:r>
              <w:rPr>
                <w:rFonts w:hint="eastAsia" w:cs="Times New Roman"/>
                <w:sz w:val="24"/>
                <w:szCs w:val="24"/>
                <w:highlight w:val="none"/>
                <w:lang w:val="en-US" w:eastAsia="zh-CN"/>
              </w:rPr>
              <w:t>113</w:t>
            </w:r>
            <w:r>
              <w:rPr>
                <w:rFonts w:hint="default" w:ascii="Times New Roman" w:hAnsi="Times New Roman" w:cs="Times New Roman"/>
                <w:sz w:val="24"/>
                <w:szCs w:val="24"/>
                <w:highlight w:val="none"/>
                <w:lang w:val="en-US" w:eastAsia="zh-CN"/>
              </w:rPr>
              <w:t>t/a×</w:t>
            </w:r>
            <w:r>
              <w:rPr>
                <w:rFonts w:hint="eastAsia" w:ascii="Times New Roman" w:hAnsi="Times New Roman" w:cs="Times New Roman"/>
                <w:sz w:val="24"/>
                <w:szCs w:val="24"/>
                <w:highlight w:val="none"/>
                <w:lang w:val="en-US" w:eastAsia="zh-CN"/>
              </w:rPr>
              <w:t>95</w:t>
            </w:r>
            <w:r>
              <w:rPr>
                <w:rFonts w:hint="default" w:ascii="Times New Roman" w:hAnsi="Times New Roman" w:cs="Times New Roman"/>
                <w:sz w:val="24"/>
                <w:szCs w:val="24"/>
                <w:highlight w:val="none"/>
                <w:lang w:val="en-US" w:eastAsia="zh-CN"/>
              </w:rPr>
              <w:t>％×</w:t>
            </w:r>
            <w:r>
              <w:rPr>
                <w:rFonts w:hint="eastAsia" w:ascii="Times New Roman" w:hAnsi="Times New Roman" w:cs="Times New Roman"/>
                <w:sz w:val="24"/>
                <w:szCs w:val="24"/>
                <w:highlight w:val="none"/>
                <w:lang w:val="en-US" w:eastAsia="zh-CN"/>
              </w:rPr>
              <w:t>1</w:t>
            </w:r>
            <w:r>
              <w:rPr>
                <w:rFonts w:hint="default" w:ascii="Times New Roman" w:hAnsi="Times New Roman" w:cs="Times New Roman"/>
                <w:sz w:val="24"/>
                <w:szCs w:val="24"/>
                <w:highlight w:val="none"/>
                <w:lang w:val="en-US" w:eastAsia="zh-CN"/>
              </w:rPr>
              <w:t>％=</w:t>
            </w:r>
            <w:r>
              <w:rPr>
                <w:rFonts w:hint="eastAsia"/>
                <w:sz w:val="24"/>
                <w:szCs w:val="24"/>
                <w:highlight w:val="none"/>
                <w:lang w:val="en-US" w:eastAsia="zh-CN"/>
              </w:rPr>
              <w:t>6.7235t/</w:t>
            </w:r>
            <w:r>
              <w:rPr>
                <w:rFonts w:hint="eastAsia"/>
                <w:sz w:val="24"/>
                <w:szCs w:val="24"/>
                <w:highlight w:val="none"/>
              </w:rPr>
              <w:t>a</w:t>
            </w:r>
            <w:r>
              <w:rPr>
                <w:rFonts w:hint="eastAsia"/>
                <w:sz w:val="24"/>
                <w:szCs w:val="24"/>
                <w:highlight w:val="none"/>
                <w:lang w:eastAsia="zh-CN"/>
              </w:rPr>
              <w:t>。</w:t>
            </w:r>
          </w:p>
          <w:p w14:paraId="4BA7E1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eastAsia="宋体"/>
                <w:sz w:val="24"/>
                <w:szCs w:val="24"/>
                <w:highlight w:val="none"/>
                <w:lang w:val="en-US" w:eastAsia="zh-CN"/>
              </w:rPr>
            </w:pPr>
            <w:r>
              <w:rPr>
                <w:rFonts w:hAnsi="宋体"/>
                <w:sz w:val="24"/>
                <w:szCs w:val="24"/>
                <w:highlight w:val="none"/>
              </w:rPr>
              <w:t>（</w:t>
            </w:r>
            <w:r>
              <w:rPr>
                <w:rFonts w:hint="eastAsia" w:hAnsi="宋体"/>
                <w:sz w:val="24"/>
                <w:szCs w:val="24"/>
                <w:highlight w:val="none"/>
                <w:lang w:val="en-US" w:eastAsia="zh-CN"/>
              </w:rPr>
              <w:t>3</w:t>
            </w:r>
            <w:r>
              <w:rPr>
                <w:rFonts w:hAnsi="宋体"/>
                <w:sz w:val="24"/>
                <w:szCs w:val="24"/>
                <w:highlight w:val="none"/>
              </w:rPr>
              <w:t>）</w:t>
            </w:r>
            <w:r>
              <w:rPr>
                <w:rFonts w:hint="eastAsia" w:hAnsi="宋体"/>
                <w:sz w:val="24"/>
                <w:szCs w:val="24"/>
                <w:highlight w:val="none"/>
                <w:lang w:val="en-US" w:eastAsia="zh-CN"/>
              </w:rPr>
              <w:t>筛分</w:t>
            </w:r>
            <w:r>
              <w:rPr>
                <w:rFonts w:hint="eastAsia"/>
                <w:sz w:val="24"/>
                <w:szCs w:val="24"/>
                <w:highlight w:val="none"/>
              </w:rPr>
              <w:t>粉尘</w:t>
            </w:r>
          </w:p>
          <w:p w14:paraId="629795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sz w:val="24"/>
                <w:szCs w:val="24"/>
                <w:highlight w:val="none"/>
                <w:lang w:eastAsia="zh-CN"/>
              </w:rPr>
            </w:pPr>
            <w:r>
              <w:rPr>
                <w:rFonts w:hint="eastAsia"/>
                <w:color w:val="auto"/>
                <w:sz w:val="24"/>
                <w:szCs w:val="24"/>
                <w:highlight w:val="none"/>
                <w:lang w:val="en-US" w:eastAsia="zh-CN"/>
              </w:rPr>
              <w:t>碳酸钙颗粒在筛分的过程会产生粉尘，粉尘产生情况参考《排放源统计调查产排污核算方法和系数手册》中“3099 其他非金属矿物制品制造行业系数手册”，筛分粉尘排放系数取1.13kg/t（原料）。</w:t>
            </w:r>
            <w:r>
              <w:rPr>
                <w:rFonts w:hint="eastAsia"/>
                <w:sz w:val="24"/>
                <w:szCs w:val="24"/>
                <w:highlight w:val="none"/>
                <w:lang w:val="en-US" w:eastAsia="zh-CN"/>
              </w:rPr>
              <w:t>本车间碳酸钙颗粒年使用量为</w:t>
            </w:r>
            <w:r>
              <w:rPr>
                <w:rFonts w:hint="eastAsia" w:hAnsi="宋体"/>
                <w:sz w:val="24"/>
                <w:szCs w:val="24"/>
                <w:highlight w:val="none"/>
                <w:lang w:val="en-US" w:eastAsia="zh-CN"/>
              </w:rPr>
              <w:t>100001.2</w:t>
            </w:r>
            <w:r>
              <w:rPr>
                <w:rFonts w:hint="eastAsia"/>
                <w:sz w:val="24"/>
                <w:szCs w:val="24"/>
                <w:highlight w:val="none"/>
                <w:lang w:val="en-US" w:eastAsia="zh-CN"/>
              </w:rPr>
              <w:t>吨</w:t>
            </w:r>
            <w:r>
              <w:rPr>
                <w:rFonts w:hint="eastAsia"/>
                <w:sz w:val="24"/>
                <w:szCs w:val="24"/>
                <w:highlight w:val="none"/>
              </w:rPr>
              <w:t>，则颗粒物的产生量为</w:t>
            </w:r>
            <w:r>
              <w:rPr>
                <w:rFonts w:hint="eastAsia" w:cs="Times New Roman"/>
                <w:sz w:val="24"/>
                <w:szCs w:val="24"/>
                <w:highlight w:val="none"/>
                <w:lang w:val="en-US" w:eastAsia="zh-CN"/>
              </w:rPr>
              <w:t>1</w:t>
            </w:r>
            <w:r>
              <w:rPr>
                <w:rFonts w:hint="default" w:ascii="Times New Roman" w:hAnsi="Times New Roman" w:cs="Times New Roman"/>
                <w:sz w:val="24"/>
                <w:szCs w:val="24"/>
                <w:highlight w:val="none"/>
                <w:lang w:val="en-US" w:eastAsia="zh-CN"/>
              </w:rPr>
              <w:t>00001</w:t>
            </w:r>
            <w:r>
              <w:rPr>
                <w:rFonts w:hint="eastAsia" w:cs="Times New Roman"/>
                <w:sz w:val="24"/>
                <w:szCs w:val="24"/>
                <w:highlight w:val="none"/>
                <w:lang w:val="en-US" w:eastAsia="zh-CN"/>
              </w:rPr>
              <w:t>.2</w:t>
            </w:r>
            <w:r>
              <w:rPr>
                <w:rFonts w:hint="default" w:ascii="Times New Roman" w:hAnsi="Times New Roman" w:cs="Times New Roman"/>
                <w:sz w:val="24"/>
                <w:szCs w:val="24"/>
                <w:highlight w:val="none"/>
                <w:lang w:val="en-US" w:eastAsia="zh-CN"/>
              </w:rPr>
              <w:t>t</w:t>
            </w:r>
            <w:r>
              <w:rPr>
                <w:rFonts w:hint="eastAsia" w:ascii="Times New Roman" w:hAnsi="Times New Roman" w:cs="Times New Roman"/>
                <w:sz w:val="24"/>
                <w:szCs w:val="24"/>
                <w:highlight w:val="none"/>
                <w:lang w:val="en-US" w:eastAsia="zh-CN"/>
              </w:rPr>
              <w:t>/a</w:t>
            </w:r>
            <w:r>
              <w:rPr>
                <w:rFonts w:hint="default" w:ascii="Times New Roman" w:hAnsi="Times New Roman" w:cs="Times New Roman"/>
                <w:sz w:val="24"/>
                <w:szCs w:val="24"/>
                <w:highlight w:val="none"/>
                <w:lang w:val="en-US" w:eastAsia="zh-CN"/>
              </w:rPr>
              <w:t>×</w:t>
            </w:r>
            <w:r>
              <w:rPr>
                <w:rFonts w:hint="eastAsia" w:ascii="Times New Roman" w:hAnsi="Times New Roman" w:cs="Times New Roman"/>
                <w:sz w:val="24"/>
                <w:szCs w:val="24"/>
                <w:highlight w:val="none"/>
                <w:lang w:val="en-US" w:eastAsia="zh-CN"/>
              </w:rPr>
              <w:t>1.13</w:t>
            </w:r>
            <w:r>
              <w:rPr>
                <w:rFonts w:hint="default" w:ascii="Times New Roman" w:hAnsi="Times New Roman" w:cs="Times New Roman"/>
                <w:sz w:val="24"/>
                <w:szCs w:val="24"/>
                <w:highlight w:val="none"/>
                <w:lang w:val="en-US" w:eastAsia="zh-CN"/>
              </w:rPr>
              <w:t>kg/t=</w:t>
            </w:r>
            <w:r>
              <w:rPr>
                <w:rFonts w:hint="eastAsia"/>
                <w:sz w:val="24"/>
                <w:szCs w:val="24"/>
                <w:highlight w:val="none"/>
                <w:lang w:val="en-US" w:eastAsia="zh-CN"/>
              </w:rPr>
              <w:t>113t/</w:t>
            </w:r>
            <w:r>
              <w:rPr>
                <w:rFonts w:hint="eastAsia"/>
                <w:sz w:val="24"/>
                <w:szCs w:val="24"/>
                <w:highlight w:val="none"/>
              </w:rPr>
              <w:t>a。</w:t>
            </w:r>
            <w:r>
              <w:rPr>
                <w:rFonts w:hint="eastAsia"/>
                <w:color w:val="auto"/>
                <w:sz w:val="24"/>
                <w:lang w:val="en-US" w:eastAsia="zh-CN"/>
              </w:rPr>
              <w:t>2#车间筛分工段配备8台高频振动筛分机，每台高频振动筛分机均自带布袋除尘器。所产生颗粒物</w:t>
            </w:r>
            <w:r>
              <w:rPr>
                <w:rFonts w:hint="eastAsia"/>
                <w:sz w:val="24"/>
                <w:szCs w:val="24"/>
                <w:highlight w:val="none"/>
                <w:lang w:val="en-US" w:eastAsia="zh-CN"/>
              </w:rPr>
              <w:t>先经管道收集（</w:t>
            </w:r>
            <w:r>
              <w:rPr>
                <w:rFonts w:hint="eastAsia"/>
                <w:sz w:val="24"/>
                <w:szCs w:val="24"/>
                <w:highlight w:val="none"/>
              </w:rPr>
              <w:t>收集效率</w:t>
            </w:r>
            <w:r>
              <w:rPr>
                <w:rFonts w:hint="eastAsia"/>
                <w:sz w:val="24"/>
                <w:szCs w:val="24"/>
                <w:highlight w:val="none"/>
                <w:lang w:val="en-US" w:eastAsia="zh-CN"/>
              </w:rPr>
              <w:t>95</w:t>
            </w:r>
            <w:r>
              <w:rPr>
                <w:rFonts w:hint="eastAsia"/>
                <w:sz w:val="24"/>
                <w:szCs w:val="24"/>
                <w:highlight w:val="none"/>
              </w:rPr>
              <w:t>%</w:t>
            </w:r>
            <w:r>
              <w:rPr>
                <w:rFonts w:hint="eastAsia"/>
                <w:sz w:val="24"/>
                <w:szCs w:val="24"/>
                <w:highlight w:val="none"/>
                <w:lang w:eastAsia="zh-CN"/>
              </w:rPr>
              <w:t>）</w:t>
            </w:r>
            <w:r>
              <w:rPr>
                <w:rFonts w:hint="eastAsia"/>
                <w:sz w:val="24"/>
                <w:szCs w:val="24"/>
                <w:highlight w:val="none"/>
                <w:lang w:val="en-US" w:eastAsia="zh-CN"/>
              </w:rPr>
              <w:t>后由设备自带的布袋除尘器</w:t>
            </w:r>
            <w:r>
              <w:rPr>
                <w:rFonts w:hint="eastAsia"/>
                <w:sz w:val="24"/>
                <w:szCs w:val="24"/>
                <w:highlight w:val="none"/>
              </w:rPr>
              <w:t>处理</w:t>
            </w:r>
            <w:r>
              <w:rPr>
                <w:rFonts w:hint="eastAsia"/>
                <w:sz w:val="24"/>
                <w:szCs w:val="24"/>
                <w:highlight w:val="none"/>
                <w:lang w:eastAsia="zh-CN"/>
              </w:rPr>
              <w:t>（</w:t>
            </w:r>
            <w:r>
              <w:rPr>
                <w:rFonts w:hint="eastAsia"/>
                <w:sz w:val="24"/>
                <w:szCs w:val="24"/>
                <w:highlight w:val="none"/>
                <w:lang w:val="en-US" w:eastAsia="zh-CN"/>
              </w:rPr>
              <w:t>处理</w:t>
            </w:r>
            <w:r>
              <w:rPr>
                <w:rFonts w:hint="eastAsia"/>
                <w:sz w:val="24"/>
                <w:szCs w:val="24"/>
                <w:highlight w:val="none"/>
              </w:rPr>
              <w:t>效率9</w:t>
            </w:r>
            <w:r>
              <w:rPr>
                <w:rFonts w:hint="eastAsia"/>
                <w:sz w:val="24"/>
                <w:szCs w:val="24"/>
                <w:highlight w:val="none"/>
                <w:lang w:val="en-US" w:eastAsia="zh-CN"/>
              </w:rPr>
              <w:t>9</w:t>
            </w:r>
            <w:r>
              <w:rPr>
                <w:rFonts w:hint="eastAsia"/>
                <w:sz w:val="24"/>
                <w:szCs w:val="24"/>
                <w:highlight w:val="none"/>
              </w:rPr>
              <w:t>%</w:t>
            </w:r>
            <w:r>
              <w:rPr>
                <w:rFonts w:hint="eastAsia"/>
                <w:sz w:val="24"/>
                <w:szCs w:val="24"/>
                <w:highlight w:val="none"/>
                <w:lang w:eastAsia="zh-CN"/>
              </w:rPr>
              <w:t>），</w:t>
            </w:r>
            <w:r>
              <w:rPr>
                <w:rFonts w:hint="eastAsia"/>
                <w:sz w:val="24"/>
                <w:szCs w:val="24"/>
                <w:highlight w:val="none"/>
                <w:lang w:val="en-US" w:eastAsia="zh-CN"/>
              </w:rPr>
              <w:t>处理的106.22t/a粉尘由企业收集回用，0.06t/a粉尘由更换的废布袋携带，实际排放量为</w:t>
            </w:r>
            <w:r>
              <w:rPr>
                <w:rFonts w:hint="eastAsia" w:cs="Times New Roman"/>
                <w:sz w:val="24"/>
                <w:szCs w:val="24"/>
                <w:highlight w:val="none"/>
                <w:lang w:val="en-US" w:eastAsia="zh-CN"/>
              </w:rPr>
              <w:t>113</w:t>
            </w:r>
            <w:r>
              <w:rPr>
                <w:rFonts w:hint="default" w:ascii="Times New Roman" w:hAnsi="Times New Roman" w:cs="Times New Roman"/>
                <w:sz w:val="24"/>
                <w:szCs w:val="24"/>
                <w:highlight w:val="none"/>
                <w:lang w:val="en-US" w:eastAsia="zh-CN"/>
              </w:rPr>
              <w:t>t/a×</w:t>
            </w:r>
            <w:r>
              <w:rPr>
                <w:rFonts w:hint="eastAsia" w:ascii="Times New Roman" w:hAnsi="Times New Roman" w:cs="Times New Roman"/>
                <w:sz w:val="24"/>
                <w:szCs w:val="24"/>
                <w:highlight w:val="none"/>
                <w:lang w:val="en-US" w:eastAsia="zh-CN"/>
              </w:rPr>
              <w:t>5</w:t>
            </w:r>
            <w:r>
              <w:rPr>
                <w:rFonts w:hint="default" w:ascii="Times New Roman" w:hAnsi="Times New Roman" w:cs="Times New Roman"/>
                <w:sz w:val="24"/>
                <w:szCs w:val="24"/>
                <w:highlight w:val="none"/>
                <w:lang w:val="en-US" w:eastAsia="zh-CN"/>
              </w:rPr>
              <w:t>％</w:t>
            </w:r>
            <w:r>
              <w:rPr>
                <w:rFonts w:hint="eastAsia" w:ascii="Times New Roman" w:hAnsi="Times New Roman" w:cs="Times New Roman"/>
                <w:sz w:val="24"/>
                <w:szCs w:val="24"/>
                <w:highlight w:val="none"/>
                <w:lang w:val="en-US" w:eastAsia="zh-CN"/>
              </w:rPr>
              <w:t>+</w:t>
            </w:r>
            <w:r>
              <w:rPr>
                <w:rFonts w:hint="eastAsia" w:cs="Times New Roman"/>
                <w:sz w:val="24"/>
                <w:szCs w:val="24"/>
                <w:highlight w:val="none"/>
                <w:lang w:val="en-US" w:eastAsia="zh-CN"/>
              </w:rPr>
              <w:t>113</w:t>
            </w:r>
            <w:r>
              <w:rPr>
                <w:rFonts w:hint="default" w:ascii="Times New Roman" w:hAnsi="Times New Roman" w:cs="Times New Roman"/>
                <w:sz w:val="24"/>
                <w:szCs w:val="24"/>
                <w:highlight w:val="none"/>
                <w:lang w:val="en-US" w:eastAsia="zh-CN"/>
              </w:rPr>
              <w:t>t/a×</w:t>
            </w:r>
            <w:r>
              <w:rPr>
                <w:rFonts w:hint="eastAsia" w:ascii="Times New Roman" w:hAnsi="Times New Roman" w:cs="Times New Roman"/>
                <w:sz w:val="24"/>
                <w:szCs w:val="24"/>
                <w:highlight w:val="none"/>
                <w:lang w:val="en-US" w:eastAsia="zh-CN"/>
              </w:rPr>
              <w:t>95</w:t>
            </w:r>
            <w:r>
              <w:rPr>
                <w:rFonts w:hint="default" w:ascii="Times New Roman" w:hAnsi="Times New Roman" w:cs="Times New Roman"/>
                <w:sz w:val="24"/>
                <w:szCs w:val="24"/>
                <w:highlight w:val="none"/>
                <w:lang w:val="en-US" w:eastAsia="zh-CN"/>
              </w:rPr>
              <w:t>％×</w:t>
            </w:r>
            <w:r>
              <w:rPr>
                <w:rFonts w:hint="eastAsia" w:ascii="Times New Roman" w:hAnsi="Times New Roman" w:cs="Times New Roman"/>
                <w:sz w:val="24"/>
                <w:szCs w:val="24"/>
                <w:highlight w:val="none"/>
                <w:lang w:val="en-US" w:eastAsia="zh-CN"/>
              </w:rPr>
              <w:t>1</w:t>
            </w:r>
            <w:r>
              <w:rPr>
                <w:rFonts w:hint="default" w:ascii="Times New Roman" w:hAnsi="Times New Roman" w:cs="Times New Roman"/>
                <w:sz w:val="24"/>
                <w:szCs w:val="24"/>
                <w:highlight w:val="none"/>
                <w:lang w:val="en-US" w:eastAsia="zh-CN"/>
              </w:rPr>
              <w:t>％=</w:t>
            </w:r>
            <w:r>
              <w:rPr>
                <w:rFonts w:hint="eastAsia"/>
                <w:sz w:val="24"/>
                <w:szCs w:val="24"/>
                <w:highlight w:val="none"/>
                <w:lang w:val="en-US" w:eastAsia="zh-CN"/>
              </w:rPr>
              <w:t>6.7235t/</w:t>
            </w:r>
            <w:r>
              <w:rPr>
                <w:rFonts w:hint="eastAsia"/>
                <w:sz w:val="24"/>
                <w:szCs w:val="24"/>
                <w:highlight w:val="none"/>
              </w:rPr>
              <w:t>a</w:t>
            </w:r>
            <w:r>
              <w:rPr>
                <w:rFonts w:hint="eastAsia"/>
                <w:sz w:val="24"/>
                <w:szCs w:val="24"/>
                <w:highlight w:val="none"/>
                <w:lang w:eastAsia="zh-CN"/>
              </w:rPr>
              <w:t>。</w:t>
            </w:r>
          </w:p>
          <w:p w14:paraId="684C81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hAnsi="宋体"/>
                <w:color w:val="auto"/>
                <w:sz w:val="24"/>
                <w:szCs w:val="24"/>
                <w:highlight w:val="none"/>
                <w:lang w:val="en-US" w:eastAsia="zh-CN"/>
              </w:rPr>
            </w:pPr>
            <w:r>
              <w:rPr>
                <w:rFonts w:hint="eastAsia" w:ascii="Times New Roman" w:hAnsi="宋体" w:eastAsia="宋体" w:cs="Times New Roman"/>
                <w:color w:val="auto"/>
                <w:kern w:val="2"/>
                <w:sz w:val="24"/>
                <w:szCs w:val="24"/>
                <w:lang w:val="en-US" w:eastAsia="zh-CN" w:bidi="ar-SA"/>
              </w:rPr>
              <w:t>（</w:t>
            </w:r>
            <w:r>
              <w:rPr>
                <w:rFonts w:hint="eastAsia" w:hAnsi="宋体" w:cs="Times New Roman"/>
                <w:color w:val="auto"/>
                <w:kern w:val="2"/>
                <w:sz w:val="24"/>
                <w:szCs w:val="24"/>
                <w:lang w:val="en-US" w:eastAsia="zh-CN" w:bidi="ar-SA"/>
              </w:rPr>
              <w:t>4</w:t>
            </w:r>
            <w:r>
              <w:rPr>
                <w:rFonts w:hint="eastAsia" w:ascii="Times New Roman" w:hAnsi="宋体" w:eastAsia="宋体" w:cs="Times New Roman"/>
                <w:color w:val="auto"/>
                <w:kern w:val="2"/>
                <w:sz w:val="24"/>
                <w:szCs w:val="24"/>
                <w:lang w:val="en-US" w:eastAsia="zh-CN" w:bidi="ar-SA"/>
              </w:rPr>
              <w:t>）</w:t>
            </w:r>
            <w:r>
              <w:rPr>
                <w:rFonts w:hint="eastAsia" w:hAnsi="宋体"/>
                <w:color w:val="auto"/>
                <w:sz w:val="24"/>
                <w:szCs w:val="24"/>
                <w:highlight w:val="none"/>
                <w:lang w:val="en-US" w:eastAsia="zh-CN"/>
              </w:rPr>
              <w:t>研磨粉尘</w:t>
            </w:r>
          </w:p>
          <w:p w14:paraId="2C43DE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sz w:val="24"/>
                <w:szCs w:val="24"/>
                <w:highlight w:val="none"/>
                <w:lang w:eastAsia="zh-CN"/>
              </w:rPr>
            </w:pPr>
            <w:r>
              <w:rPr>
                <w:rFonts w:hint="eastAsia"/>
                <w:color w:val="auto"/>
                <w:sz w:val="24"/>
                <w:szCs w:val="24"/>
                <w:highlight w:val="none"/>
                <w:lang w:val="en-US" w:eastAsia="zh-CN"/>
              </w:rPr>
              <w:t>研磨过程粉尘产生情况参考《排放源统计调查产排污核算方法和系数手册》中“3099 其他非金属矿物制品制造行业系数手册”，研磨粉尘排放系数取1.19kg/t（原料）。</w:t>
            </w:r>
            <w:r>
              <w:rPr>
                <w:rFonts w:hint="eastAsia"/>
                <w:sz w:val="24"/>
                <w:szCs w:val="24"/>
                <w:highlight w:val="none"/>
                <w:lang w:val="en-US" w:eastAsia="zh-CN"/>
              </w:rPr>
              <w:t>本项目碳酸钙颗粒年使用量为</w:t>
            </w:r>
            <w:r>
              <w:rPr>
                <w:rFonts w:hint="eastAsia" w:hAnsi="宋体"/>
                <w:sz w:val="24"/>
                <w:szCs w:val="24"/>
                <w:highlight w:val="none"/>
                <w:lang w:val="en-US" w:eastAsia="zh-CN"/>
              </w:rPr>
              <w:t>100001.2</w:t>
            </w:r>
            <w:r>
              <w:rPr>
                <w:rFonts w:hint="eastAsia"/>
                <w:sz w:val="24"/>
                <w:szCs w:val="24"/>
                <w:highlight w:val="none"/>
                <w:lang w:val="en-US" w:eastAsia="zh-CN"/>
              </w:rPr>
              <w:t>吨</w:t>
            </w:r>
            <w:r>
              <w:rPr>
                <w:rFonts w:hint="eastAsia"/>
                <w:sz w:val="24"/>
                <w:szCs w:val="24"/>
                <w:highlight w:val="none"/>
              </w:rPr>
              <w:t>，则颗粒物的产生量为</w:t>
            </w:r>
            <w:r>
              <w:rPr>
                <w:rFonts w:hint="eastAsia" w:cs="Times New Roman"/>
                <w:sz w:val="24"/>
                <w:szCs w:val="24"/>
                <w:highlight w:val="none"/>
                <w:lang w:val="en-US" w:eastAsia="zh-CN"/>
              </w:rPr>
              <w:t>1</w:t>
            </w:r>
            <w:r>
              <w:rPr>
                <w:rFonts w:hint="default" w:ascii="Times New Roman" w:hAnsi="Times New Roman" w:cs="Times New Roman"/>
                <w:sz w:val="24"/>
                <w:szCs w:val="24"/>
                <w:highlight w:val="none"/>
                <w:lang w:val="en-US" w:eastAsia="zh-CN"/>
              </w:rPr>
              <w:t>00001</w:t>
            </w:r>
            <w:r>
              <w:rPr>
                <w:rFonts w:hint="eastAsia" w:cs="Times New Roman"/>
                <w:sz w:val="24"/>
                <w:szCs w:val="24"/>
                <w:highlight w:val="none"/>
                <w:lang w:val="en-US" w:eastAsia="zh-CN"/>
              </w:rPr>
              <w:t>.2</w:t>
            </w:r>
            <w:r>
              <w:rPr>
                <w:rFonts w:hint="default" w:ascii="Times New Roman" w:hAnsi="Times New Roman" w:cs="Times New Roman"/>
                <w:sz w:val="24"/>
                <w:szCs w:val="24"/>
                <w:highlight w:val="none"/>
                <w:lang w:val="en-US" w:eastAsia="zh-CN"/>
              </w:rPr>
              <w:t>t</w:t>
            </w:r>
            <w:r>
              <w:rPr>
                <w:rFonts w:hint="eastAsia" w:ascii="Times New Roman" w:hAnsi="Times New Roman" w:cs="Times New Roman"/>
                <w:sz w:val="24"/>
                <w:szCs w:val="24"/>
                <w:highlight w:val="none"/>
                <w:lang w:val="en-US" w:eastAsia="zh-CN"/>
              </w:rPr>
              <w:t>/a</w:t>
            </w:r>
            <w:r>
              <w:rPr>
                <w:rFonts w:hint="default" w:ascii="Times New Roman" w:hAnsi="Times New Roman" w:cs="Times New Roman"/>
                <w:sz w:val="24"/>
                <w:szCs w:val="24"/>
                <w:highlight w:val="none"/>
                <w:lang w:val="en-US" w:eastAsia="zh-CN"/>
              </w:rPr>
              <w:t>×</w:t>
            </w:r>
            <w:r>
              <w:rPr>
                <w:rFonts w:hint="eastAsia" w:ascii="Times New Roman" w:hAnsi="Times New Roman" w:cs="Times New Roman"/>
                <w:sz w:val="24"/>
                <w:szCs w:val="24"/>
                <w:highlight w:val="none"/>
                <w:lang w:val="en-US" w:eastAsia="zh-CN"/>
              </w:rPr>
              <w:t>1.19</w:t>
            </w:r>
            <w:r>
              <w:rPr>
                <w:rFonts w:hint="default" w:ascii="Times New Roman" w:hAnsi="Times New Roman" w:cs="Times New Roman"/>
                <w:sz w:val="24"/>
                <w:szCs w:val="24"/>
                <w:highlight w:val="none"/>
                <w:lang w:val="en-US" w:eastAsia="zh-CN"/>
              </w:rPr>
              <w:t>kg/t=</w:t>
            </w:r>
            <w:r>
              <w:rPr>
                <w:rFonts w:hint="eastAsia"/>
                <w:sz w:val="24"/>
                <w:szCs w:val="24"/>
                <w:highlight w:val="none"/>
                <w:lang w:val="en-US" w:eastAsia="zh-CN"/>
              </w:rPr>
              <w:t>119t/</w:t>
            </w:r>
            <w:r>
              <w:rPr>
                <w:rFonts w:hint="eastAsia"/>
                <w:sz w:val="24"/>
                <w:szCs w:val="24"/>
                <w:highlight w:val="none"/>
              </w:rPr>
              <w:t>a。</w:t>
            </w:r>
            <w:r>
              <w:rPr>
                <w:rFonts w:hint="eastAsia"/>
                <w:color w:val="auto"/>
                <w:sz w:val="24"/>
                <w:lang w:val="en-US" w:eastAsia="zh-CN"/>
              </w:rPr>
              <w:t>2#车间研磨工段配备1台磨粉机，磨粉机自带布袋除尘器。所产生颗粒物</w:t>
            </w:r>
            <w:r>
              <w:rPr>
                <w:rFonts w:hint="eastAsia"/>
                <w:sz w:val="24"/>
                <w:szCs w:val="24"/>
                <w:highlight w:val="none"/>
                <w:lang w:val="en-US" w:eastAsia="zh-CN"/>
              </w:rPr>
              <w:t>先经密闭管道收集后（收集效率100%）由设备自带的布袋除尘器</w:t>
            </w:r>
            <w:r>
              <w:rPr>
                <w:rFonts w:hint="eastAsia"/>
                <w:sz w:val="24"/>
                <w:szCs w:val="24"/>
                <w:highlight w:val="none"/>
              </w:rPr>
              <w:t>处理</w:t>
            </w:r>
            <w:r>
              <w:rPr>
                <w:rFonts w:hint="eastAsia"/>
                <w:sz w:val="24"/>
                <w:szCs w:val="24"/>
                <w:highlight w:val="none"/>
                <w:lang w:eastAsia="zh-CN"/>
              </w:rPr>
              <w:t>（</w:t>
            </w:r>
            <w:r>
              <w:rPr>
                <w:rFonts w:hint="eastAsia"/>
                <w:sz w:val="24"/>
                <w:szCs w:val="24"/>
                <w:highlight w:val="none"/>
                <w:lang w:val="en-US" w:eastAsia="zh-CN"/>
              </w:rPr>
              <w:t>处理</w:t>
            </w:r>
            <w:r>
              <w:rPr>
                <w:rFonts w:hint="eastAsia"/>
                <w:sz w:val="24"/>
                <w:szCs w:val="24"/>
                <w:highlight w:val="none"/>
              </w:rPr>
              <w:t>效率9</w:t>
            </w:r>
            <w:r>
              <w:rPr>
                <w:rFonts w:hint="eastAsia"/>
                <w:sz w:val="24"/>
                <w:szCs w:val="24"/>
                <w:highlight w:val="none"/>
                <w:lang w:val="en-US" w:eastAsia="zh-CN"/>
              </w:rPr>
              <w:t>9</w:t>
            </w:r>
            <w:r>
              <w:rPr>
                <w:rFonts w:hint="eastAsia"/>
                <w:sz w:val="24"/>
                <w:szCs w:val="24"/>
                <w:highlight w:val="none"/>
              </w:rPr>
              <w:t>%</w:t>
            </w:r>
            <w:r>
              <w:rPr>
                <w:rFonts w:hint="eastAsia"/>
                <w:sz w:val="24"/>
                <w:szCs w:val="24"/>
                <w:highlight w:val="none"/>
                <w:lang w:eastAsia="zh-CN"/>
              </w:rPr>
              <w:t>），</w:t>
            </w:r>
            <w:r>
              <w:rPr>
                <w:rFonts w:hint="eastAsia"/>
                <w:sz w:val="24"/>
                <w:szCs w:val="24"/>
                <w:highlight w:val="none"/>
                <w:lang w:val="en-US" w:eastAsia="zh-CN"/>
              </w:rPr>
              <w:t>处理的117.809t/a粉尘由企业收集回用，0.002t/a粉尘由更换的废布袋携带，实际排放量为</w:t>
            </w:r>
            <w:r>
              <w:rPr>
                <w:rFonts w:hint="eastAsia" w:cs="Times New Roman"/>
                <w:sz w:val="24"/>
                <w:szCs w:val="24"/>
                <w:highlight w:val="none"/>
                <w:lang w:val="en-US" w:eastAsia="zh-CN"/>
              </w:rPr>
              <w:t>119</w:t>
            </w:r>
            <w:r>
              <w:rPr>
                <w:rFonts w:hint="default" w:ascii="Times New Roman" w:hAnsi="Times New Roman" w:cs="Times New Roman"/>
                <w:sz w:val="24"/>
                <w:szCs w:val="24"/>
                <w:highlight w:val="none"/>
                <w:lang w:val="en-US" w:eastAsia="zh-CN"/>
              </w:rPr>
              <w:t>t/a×</w:t>
            </w:r>
            <w:r>
              <w:rPr>
                <w:rFonts w:hint="eastAsia" w:ascii="Times New Roman" w:hAnsi="Times New Roman" w:cs="Times New Roman"/>
                <w:sz w:val="24"/>
                <w:szCs w:val="24"/>
                <w:highlight w:val="none"/>
                <w:lang w:val="en-US" w:eastAsia="zh-CN"/>
              </w:rPr>
              <w:t>1</w:t>
            </w:r>
            <w:r>
              <w:rPr>
                <w:rFonts w:hint="default" w:ascii="Times New Roman" w:hAnsi="Times New Roman" w:cs="Times New Roman"/>
                <w:sz w:val="24"/>
                <w:szCs w:val="24"/>
                <w:highlight w:val="none"/>
                <w:lang w:val="en-US" w:eastAsia="zh-CN"/>
              </w:rPr>
              <w:t>％</w:t>
            </w:r>
            <w:r>
              <w:rPr>
                <w:rFonts w:hint="eastAsia" w:ascii="Times New Roman" w:hAnsi="Times New Roman" w:cs="Times New Roman"/>
                <w:sz w:val="24"/>
                <w:szCs w:val="24"/>
                <w:highlight w:val="none"/>
                <w:lang w:val="en-US" w:eastAsia="zh-CN"/>
              </w:rPr>
              <w:t>=</w:t>
            </w:r>
            <w:r>
              <w:rPr>
                <w:rFonts w:hint="eastAsia"/>
                <w:sz w:val="24"/>
                <w:szCs w:val="24"/>
                <w:highlight w:val="none"/>
                <w:lang w:val="en-US" w:eastAsia="zh-CN"/>
              </w:rPr>
              <w:t>1.19t/</w:t>
            </w:r>
            <w:r>
              <w:rPr>
                <w:rFonts w:hint="eastAsia"/>
                <w:sz w:val="24"/>
                <w:szCs w:val="24"/>
                <w:highlight w:val="none"/>
              </w:rPr>
              <w:t>a</w:t>
            </w:r>
            <w:r>
              <w:rPr>
                <w:rFonts w:hint="eastAsia"/>
                <w:sz w:val="24"/>
                <w:szCs w:val="24"/>
                <w:highlight w:val="none"/>
                <w:lang w:eastAsia="zh-CN"/>
              </w:rPr>
              <w:t>。</w:t>
            </w:r>
          </w:p>
          <w:p w14:paraId="65AEF4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CN"/>
              </w:rPr>
            </w:pPr>
            <w:r>
              <w:rPr>
                <w:rFonts w:hint="default" w:ascii="Times New Roman" w:hAnsi="Times New Roman" w:cs="Times New Roman"/>
                <w:b w:val="0"/>
                <w:bCs/>
                <w:sz w:val="24"/>
                <w:szCs w:val="24"/>
                <w:lang w:val="en-US" w:eastAsia="zh-CN"/>
              </w:rPr>
              <w:t>2#车间内对锤式破碎机、高频振动筛分机、研磨机所在区域设置封闭区域，密闭负压对破碎、筛分、研磨工序收集处理后的颗粒物进行第二次收集处理。</w:t>
            </w:r>
            <w:r>
              <w:rPr>
                <w:rFonts w:hint="default" w:ascii="Times New Roman" w:hAnsi="Times New Roman" w:eastAsia="宋体" w:cs="Times New Roman"/>
                <w:sz w:val="24"/>
                <w:szCs w:val="24"/>
              </w:rPr>
              <w:t>根据前文计算，破碎、筛分、研磨工序收集处理后的颗粒物产生量为</w:t>
            </w:r>
            <w:r>
              <w:rPr>
                <w:rFonts w:hint="eastAsia" w:cs="Times New Roman"/>
                <w:sz w:val="24"/>
                <w:szCs w:val="24"/>
                <w:lang w:val="en-US" w:eastAsia="zh-CN"/>
              </w:rPr>
              <w:t>14.637</w:t>
            </w:r>
            <w:r>
              <w:rPr>
                <w:rFonts w:hint="eastAsia" w:ascii="Times New Roman" w:hAnsi="Times New Roman" w:eastAsia="宋体" w:cs="Times New Roman"/>
                <w:sz w:val="24"/>
                <w:szCs w:val="24"/>
                <w:lang w:val="en-US" w:eastAsia="zh-CN"/>
              </w:rPr>
              <w:t>t/a</w:t>
            </w:r>
            <w:r>
              <w:rPr>
                <w:rFonts w:hint="default" w:ascii="Times New Roman" w:hAnsi="Times New Roman" w:eastAsia="宋体" w:cs="Times New Roman"/>
                <w:sz w:val="24"/>
                <w:szCs w:val="24"/>
              </w:rPr>
              <w:t>，经密闭负压收集后（收集效率100%）后通过“布袋除尘装置”处理达标后（处理效率99%）</w:t>
            </w:r>
            <w:r>
              <w:rPr>
                <w:rFonts w:hint="eastAsia"/>
                <w:sz w:val="24"/>
                <w:szCs w:val="24"/>
                <w:highlight w:val="none"/>
                <w:lang w:val="en-US" w:eastAsia="zh-CN"/>
              </w:rPr>
              <w:t>通过1根15m高的排气筒（1#）排放，处理的14.49t/a粉尘由企业收集回用，0.0014t/a粉尘由更换的废布袋携带，有组织排放量为</w:t>
            </w:r>
            <w:r>
              <w:rPr>
                <w:rFonts w:hint="eastAsia" w:cs="Times New Roman"/>
                <w:sz w:val="24"/>
                <w:szCs w:val="24"/>
                <w:highlight w:val="none"/>
                <w:lang w:val="en-US" w:eastAsia="zh-CN"/>
              </w:rPr>
              <w:t>14.637</w:t>
            </w:r>
            <w:r>
              <w:rPr>
                <w:rFonts w:hint="default" w:ascii="Times New Roman" w:hAnsi="Times New Roman" w:cs="Times New Roman"/>
                <w:sz w:val="24"/>
                <w:szCs w:val="24"/>
                <w:highlight w:val="none"/>
                <w:lang w:val="en-US" w:eastAsia="zh-CN"/>
              </w:rPr>
              <w:t>t/a×</w:t>
            </w:r>
            <w:r>
              <w:rPr>
                <w:rFonts w:hint="eastAsia" w:ascii="Times New Roman" w:hAnsi="Times New Roman" w:cs="Times New Roman"/>
                <w:sz w:val="24"/>
                <w:szCs w:val="24"/>
                <w:highlight w:val="none"/>
                <w:lang w:val="en-US" w:eastAsia="zh-CN"/>
              </w:rPr>
              <w:t>1</w:t>
            </w:r>
            <w:r>
              <w:rPr>
                <w:rFonts w:hint="default" w:ascii="Times New Roman" w:hAnsi="Times New Roman" w:cs="Times New Roman"/>
                <w:sz w:val="24"/>
                <w:szCs w:val="24"/>
                <w:highlight w:val="none"/>
                <w:lang w:val="en-US" w:eastAsia="zh-CN"/>
              </w:rPr>
              <w:t>％</w:t>
            </w:r>
            <w:r>
              <w:rPr>
                <w:rFonts w:hint="eastAsia" w:ascii="Times New Roman" w:hAnsi="Times New Roman" w:cs="Times New Roman"/>
                <w:sz w:val="24"/>
                <w:szCs w:val="24"/>
                <w:highlight w:val="none"/>
                <w:lang w:val="en-US" w:eastAsia="zh-CN"/>
              </w:rPr>
              <w:t>=</w:t>
            </w:r>
            <w:r>
              <w:rPr>
                <w:rFonts w:hint="eastAsia" w:cs="Times New Roman"/>
                <w:sz w:val="24"/>
                <w:szCs w:val="24"/>
                <w:highlight w:val="none"/>
                <w:lang w:val="en-US" w:eastAsia="zh-CN"/>
              </w:rPr>
              <w:t>0.1464</w:t>
            </w:r>
            <w:r>
              <w:rPr>
                <w:rFonts w:hint="default" w:ascii="Times New Roman" w:hAnsi="Times New Roman" w:eastAsia="宋体" w:cs="Times New Roman"/>
                <w:sz w:val="24"/>
                <w:szCs w:val="24"/>
                <w:highlight w:val="none"/>
                <w:lang w:val="en-US" w:eastAsia="zh-CN"/>
              </w:rPr>
              <w:t>t/a</w:t>
            </w:r>
            <w:r>
              <w:rPr>
                <w:rFonts w:hint="eastAsia"/>
                <w:sz w:val="24"/>
                <w:szCs w:val="24"/>
                <w:highlight w:val="none"/>
                <w:lang w:val="en-US" w:eastAsia="zh-CN"/>
              </w:rPr>
              <w:t>。</w:t>
            </w:r>
          </w:p>
          <w:p w14:paraId="40EE241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b/>
                <w:bCs/>
                <w:sz w:val="24"/>
                <w:szCs w:val="24"/>
                <w:highlight w:val="none"/>
                <w:lang w:val="en-US" w:eastAsia="zh-CN"/>
              </w:rPr>
            </w:pPr>
            <w:r>
              <w:rPr>
                <w:rFonts w:hint="eastAsia"/>
                <w:b/>
                <w:bCs/>
                <w:sz w:val="24"/>
                <w:szCs w:val="24"/>
                <w:highlight w:val="none"/>
                <w:lang w:val="en-US" w:eastAsia="zh-CN"/>
              </w:rPr>
              <w:t>6#车间</w:t>
            </w:r>
          </w:p>
          <w:p w14:paraId="727291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hAnsi="宋体"/>
                <w:sz w:val="24"/>
                <w:szCs w:val="24"/>
                <w:highlight w:val="none"/>
                <w:lang w:val="en-US" w:eastAsia="zh-CN"/>
              </w:rPr>
            </w:pPr>
            <w:r>
              <w:rPr>
                <w:rFonts w:hint="eastAsia" w:ascii="Times New Roman" w:hAnsi="宋体" w:eastAsia="宋体" w:cs="Times New Roman"/>
                <w:kern w:val="2"/>
                <w:sz w:val="24"/>
                <w:szCs w:val="24"/>
                <w:lang w:val="en-US" w:eastAsia="zh-CN" w:bidi="ar-SA"/>
              </w:rPr>
              <w:t>（1）</w:t>
            </w:r>
            <w:r>
              <w:rPr>
                <w:rFonts w:hint="eastAsia" w:hAnsi="宋体"/>
                <w:sz w:val="24"/>
                <w:szCs w:val="24"/>
                <w:highlight w:val="none"/>
                <w:lang w:val="en-US" w:eastAsia="zh-CN"/>
              </w:rPr>
              <w:t>原料仓库堆放粉尘</w:t>
            </w:r>
          </w:p>
          <w:p w14:paraId="5D2A4C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hAnsi="宋体"/>
                <w:sz w:val="24"/>
                <w:szCs w:val="24"/>
                <w:highlight w:val="none"/>
                <w:lang w:val="en-US" w:eastAsia="zh-CN"/>
              </w:rPr>
            </w:pPr>
            <w:r>
              <w:rPr>
                <w:rFonts w:hint="eastAsia" w:hAnsi="宋体"/>
                <w:sz w:val="24"/>
                <w:szCs w:val="24"/>
                <w:highlight w:val="none"/>
                <w:lang w:val="en-US" w:eastAsia="zh-CN"/>
              </w:rPr>
              <w:t>本车间碳酸钙粉末年使用量为10000.1吨，根据《工业源固体物料堆场颗粒物核算系数手册》，则原料堆放过程中产生的粉尘为{</w:t>
            </w:r>
            <w:r>
              <w:rPr>
                <w:rFonts w:hint="eastAsia" w:cs="Times New Roman"/>
                <w:sz w:val="24"/>
                <w:szCs w:val="24"/>
                <w:highlight w:val="none"/>
                <w:lang w:val="en-US" w:eastAsia="zh-CN"/>
              </w:rPr>
              <w:t>1</w:t>
            </w:r>
            <w:r>
              <w:rPr>
                <w:rFonts w:hint="default" w:ascii="Times New Roman" w:hAnsi="Times New Roman" w:cs="Times New Roman"/>
                <w:sz w:val="24"/>
                <w:szCs w:val="24"/>
                <w:highlight w:val="none"/>
                <w:lang w:val="en-US" w:eastAsia="zh-CN"/>
              </w:rPr>
              <w:t>0000</w:t>
            </w:r>
            <w:r>
              <w:rPr>
                <w:rFonts w:hint="eastAsia" w:cs="Times New Roman"/>
                <w:sz w:val="24"/>
                <w:szCs w:val="24"/>
                <w:highlight w:val="none"/>
                <w:lang w:val="en-US" w:eastAsia="zh-CN"/>
              </w:rPr>
              <w:t>.</w:t>
            </w:r>
            <w:r>
              <w:rPr>
                <w:rFonts w:hint="default" w:ascii="Times New Roman" w:hAnsi="Times New Roman" w:cs="Times New Roman"/>
                <w:sz w:val="24"/>
                <w:szCs w:val="24"/>
                <w:highlight w:val="none"/>
                <w:lang w:val="en-US" w:eastAsia="zh-CN"/>
              </w:rPr>
              <w:t>1t</w:t>
            </w:r>
            <w:r>
              <w:rPr>
                <w:rFonts w:hint="eastAsia" w:ascii="Times New Roman" w:hAnsi="Times New Roman" w:cs="Times New Roman"/>
                <w:sz w:val="24"/>
                <w:szCs w:val="24"/>
                <w:highlight w:val="none"/>
                <w:lang w:val="en-US" w:eastAsia="zh-CN"/>
              </w:rPr>
              <w:t>/a</w:t>
            </w:r>
            <w:r>
              <w:rPr>
                <w:rFonts w:hint="default" w:ascii="Times New Roman" w:hAnsi="Times New Roman" w:cs="Times New Roman"/>
                <w:sz w:val="24"/>
                <w:szCs w:val="24"/>
                <w:highlight w:val="none"/>
                <w:lang w:val="en-US" w:eastAsia="zh-CN"/>
              </w:rPr>
              <w:t>×</w:t>
            </w:r>
            <w:r>
              <w:rPr>
                <w:rFonts w:hint="eastAsia" w:cs="Times New Roman"/>
                <w:sz w:val="24"/>
                <w:szCs w:val="24"/>
                <w:highlight w:val="none"/>
                <w:lang w:val="en-US" w:eastAsia="zh-CN"/>
              </w:rPr>
              <w:t>（0.0013/0.0017）+2</w:t>
            </w:r>
            <w:r>
              <w:rPr>
                <w:rFonts w:hint="default" w:ascii="Times New Roman" w:hAnsi="Times New Roman" w:cs="Times New Roman"/>
                <w:sz w:val="24"/>
                <w:szCs w:val="24"/>
                <w:highlight w:val="none"/>
                <w:lang w:val="en-US" w:eastAsia="zh-CN"/>
              </w:rPr>
              <w:t>×</w:t>
            </w:r>
            <w:r>
              <w:rPr>
                <w:rFonts w:hint="eastAsia" w:cs="Times New Roman"/>
                <w:sz w:val="24"/>
                <w:szCs w:val="24"/>
                <w:highlight w:val="none"/>
                <w:lang w:val="en-US" w:eastAsia="zh-CN"/>
              </w:rPr>
              <w:t>3.6062</w:t>
            </w:r>
            <w:r>
              <w:rPr>
                <w:rFonts w:hint="default" w:ascii="Times New Roman" w:hAnsi="Times New Roman" w:cs="Times New Roman"/>
                <w:sz w:val="24"/>
                <w:szCs w:val="24"/>
                <w:highlight w:val="none"/>
                <w:lang w:val="en-US" w:eastAsia="zh-CN"/>
              </w:rPr>
              <w:t>×</w:t>
            </w:r>
            <w:r>
              <w:rPr>
                <w:rFonts w:hint="eastAsia" w:cs="Times New Roman"/>
                <w:sz w:val="24"/>
                <w:szCs w:val="24"/>
                <w:highlight w:val="none"/>
                <w:lang w:val="en-US" w:eastAsia="zh-CN"/>
              </w:rPr>
              <w:t>1500</w:t>
            </w:r>
            <w:r>
              <w:rPr>
                <w:rFonts w:hint="eastAsia" w:hAnsi="宋体"/>
                <w:sz w:val="24"/>
                <w:szCs w:val="24"/>
                <w:highlight w:val="none"/>
                <w:lang w:val="en-US" w:eastAsia="zh-CN"/>
              </w:rPr>
              <w:t>}</w:t>
            </w:r>
            <w:r>
              <w:rPr>
                <w:rFonts w:hint="default" w:ascii="Times New Roman" w:hAnsi="Times New Roman" w:cs="Times New Roman"/>
                <w:sz w:val="24"/>
                <w:szCs w:val="24"/>
                <w:highlight w:val="none"/>
                <w:lang w:val="en-US" w:eastAsia="zh-CN"/>
              </w:rPr>
              <w:t>×</w:t>
            </w:r>
            <w:r>
              <w:rPr>
                <w:rFonts w:hint="eastAsia" w:cs="Times New Roman"/>
                <w:sz w:val="24"/>
                <w:szCs w:val="24"/>
                <w:highlight w:val="none"/>
                <w:lang w:val="en-US" w:eastAsia="zh-CN"/>
              </w:rPr>
              <w:t>10</w:t>
            </w:r>
            <w:r>
              <w:rPr>
                <w:rFonts w:hint="eastAsia" w:cs="Times New Roman"/>
                <w:sz w:val="24"/>
                <w:szCs w:val="24"/>
                <w:highlight w:val="none"/>
                <w:vertAlign w:val="superscript"/>
                <w:lang w:val="en-US" w:eastAsia="zh-CN"/>
              </w:rPr>
              <w:t>-3</w:t>
            </w:r>
            <w:r>
              <w:rPr>
                <w:rFonts w:hint="default" w:ascii="Times New Roman" w:hAnsi="Times New Roman" w:cs="Times New Roman"/>
                <w:sz w:val="24"/>
                <w:szCs w:val="24"/>
                <w:highlight w:val="none"/>
                <w:lang w:val="en-US" w:eastAsia="zh-CN"/>
              </w:rPr>
              <w:t>=</w:t>
            </w:r>
            <w:r>
              <w:rPr>
                <w:rFonts w:hint="eastAsia" w:cs="Times New Roman"/>
                <w:sz w:val="24"/>
                <w:szCs w:val="24"/>
                <w:highlight w:val="none"/>
                <w:lang w:val="en-US" w:eastAsia="zh-CN"/>
              </w:rPr>
              <w:t>8.729</w:t>
            </w:r>
            <w:r>
              <w:rPr>
                <w:rFonts w:hint="default" w:ascii="Times New Roman" w:hAnsi="Times New Roman" w:cs="Times New Roman"/>
                <w:sz w:val="24"/>
                <w:szCs w:val="24"/>
                <w:highlight w:val="none"/>
                <w:lang w:val="en-US" w:eastAsia="zh-CN"/>
              </w:rPr>
              <w:t>t/a</w:t>
            </w:r>
            <w:r>
              <w:rPr>
                <w:rFonts w:hint="eastAsia" w:hAnsi="宋体"/>
                <w:sz w:val="24"/>
                <w:szCs w:val="24"/>
                <w:highlight w:val="none"/>
                <w:lang w:val="en-US" w:eastAsia="zh-CN"/>
              </w:rPr>
              <w:t>，通过水喷淋和自然沉降可达到99％的抑尘效率，经水喷淋和自然沉降处理的8.642t/a粉尘由企业收集回用，则无组织排放量为</w:t>
            </w:r>
            <w:r>
              <w:rPr>
                <w:rFonts w:hint="eastAsia" w:cs="Times New Roman"/>
                <w:sz w:val="24"/>
                <w:szCs w:val="24"/>
                <w:highlight w:val="none"/>
                <w:lang w:val="en-US" w:eastAsia="zh-CN"/>
              </w:rPr>
              <w:t>8.729</w:t>
            </w:r>
            <w:r>
              <w:rPr>
                <w:rFonts w:hint="default" w:ascii="Times New Roman" w:hAnsi="Times New Roman" w:cs="Times New Roman"/>
                <w:sz w:val="24"/>
                <w:szCs w:val="24"/>
                <w:highlight w:val="none"/>
                <w:lang w:val="en-US" w:eastAsia="zh-CN"/>
              </w:rPr>
              <w:t>t/a×1％=0.</w:t>
            </w:r>
            <w:r>
              <w:rPr>
                <w:rFonts w:hint="eastAsia" w:cs="Times New Roman"/>
                <w:sz w:val="24"/>
                <w:szCs w:val="24"/>
                <w:highlight w:val="none"/>
                <w:lang w:val="en-US" w:eastAsia="zh-CN"/>
              </w:rPr>
              <w:t>087</w:t>
            </w:r>
            <w:r>
              <w:rPr>
                <w:rFonts w:hint="default" w:ascii="Times New Roman" w:hAnsi="Times New Roman" w:cs="Times New Roman"/>
                <w:sz w:val="24"/>
                <w:szCs w:val="24"/>
                <w:highlight w:val="none"/>
                <w:lang w:val="en-US" w:eastAsia="zh-CN"/>
              </w:rPr>
              <w:t>t/a</w:t>
            </w:r>
            <w:r>
              <w:rPr>
                <w:rFonts w:hint="eastAsia" w:hAnsi="宋体"/>
                <w:sz w:val="24"/>
                <w:szCs w:val="24"/>
                <w:highlight w:val="none"/>
                <w:lang w:val="en-US" w:eastAsia="zh-CN"/>
              </w:rPr>
              <w:t>。</w:t>
            </w:r>
          </w:p>
          <w:p w14:paraId="7B6B11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eastAsia="宋体"/>
                <w:sz w:val="24"/>
                <w:szCs w:val="24"/>
                <w:highlight w:val="none"/>
                <w:lang w:val="en-US" w:eastAsia="zh-CN"/>
              </w:rPr>
            </w:pPr>
            <w:r>
              <w:rPr>
                <w:rFonts w:hint="eastAsia"/>
                <w:sz w:val="24"/>
                <w:szCs w:val="24"/>
                <w:highlight w:val="none"/>
                <w:lang w:eastAsia="zh-CN"/>
              </w:rPr>
              <w:t>（</w:t>
            </w:r>
            <w:r>
              <w:rPr>
                <w:rFonts w:hint="eastAsia"/>
                <w:sz w:val="24"/>
                <w:szCs w:val="24"/>
                <w:highlight w:val="none"/>
                <w:lang w:val="en-US" w:eastAsia="zh-CN"/>
              </w:rPr>
              <w:t>2</w:t>
            </w:r>
            <w:r>
              <w:rPr>
                <w:rFonts w:hint="eastAsia"/>
                <w:sz w:val="24"/>
                <w:szCs w:val="24"/>
                <w:highlight w:val="none"/>
                <w:lang w:eastAsia="zh-CN"/>
              </w:rPr>
              <w:t>）</w:t>
            </w:r>
            <w:r>
              <w:rPr>
                <w:rFonts w:hint="eastAsia" w:hAnsi="宋体"/>
                <w:sz w:val="24"/>
                <w:szCs w:val="24"/>
                <w:highlight w:val="none"/>
                <w:lang w:val="en-US" w:eastAsia="zh-CN"/>
              </w:rPr>
              <w:t>研磨</w:t>
            </w:r>
            <w:r>
              <w:rPr>
                <w:rFonts w:hint="eastAsia"/>
                <w:sz w:val="24"/>
                <w:szCs w:val="24"/>
                <w:highlight w:val="none"/>
              </w:rPr>
              <w:t>粉尘</w:t>
            </w:r>
          </w:p>
          <w:p w14:paraId="1F94C1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hAnsi="宋体"/>
                <w:sz w:val="24"/>
                <w:szCs w:val="24"/>
                <w:highlight w:val="none"/>
                <w:lang w:val="en-US" w:eastAsia="zh-CN"/>
              </w:rPr>
            </w:pPr>
            <w:r>
              <w:rPr>
                <w:rFonts w:hint="eastAsia"/>
                <w:color w:val="auto"/>
                <w:sz w:val="24"/>
                <w:szCs w:val="24"/>
                <w:highlight w:val="none"/>
                <w:lang w:val="en-US" w:eastAsia="zh-CN"/>
              </w:rPr>
              <w:t>碳酸钙粉末在研磨的过程会产生粉尘，粉尘产生情况参考《排放源统计调查产排污核算方法和系数手册》中“3099 其他非金属矿物制品制造行业系数手册”，筛分粉尘排放系数取1.19kg/t（原料）。</w:t>
            </w:r>
            <w:r>
              <w:rPr>
                <w:rFonts w:hint="eastAsia"/>
                <w:sz w:val="24"/>
                <w:szCs w:val="24"/>
                <w:highlight w:val="none"/>
                <w:lang w:val="en-US" w:eastAsia="zh-CN"/>
              </w:rPr>
              <w:t>本车间</w:t>
            </w:r>
            <w:r>
              <w:rPr>
                <w:rFonts w:hint="eastAsia" w:hAnsi="宋体"/>
                <w:sz w:val="24"/>
                <w:szCs w:val="24"/>
                <w:highlight w:val="none"/>
                <w:lang w:val="en-US" w:eastAsia="zh-CN"/>
              </w:rPr>
              <w:t>碳酸钙粉末年使用量为10000.1吨</w:t>
            </w:r>
            <w:r>
              <w:rPr>
                <w:rFonts w:hint="eastAsia"/>
                <w:sz w:val="24"/>
                <w:szCs w:val="24"/>
                <w:highlight w:val="none"/>
              </w:rPr>
              <w:t>，则颗粒物的产生量为</w:t>
            </w:r>
            <w:r>
              <w:rPr>
                <w:rFonts w:hint="eastAsia" w:cs="Times New Roman"/>
                <w:sz w:val="24"/>
                <w:szCs w:val="24"/>
                <w:highlight w:val="none"/>
                <w:lang w:val="en-US" w:eastAsia="zh-CN"/>
              </w:rPr>
              <w:t>1</w:t>
            </w:r>
            <w:r>
              <w:rPr>
                <w:rFonts w:hint="default" w:ascii="Times New Roman" w:hAnsi="Times New Roman" w:cs="Times New Roman"/>
                <w:sz w:val="24"/>
                <w:szCs w:val="24"/>
                <w:highlight w:val="none"/>
                <w:lang w:val="en-US" w:eastAsia="zh-CN"/>
              </w:rPr>
              <w:t>0000</w:t>
            </w:r>
            <w:r>
              <w:rPr>
                <w:rFonts w:hint="eastAsia" w:cs="Times New Roman"/>
                <w:sz w:val="24"/>
                <w:szCs w:val="24"/>
                <w:highlight w:val="none"/>
                <w:lang w:val="en-US" w:eastAsia="zh-CN"/>
              </w:rPr>
              <w:t>.</w:t>
            </w:r>
            <w:r>
              <w:rPr>
                <w:rFonts w:hint="default" w:ascii="Times New Roman" w:hAnsi="Times New Roman" w:cs="Times New Roman"/>
                <w:sz w:val="24"/>
                <w:szCs w:val="24"/>
                <w:highlight w:val="none"/>
                <w:lang w:val="en-US" w:eastAsia="zh-CN"/>
              </w:rPr>
              <w:t>1t</w:t>
            </w:r>
            <w:r>
              <w:rPr>
                <w:rFonts w:hint="eastAsia" w:ascii="Times New Roman" w:hAnsi="Times New Roman" w:cs="Times New Roman"/>
                <w:sz w:val="24"/>
                <w:szCs w:val="24"/>
                <w:highlight w:val="none"/>
                <w:lang w:val="en-US" w:eastAsia="zh-CN"/>
              </w:rPr>
              <w:t>/a</w:t>
            </w:r>
            <w:r>
              <w:rPr>
                <w:rFonts w:hint="default" w:ascii="Times New Roman" w:hAnsi="Times New Roman" w:cs="Times New Roman"/>
                <w:sz w:val="24"/>
                <w:szCs w:val="24"/>
                <w:highlight w:val="none"/>
                <w:lang w:val="en-US" w:eastAsia="zh-CN"/>
              </w:rPr>
              <w:t>×</w:t>
            </w:r>
            <w:r>
              <w:rPr>
                <w:rFonts w:hint="eastAsia" w:ascii="Times New Roman" w:hAnsi="Times New Roman" w:cs="Times New Roman"/>
                <w:sz w:val="24"/>
                <w:szCs w:val="24"/>
                <w:highlight w:val="none"/>
                <w:lang w:val="en-US" w:eastAsia="zh-CN"/>
              </w:rPr>
              <w:t>1.19</w:t>
            </w:r>
            <w:r>
              <w:rPr>
                <w:rFonts w:hint="default" w:ascii="Times New Roman" w:hAnsi="Times New Roman" w:cs="Times New Roman"/>
                <w:sz w:val="24"/>
                <w:szCs w:val="24"/>
                <w:highlight w:val="none"/>
                <w:lang w:val="en-US" w:eastAsia="zh-CN"/>
              </w:rPr>
              <w:t>kg/t=</w:t>
            </w:r>
            <w:r>
              <w:rPr>
                <w:rFonts w:hint="eastAsia"/>
                <w:sz w:val="24"/>
                <w:szCs w:val="24"/>
                <w:highlight w:val="none"/>
                <w:lang w:val="en-US" w:eastAsia="zh-CN"/>
              </w:rPr>
              <w:t>11.9t/</w:t>
            </w:r>
            <w:r>
              <w:rPr>
                <w:rFonts w:hint="eastAsia"/>
                <w:sz w:val="24"/>
                <w:szCs w:val="24"/>
                <w:highlight w:val="none"/>
              </w:rPr>
              <w:t>a。</w:t>
            </w:r>
            <w:r>
              <w:rPr>
                <w:rFonts w:hint="eastAsia"/>
                <w:color w:val="auto"/>
                <w:sz w:val="24"/>
                <w:lang w:val="en-US" w:eastAsia="zh-CN"/>
              </w:rPr>
              <w:t>6#车间研磨工段配备1台磨粉机，磨粉机自带布袋除尘器。所产生颗粒物</w:t>
            </w:r>
            <w:r>
              <w:rPr>
                <w:rFonts w:hint="eastAsia"/>
                <w:sz w:val="24"/>
                <w:szCs w:val="24"/>
                <w:highlight w:val="none"/>
                <w:lang w:val="en-US" w:eastAsia="zh-CN"/>
              </w:rPr>
              <w:t>先经密闭管道收集后（收集效率100%）由设备自带的布袋除尘器</w:t>
            </w:r>
            <w:r>
              <w:rPr>
                <w:rFonts w:hint="eastAsia"/>
                <w:sz w:val="24"/>
                <w:szCs w:val="24"/>
                <w:highlight w:val="none"/>
              </w:rPr>
              <w:t>处理</w:t>
            </w:r>
            <w:r>
              <w:rPr>
                <w:rFonts w:hint="eastAsia"/>
                <w:sz w:val="24"/>
                <w:szCs w:val="24"/>
                <w:highlight w:val="none"/>
                <w:lang w:eastAsia="zh-CN"/>
              </w:rPr>
              <w:t>（</w:t>
            </w:r>
            <w:r>
              <w:rPr>
                <w:rFonts w:hint="eastAsia"/>
                <w:sz w:val="24"/>
                <w:szCs w:val="24"/>
                <w:highlight w:val="none"/>
                <w:lang w:val="en-US" w:eastAsia="zh-CN"/>
              </w:rPr>
              <w:t>处理</w:t>
            </w:r>
            <w:r>
              <w:rPr>
                <w:rFonts w:hint="eastAsia"/>
                <w:sz w:val="24"/>
                <w:szCs w:val="24"/>
                <w:highlight w:val="none"/>
              </w:rPr>
              <w:t>效率9</w:t>
            </w:r>
            <w:r>
              <w:rPr>
                <w:rFonts w:hint="eastAsia"/>
                <w:sz w:val="24"/>
                <w:szCs w:val="24"/>
                <w:highlight w:val="none"/>
                <w:lang w:val="en-US" w:eastAsia="zh-CN"/>
              </w:rPr>
              <w:t>9</w:t>
            </w:r>
            <w:r>
              <w:rPr>
                <w:rFonts w:hint="eastAsia"/>
                <w:sz w:val="24"/>
                <w:szCs w:val="24"/>
                <w:highlight w:val="none"/>
              </w:rPr>
              <w:t>%</w:t>
            </w:r>
            <w:r>
              <w:rPr>
                <w:rFonts w:hint="eastAsia"/>
                <w:sz w:val="24"/>
                <w:szCs w:val="24"/>
                <w:highlight w:val="none"/>
                <w:lang w:eastAsia="zh-CN"/>
              </w:rPr>
              <w:t>），</w:t>
            </w:r>
            <w:r>
              <w:rPr>
                <w:rFonts w:hint="eastAsia"/>
                <w:sz w:val="24"/>
                <w:szCs w:val="24"/>
                <w:highlight w:val="none"/>
                <w:lang w:val="en-US" w:eastAsia="zh-CN"/>
              </w:rPr>
              <w:t>处理的11.778t/a粉尘由企业收集回用，0.002t/a粉尘由更换的废布袋携带，后</w:t>
            </w:r>
            <w:r>
              <w:rPr>
                <w:rFonts w:hint="eastAsia" w:hAnsi="宋体"/>
                <w:sz w:val="24"/>
                <w:szCs w:val="24"/>
                <w:highlight w:val="none"/>
                <w:lang w:val="en-US" w:eastAsia="zh-CN"/>
              </w:rPr>
              <w:t>通过车间内水喷淋和自然沉降可达到99％的抑尘效率，经水喷淋和自然沉降处理的0.118t/a粉尘由企业收集回用，在车间内无组织排放，排放量为</w:t>
            </w:r>
            <w:r>
              <w:rPr>
                <w:rFonts w:hint="eastAsia" w:cs="Times New Roman"/>
                <w:sz w:val="24"/>
                <w:szCs w:val="24"/>
                <w:highlight w:val="none"/>
                <w:lang w:val="en-US" w:eastAsia="zh-CN"/>
              </w:rPr>
              <w:t>11.9</w:t>
            </w:r>
            <w:r>
              <w:rPr>
                <w:rFonts w:hint="default" w:ascii="Times New Roman" w:hAnsi="Times New Roman" w:cs="Times New Roman"/>
                <w:sz w:val="24"/>
                <w:szCs w:val="24"/>
                <w:highlight w:val="none"/>
                <w:lang w:val="en-US" w:eastAsia="zh-CN"/>
              </w:rPr>
              <w:t>t/a×</w:t>
            </w:r>
            <w:r>
              <w:rPr>
                <w:rFonts w:hint="eastAsia" w:ascii="Times New Roman" w:hAnsi="Times New Roman" w:cs="Times New Roman"/>
                <w:sz w:val="24"/>
                <w:szCs w:val="24"/>
                <w:highlight w:val="none"/>
                <w:lang w:val="en-US" w:eastAsia="zh-CN"/>
              </w:rPr>
              <w:t>1</w:t>
            </w:r>
            <w:r>
              <w:rPr>
                <w:rFonts w:hint="default" w:ascii="Times New Roman" w:hAnsi="Times New Roman" w:cs="Times New Roman"/>
                <w:sz w:val="24"/>
                <w:szCs w:val="24"/>
                <w:highlight w:val="none"/>
                <w:lang w:val="en-US" w:eastAsia="zh-CN"/>
              </w:rPr>
              <w:t>％×</w:t>
            </w:r>
            <w:r>
              <w:rPr>
                <w:rFonts w:hint="eastAsia" w:ascii="Times New Roman" w:hAnsi="Times New Roman" w:cs="Times New Roman"/>
                <w:sz w:val="24"/>
                <w:szCs w:val="24"/>
                <w:highlight w:val="none"/>
                <w:lang w:val="en-US" w:eastAsia="zh-CN"/>
              </w:rPr>
              <w:t>1</w:t>
            </w:r>
            <w:r>
              <w:rPr>
                <w:rFonts w:hint="default" w:ascii="Times New Roman" w:hAnsi="Times New Roman" w:cs="Times New Roman"/>
                <w:sz w:val="24"/>
                <w:szCs w:val="24"/>
                <w:highlight w:val="none"/>
                <w:lang w:val="en-US" w:eastAsia="zh-CN"/>
              </w:rPr>
              <w:t>％</w:t>
            </w:r>
            <w:r>
              <w:rPr>
                <w:rFonts w:hint="eastAsia" w:ascii="Times New Roman" w:hAnsi="Times New Roman" w:cs="Times New Roman"/>
                <w:sz w:val="24"/>
                <w:szCs w:val="24"/>
                <w:highlight w:val="none"/>
                <w:lang w:val="en-US" w:eastAsia="zh-CN"/>
              </w:rPr>
              <w:t>=</w:t>
            </w:r>
            <w:r>
              <w:rPr>
                <w:rFonts w:hint="eastAsia" w:hAnsi="宋体"/>
                <w:sz w:val="24"/>
                <w:szCs w:val="24"/>
                <w:highlight w:val="none"/>
                <w:lang w:val="en-US" w:eastAsia="zh-CN"/>
              </w:rPr>
              <w:t>0.00119t/a。</w:t>
            </w:r>
          </w:p>
          <w:p w14:paraId="7FEB1825">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b/>
                <w:bCs/>
                <w:color w:val="000000"/>
                <w:sz w:val="24"/>
                <w:highlight w:val="none"/>
              </w:rPr>
            </w:pPr>
            <w:r>
              <w:rPr>
                <w:rFonts w:hint="eastAsia"/>
                <w:b/>
                <w:bCs/>
                <w:color w:val="000000"/>
                <w:sz w:val="24"/>
                <w:highlight w:val="none"/>
              </w:rPr>
              <w:t>非正常工况排放废气：</w:t>
            </w:r>
          </w:p>
          <w:p w14:paraId="5A19F8C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bCs/>
                <w:color w:val="000000"/>
                <w:sz w:val="24"/>
                <w:highlight w:val="none"/>
              </w:rPr>
            </w:pPr>
            <w:r>
              <w:rPr>
                <w:rFonts w:hint="eastAsia"/>
                <w:bCs/>
                <w:color w:val="000000"/>
                <w:sz w:val="24"/>
                <w:highlight w:val="none"/>
              </w:rPr>
              <w:t>当废气处理设施发生故障时，在检测出废气处理设施发生故障到关闭相应产废工段，时间大约为</w:t>
            </w:r>
            <w:r>
              <w:rPr>
                <w:bCs/>
                <w:color w:val="000000"/>
                <w:sz w:val="24"/>
                <w:highlight w:val="none"/>
              </w:rPr>
              <w:t>60</w:t>
            </w:r>
            <w:r>
              <w:rPr>
                <w:rFonts w:hint="eastAsia"/>
                <w:bCs/>
                <w:color w:val="000000"/>
                <w:sz w:val="24"/>
                <w:highlight w:val="none"/>
              </w:rPr>
              <w:t>分钟</w:t>
            </w:r>
            <w:r>
              <w:rPr>
                <w:bCs/>
                <w:color w:val="000000"/>
                <w:sz w:val="24"/>
                <w:highlight w:val="none"/>
              </w:rPr>
              <w:t>/</w:t>
            </w:r>
            <w:r>
              <w:rPr>
                <w:rFonts w:hint="eastAsia"/>
                <w:bCs/>
                <w:color w:val="000000"/>
                <w:sz w:val="24"/>
                <w:highlight w:val="none"/>
              </w:rPr>
              <w:t>次，每年发生</w:t>
            </w:r>
            <w:r>
              <w:rPr>
                <w:bCs/>
                <w:color w:val="000000"/>
                <w:sz w:val="24"/>
                <w:highlight w:val="none"/>
              </w:rPr>
              <w:t>1</w:t>
            </w:r>
            <w:r>
              <w:rPr>
                <w:rFonts w:hint="eastAsia"/>
                <w:bCs/>
                <w:color w:val="000000"/>
                <w:sz w:val="24"/>
                <w:highlight w:val="none"/>
              </w:rPr>
              <w:t>次，故障期间，废气处理设施按全部失效计算（处理效率为</w:t>
            </w:r>
            <w:r>
              <w:rPr>
                <w:bCs/>
                <w:color w:val="000000"/>
                <w:sz w:val="24"/>
                <w:highlight w:val="none"/>
              </w:rPr>
              <w:t>0</w:t>
            </w:r>
            <w:r>
              <w:rPr>
                <w:rFonts w:hint="eastAsia"/>
                <w:bCs/>
                <w:color w:val="000000"/>
                <w:sz w:val="24"/>
                <w:highlight w:val="none"/>
              </w:rPr>
              <w:t>）。</w:t>
            </w:r>
          </w:p>
          <w:p w14:paraId="3D11B4A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000000"/>
                <w:kern w:val="0"/>
                <w:sz w:val="24"/>
                <w:highlight w:val="none"/>
                <w:lang w:eastAsia="zh-CN"/>
              </w:rPr>
            </w:pPr>
            <w:r>
              <w:rPr>
                <w:rFonts w:hint="eastAsia"/>
                <w:color w:val="000000"/>
                <w:kern w:val="0"/>
                <w:sz w:val="24"/>
                <w:highlight w:val="none"/>
              </w:rPr>
              <w:t>本项目废气</w:t>
            </w:r>
            <w:r>
              <w:rPr>
                <w:rFonts w:hint="eastAsia"/>
                <w:color w:val="000000"/>
                <w:kern w:val="0"/>
                <w:sz w:val="24"/>
                <w:highlight w:val="none"/>
                <w:lang w:val="en-US" w:eastAsia="zh-CN"/>
              </w:rPr>
              <w:t>源强核算</w:t>
            </w:r>
            <w:r>
              <w:rPr>
                <w:rFonts w:hint="eastAsia"/>
                <w:color w:val="000000"/>
                <w:kern w:val="0"/>
                <w:sz w:val="24"/>
                <w:highlight w:val="none"/>
              </w:rPr>
              <w:t>表</w:t>
            </w:r>
            <w:r>
              <w:rPr>
                <w:rFonts w:hint="eastAsia"/>
                <w:color w:val="000000"/>
                <w:kern w:val="0"/>
                <w:sz w:val="24"/>
                <w:highlight w:val="none"/>
                <w:lang w:eastAsia="zh-CN"/>
              </w:rPr>
              <w:t>、</w:t>
            </w:r>
            <w:r>
              <w:rPr>
                <w:rFonts w:hint="eastAsia"/>
                <w:color w:val="000000"/>
                <w:kern w:val="0"/>
                <w:sz w:val="24"/>
                <w:highlight w:val="none"/>
              </w:rPr>
              <w:t>废气正常工况下、非正常工况下有组织大气污染物产排情况及无组织大气污染物产排情况、排放口基本情况详见下表</w:t>
            </w:r>
            <w:r>
              <w:rPr>
                <w:rFonts w:hint="eastAsia"/>
                <w:color w:val="000000"/>
                <w:kern w:val="0"/>
                <w:sz w:val="24"/>
                <w:highlight w:val="none"/>
                <w:lang w:eastAsia="zh-CN"/>
              </w:rPr>
              <w:t>。</w:t>
            </w:r>
          </w:p>
          <w:p w14:paraId="31ED6AD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000000"/>
                <w:kern w:val="0"/>
                <w:sz w:val="24"/>
                <w:highlight w:val="none"/>
                <w:lang w:eastAsia="zh-CN"/>
              </w:rPr>
            </w:pPr>
          </w:p>
          <w:p w14:paraId="14B8E86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000000"/>
                <w:kern w:val="0"/>
                <w:sz w:val="24"/>
                <w:highlight w:val="none"/>
                <w:lang w:eastAsia="zh-CN"/>
              </w:rPr>
            </w:pPr>
          </w:p>
          <w:p w14:paraId="4774A6D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000000"/>
                <w:kern w:val="0"/>
                <w:sz w:val="24"/>
                <w:highlight w:val="none"/>
                <w:lang w:eastAsia="zh-CN"/>
              </w:rPr>
            </w:pPr>
          </w:p>
          <w:p w14:paraId="3198004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000000"/>
                <w:kern w:val="0"/>
                <w:sz w:val="24"/>
                <w:highlight w:val="none"/>
                <w:lang w:eastAsia="zh-CN"/>
              </w:rPr>
            </w:pPr>
          </w:p>
          <w:p w14:paraId="4384450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000000"/>
                <w:kern w:val="0"/>
                <w:sz w:val="24"/>
                <w:highlight w:val="none"/>
                <w:lang w:eastAsia="zh-CN"/>
              </w:rPr>
            </w:pPr>
          </w:p>
          <w:p w14:paraId="7550B67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000000"/>
                <w:kern w:val="0"/>
                <w:sz w:val="24"/>
                <w:highlight w:val="none"/>
                <w:lang w:eastAsia="zh-CN"/>
              </w:rPr>
            </w:pPr>
          </w:p>
          <w:p w14:paraId="136991C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000000"/>
                <w:kern w:val="0"/>
                <w:sz w:val="24"/>
                <w:highlight w:val="none"/>
                <w:lang w:eastAsia="zh-CN"/>
              </w:rPr>
            </w:pPr>
          </w:p>
          <w:p w14:paraId="1BB2AAA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000000"/>
                <w:kern w:val="0"/>
                <w:sz w:val="24"/>
                <w:highlight w:val="none"/>
                <w:lang w:eastAsia="zh-CN"/>
              </w:rPr>
            </w:pPr>
          </w:p>
          <w:p w14:paraId="5A3448F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000000"/>
                <w:kern w:val="0"/>
                <w:sz w:val="24"/>
                <w:highlight w:val="none"/>
                <w:lang w:eastAsia="zh-CN"/>
              </w:rPr>
            </w:pPr>
          </w:p>
          <w:p w14:paraId="6D0C5FE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000000"/>
                <w:kern w:val="0"/>
                <w:sz w:val="24"/>
                <w:highlight w:val="none"/>
                <w:lang w:eastAsia="zh-CN"/>
              </w:rPr>
            </w:pPr>
          </w:p>
          <w:p w14:paraId="34EC4F9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000000"/>
                <w:kern w:val="0"/>
                <w:sz w:val="24"/>
                <w:highlight w:val="none"/>
                <w:lang w:eastAsia="zh-CN"/>
              </w:rPr>
            </w:pPr>
          </w:p>
          <w:p w14:paraId="09EF409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000000"/>
                <w:kern w:val="0"/>
                <w:sz w:val="24"/>
                <w:highlight w:val="none"/>
                <w:lang w:eastAsia="zh-CN"/>
              </w:rPr>
            </w:pPr>
          </w:p>
          <w:p w14:paraId="1B3508F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000000"/>
                <w:kern w:val="0"/>
                <w:sz w:val="24"/>
                <w:highlight w:val="none"/>
                <w:lang w:eastAsia="zh-CN"/>
              </w:rPr>
            </w:pPr>
          </w:p>
          <w:p w14:paraId="5259C43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000000"/>
                <w:kern w:val="0"/>
                <w:sz w:val="24"/>
                <w:highlight w:val="none"/>
                <w:lang w:eastAsia="zh-CN"/>
              </w:rPr>
            </w:pPr>
          </w:p>
          <w:p w14:paraId="5902D717">
            <w:pPr>
              <w:keepNext w:val="0"/>
              <w:keepLines w:val="0"/>
              <w:pageBreakBefore w:val="0"/>
              <w:kinsoku/>
              <w:wordWrap/>
              <w:overflowPunct/>
              <w:topLinePunct w:val="0"/>
              <w:autoSpaceDE/>
              <w:autoSpaceDN/>
              <w:bidi w:val="0"/>
              <w:adjustRightInd/>
              <w:snapToGrid/>
              <w:spacing w:line="360" w:lineRule="auto"/>
              <w:textAlignment w:val="auto"/>
              <w:rPr>
                <w:rFonts w:hint="eastAsia"/>
                <w:color w:val="000000"/>
                <w:kern w:val="0"/>
                <w:sz w:val="24"/>
                <w:highlight w:val="none"/>
                <w:lang w:eastAsia="zh-CN"/>
              </w:rPr>
            </w:pPr>
          </w:p>
        </w:tc>
      </w:tr>
    </w:tbl>
    <w:p w14:paraId="5548BFA4">
      <w:pPr>
        <w:rPr>
          <w:rFonts w:hint="eastAsia"/>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2395"/>
      </w:tblGrid>
      <w:tr w14:paraId="72C0A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18" w:hRule="atLeast"/>
        </w:trPr>
        <w:tc>
          <w:tcPr>
            <w:tcW w:w="833" w:type="dxa"/>
            <w:noWrap w:val="0"/>
            <w:vAlign w:val="center"/>
          </w:tcPr>
          <w:p w14:paraId="0C2C8FEE">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ascii="宋体" w:hAnsi="宋体" w:cs="宋体"/>
                <w:bCs/>
                <w:color w:val="000000"/>
                <w:sz w:val="24"/>
              </w:rPr>
            </w:pPr>
            <w:r>
              <w:rPr>
                <w:rFonts w:hint="eastAsia" w:ascii="宋体" w:hAnsi="宋体" w:cs="宋体"/>
                <w:bCs/>
                <w:color w:val="000000"/>
                <w:sz w:val="24"/>
              </w:rPr>
              <w:t>运营期环境影响和保护措施</w:t>
            </w:r>
          </w:p>
        </w:tc>
        <w:tc>
          <w:tcPr>
            <w:tcW w:w="12395" w:type="dxa"/>
            <w:noWrap w:val="0"/>
            <w:vAlign w:val="top"/>
          </w:tcPr>
          <w:p w14:paraId="5DC706CD">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color w:val="000000"/>
              </w:rPr>
            </w:pPr>
            <w:r>
              <w:rPr>
                <w:rFonts w:hint="default"/>
                <w:b/>
                <w:bCs/>
                <w:color w:val="000000"/>
                <w:highlight w:val="none"/>
              </w:rPr>
              <w:t>表4-</w:t>
            </w:r>
            <w:r>
              <w:rPr>
                <w:rFonts w:hint="eastAsia"/>
                <w:b/>
                <w:bCs/>
                <w:color w:val="000000"/>
                <w:highlight w:val="none"/>
                <w:lang w:val="en-US" w:eastAsia="zh-CN"/>
              </w:rPr>
              <w:t xml:space="preserve">1.1 </w:t>
            </w:r>
            <w:r>
              <w:rPr>
                <w:rFonts w:hint="default"/>
                <w:b/>
                <w:bCs/>
                <w:color w:val="000000"/>
                <w:highlight w:val="none"/>
              </w:rPr>
              <w:t xml:space="preserve"> </w:t>
            </w:r>
            <w:r>
              <w:rPr>
                <w:rFonts w:hint="eastAsia"/>
                <w:b/>
                <w:bCs/>
                <w:color w:val="000000"/>
                <w:highlight w:val="none"/>
                <w:lang w:val="en-US" w:eastAsia="zh-CN"/>
              </w:rPr>
              <w:t>2#车间</w:t>
            </w:r>
            <w:r>
              <w:rPr>
                <w:rFonts w:hint="default"/>
                <w:b/>
                <w:bCs/>
                <w:color w:val="000000"/>
                <w:highlight w:val="none"/>
              </w:rPr>
              <w:t>废气</w:t>
            </w:r>
            <w:r>
              <w:rPr>
                <w:rFonts w:hint="default"/>
                <w:b/>
                <w:bCs/>
                <w:color w:val="000000"/>
                <w:highlight w:val="none"/>
                <w:lang w:val="en-US" w:eastAsia="zh-CN"/>
              </w:rPr>
              <w:t>源强核算</w:t>
            </w:r>
            <w:r>
              <w:rPr>
                <w:rFonts w:hint="default"/>
                <w:b/>
                <w:bCs/>
                <w:color w:val="000000"/>
                <w:highlight w:val="none"/>
              </w:rPr>
              <w:t>表</w:t>
            </w:r>
          </w:p>
          <w:tbl>
            <w:tblPr>
              <w:tblStyle w:val="21"/>
              <w:tblW w:w="4997"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546"/>
              <w:gridCol w:w="640"/>
              <w:gridCol w:w="723"/>
              <w:gridCol w:w="900"/>
              <w:gridCol w:w="709"/>
              <w:gridCol w:w="805"/>
              <w:gridCol w:w="668"/>
              <w:gridCol w:w="873"/>
              <w:gridCol w:w="586"/>
              <w:gridCol w:w="736"/>
              <w:gridCol w:w="791"/>
              <w:gridCol w:w="832"/>
              <w:gridCol w:w="750"/>
              <w:gridCol w:w="770"/>
              <w:gridCol w:w="771"/>
              <w:gridCol w:w="641"/>
              <w:gridCol w:w="431"/>
            </w:tblGrid>
            <w:tr w14:paraId="2DC409F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224" w:type="pct"/>
                  <w:vMerge w:val="restart"/>
                  <w:tcBorders>
                    <w:tl2br w:val="nil"/>
                    <w:tr2bl w:val="nil"/>
                  </w:tcBorders>
                  <w:noWrap w:val="0"/>
                  <w:vAlign w:val="center"/>
                </w:tcPr>
                <w:p w14:paraId="7A76A439">
                  <w:pPr>
                    <w:keepNext w:val="0"/>
                    <w:keepLines w:val="0"/>
                    <w:pageBreakBefore w:val="0"/>
                    <w:kinsoku/>
                    <w:wordWrap/>
                    <w:overflowPunct/>
                    <w:topLinePunct w:val="0"/>
                    <w:autoSpaceDE/>
                    <w:autoSpaceDN/>
                    <w:bidi w:val="0"/>
                    <w:adjustRightInd w:val="0"/>
                    <w:snapToGrid w:val="0"/>
                    <w:ind w:firstLine="0"/>
                    <w:jc w:val="center"/>
                    <w:textAlignment w:val="auto"/>
                    <w:rPr>
                      <w:rFonts w:hint="default"/>
                      <w:b/>
                      <w:bCs/>
                      <w:color w:val="000000"/>
                      <w:szCs w:val="21"/>
                      <w:lang w:val="en-US" w:eastAsia="zh-CN"/>
                    </w:rPr>
                  </w:pPr>
                  <w:r>
                    <w:rPr>
                      <w:rFonts w:hint="default"/>
                      <w:b/>
                      <w:bCs/>
                      <w:color w:val="000000"/>
                      <w:szCs w:val="21"/>
                      <w:lang w:val="en-US" w:eastAsia="zh-CN"/>
                    </w:rPr>
                    <w:t>产污工序</w:t>
                  </w:r>
                </w:p>
              </w:tc>
              <w:tc>
                <w:tcPr>
                  <w:tcW w:w="262" w:type="pct"/>
                  <w:vMerge w:val="restart"/>
                  <w:tcBorders>
                    <w:tl2br w:val="nil"/>
                    <w:tr2bl w:val="nil"/>
                  </w:tcBorders>
                  <w:noWrap w:val="0"/>
                  <w:vAlign w:val="center"/>
                </w:tcPr>
                <w:p w14:paraId="69BA8A29">
                  <w:pPr>
                    <w:keepNext w:val="0"/>
                    <w:keepLines w:val="0"/>
                    <w:pageBreakBefore w:val="0"/>
                    <w:kinsoku/>
                    <w:wordWrap/>
                    <w:overflowPunct/>
                    <w:topLinePunct w:val="0"/>
                    <w:autoSpaceDE/>
                    <w:autoSpaceDN/>
                    <w:bidi w:val="0"/>
                    <w:adjustRightInd w:val="0"/>
                    <w:snapToGrid w:val="0"/>
                    <w:ind w:firstLine="0"/>
                    <w:jc w:val="center"/>
                    <w:textAlignment w:val="auto"/>
                    <w:rPr>
                      <w:rFonts w:hint="default"/>
                      <w:b/>
                      <w:bCs/>
                      <w:color w:val="000000"/>
                      <w:szCs w:val="21"/>
                    </w:rPr>
                  </w:pPr>
                  <w:r>
                    <w:rPr>
                      <w:rFonts w:hint="default"/>
                      <w:b/>
                      <w:bCs/>
                      <w:color w:val="000000"/>
                      <w:szCs w:val="21"/>
                    </w:rPr>
                    <w:t>污染物名称</w:t>
                  </w:r>
                </w:p>
              </w:tc>
              <w:tc>
                <w:tcPr>
                  <w:tcW w:w="296" w:type="pct"/>
                  <w:vMerge w:val="restart"/>
                  <w:tcBorders>
                    <w:tl2br w:val="nil"/>
                    <w:tr2bl w:val="nil"/>
                  </w:tcBorders>
                  <w:noWrap w:val="0"/>
                  <w:vAlign w:val="center"/>
                </w:tcPr>
                <w:p w14:paraId="445EC0E4">
                  <w:pPr>
                    <w:keepNext w:val="0"/>
                    <w:keepLines w:val="0"/>
                    <w:pageBreakBefore w:val="0"/>
                    <w:kinsoku/>
                    <w:wordWrap/>
                    <w:overflowPunct/>
                    <w:topLinePunct w:val="0"/>
                    <w:autoSpaceDE/>
                    <w:autoSpaceDN/>
                    <w:bidi w:val="0"/>
                    <w:adjustRightInd w:val="0"/>
                    <w:snapToGrid w:val="0"/>
                    <w:ind w:firstLine="0"/>
                    <w:jc w:val="center"/>
                    <w:textAlignment w:val="auto"/>
                    <w:rPr>
                      <w:rFonts w:hint="default"/>
                      <w:b/>
                      <w:bCs/>
                      <w:color w:val="000000"/>
                      <w:szCs w:val="21"/>
                    </w:rPr>
                  </w:pPr>
                  <w:r>
                    <w:rPr>
                      <w:rFonts w:hint="default"/>
                      <w:b/>
                      <w:bCs/>
                      <w:color w:val="000000"/>
                      <w:szCs w:val="21"/>
                    </w:rPr>
                    <w:t>污染物产生量t/a</w:t>
                  </w:r>
                </w:p>
              </w:tc>
              <w:tc>
                <w:tcPr>
                  <w:tcW w:w="2834" w:type="pct"/>
                  <w:gridSpan w:val="9"/>
                  <w:tcBorders>
                    <w:tl2br w:val="nil"/>
                    <w:tr2bl w:val="nil"/>
                  </w:tcBorders>
                  <w:noWrap w:val="0"/>
                  <w:vAlign w:val="center"/>
                </w:tcPr>
                <w:p w14:paraId="6DF8D803">
                  <w:pPr>
                    <w:keepNext w:val="0"/>
                    <w:keepLines w:val="0"/>
                    <w:pageBreakBefore w:val="0"/>
                    <w:kinsoku/>
                    <w:wordWrap/>
                    <w:overflowPunct/>
                    <w:topLinePunct w:val="0"/>
                    <w:autoSpaceDE/>
                    <w:autoSpaceDN/>
                    <w:bidi w:val="0"/>
                    <w:adjustRightInd w:val="0"/>
                    <w:snapToGrid w:val="0"/>
                    <w:ind w:firstLine="0"/>
                    <w:jc w:val="center"/>
                    <w:textAlignment w:val="auto"/>
                    <w:rPr>
                      <w:rFonts w:hint="default"/>
                      <w:b/>
                      <w:bCs/>
                      <w:color w:val="000000"/>
                      <w:szCs w:val="21"/>
                      <w:lang w:val="en-US" w:eastAsia="zh-CN"/>
                    </w:rPr>
                  </w:pPr>
                  <w:r>
                    <w:rPr>
                      <w:rFonts w:hint="eastAsia"/>
                      <w:b/>
                      <w:bCs/>
                      <w:color w:val="000000"/>
                      <w:szCs w:val="21"/>
                      <w:lang w:val="en-US" w:eastAsia="zh-CN"/>
                    </w:rPr>
                    <w:t>废气处理措施</w:t>
                  </w:r>
                </w:p>
              </w:tc>
              <w:tc>
                <w:tcPr>
                  <w:tcW w:w="308" w:type="pct"/>
                  <w:vMerge w:val="restart"/>
                  <w:tcBorders>
                    <w:tl2br w:val="nil"/>
                    <w:tr2bl w:val="nil"/>
                  </w:tcBorders>
                  <w:noWrap w:val="0"/>
                  <w:vAlign w:val="center"/>
                </w:tcPr>
                <w:p w14:paraId="2619327B">
                  <w:pPr>
                    <w:keepNext w:val="0"/>
                    <w:keepLines w:val="0"/>
                    <w:pageBreakBefore w:val="0"/>
                    <w:kinsoku/>
                    <w:wordWrap/>
                    <w:overflowPunct/>
                    <w:topLinePunct w:val="0"/>
                    <w:autoSpaceDE/>
                    <w:autoSpaceDN/>
                    <w:bidi w:val="0"/>
                    <w:adjustRightInd w:val="0"/>
                    <w:snapToGrid w:val="0"/>
                    <w:ind w:firstLine="0"/>
                    <w:jc w:val="center"/>
                    <w:textAlignment w:val="auto"/>
                    <w:rPr>
                      <w:rFonts w:hint="default"/>
                      <w:b/>
                      <w:bCs/>
                      <w:color w:val="000000"/>
                      <w:szCs w:val="21"/>
                      <w:lang w:val="en-US" w:eastAsia="zh-CN"/>
                    </w:rPr>
                  </w:pPr>
                  <w:r>
                    <w:rPr>
                      <w:rFonts w:hint="eastAsia"/>
                      <w:b/>
                      <w:bCs/>
                      <w:color w:val="000000"/>
                      <w:szCs w:val="21"/>
                      <w:lang w:val="en-US" w:eastAsia="zh-CN"/>
                    </w:rPr>
                    <w:t>有组织排放量t/a</w:t>
                  </w:r>
                </w:p>
              </w:tc>
              <w:tc>
                <w:tcPr>
                  <w:tcW w:w="316" w:type="pct"/>
                  <w:vMerge w:val="restart"/>
                  <w:tcBorders>
                    <w:tl2br w:val="nil"/>
                    <w:tr2bl w:val="nil"/>
                  </w:tcBorders>
                  <w:noWrap w:val="0"/>
                  <w:vAlign w:val="center"/>
                </w:tcPr>
                <w:p w14:paraId="0DC845C2">
                  <w:pPr>
                    <w:keepNext w:val="0"/>
                    <w:keepLines w:val="0"/>
                    <w:pageBreakBefore w:val="0"/>
                    <w:kinsoku/>
                    <w:wordWrap/>
                    <w:overflowPunct/>
                    <w:topLinePunct w:val="0"/>
                    <w:autoSpaceDE/>
                    <w:autoSpaceDN/>
                    <w:bidi w:val="0"/>
                    <w:adjustRightInd w:val="0"/>
                    <w:snapToGrid w:val="0"/>
                    <w:ind w:firstLine="0"/>
                    <w:jc w:val="center"/>
                    <w:textAlignment w:val="auto"/>
                    <w:rPr>
                      <w:rFonts w:hint="eastAsia"/>
                      <w:b/>
                      <w:bCs/>
                      <w:color w:val="000000"/>
                      <w:szCs w:val="21"/>
                      <w:lang w:val="en-US" w:eastAsia="zh-CN"/>
                    </w:rPr>
                  </w:pPr>
                  <w:r>
                    <w:rPr>
                      <w:rFonts w:hint="eastAsia"/>
                      <w:b/>
                      <w:bCs/>
                      <w:color w:val="000000"/>
                      <w:szCs w:val="21"/>
                      <w:lang w:val="en-US" w:eastAsia="zh-CN"/>
                    </w:rPr>
                    <w:t>排气筒</w:t>
                  </w:r>
                </w:p>
              </w:tc>
              <w:tc>
                <w:tcPr>
                  <w:tcW w:w="316" w:type="pct"/>
                  <w:vMerge w:val="restart"/>
                  <w:tcBorders>
                    <w:tl2br w:val="nil"/>
                    <w:tr2bl w:val="nil"/>
                  </w:tcBorders>
                  <w:noWrap w:val="0"/>
                  <w:vAlign w:val="center"/>
                </w:tcPr>
                <w:p w14:paraId="04447E67">
                  <w:pPr>
                    <w:keepNext w:val="0"/>
                    <w:keepLines w:val="0"/>
                    <w:pageBreakBefore w:val="0"/>
                    <w:kinsoku/>
                    <w:wordWrap/>
                    <w:overflowPunct/>
                    <w:topLinePunct w:val="0"/>
                    <w:autoSpaceDE/>
                    <w:autoSpaceDN/>
                    <w:bidi w:val="0"/>
                    <w:adjustRightInd w:val="0"/>
                    <w:snapToGrid w:val="0"/>
                    <w:ind w:firstLine="0"/>
                    <w:jc w:val="center"/>
                    <w:textAlignment w:val="auto"/>
                    <w:rPr>
                      <w:rFonts w:hint="default"/>
                      <w:b/>
                      <w:bCs/>
                      <w:color w:val="000000"/>
                      <w:szCs w:val="21"/>
                      <w:lang w:val="en-US" w:eastAsia="zh-CN"/>
                    </w:rPr>
                  </w:pPr>
                  <w:r>
                    <w:rPr>
                      <w:rFonts w:hint="eastAsia"/>
                      <w:b/>
                      <w:bCs/>
                      <w:color w:val="000000"/>
                      <w:szCs w:val="21"/>
                      <w:lang w:val="en-US" w:eastAsia="zh-CN"/>
                    </w:rPr>
                    <w:t>洒水抑尘和自然沉降率%</w:t>
                  </w:r>
                </w:p>
              </w:tc>
              <w:tc>
                <w:tcPr>
                  <w:tcW w:w="263" w:type="pct"/>
                  <w:vMerge w:val="restart"/>
                  <w:tcBorders>
                    <w:tl2br w:val="nil"/>
                    <w:tr2bl w:val="nil"/>
                  </w:tcBorders>
                  <w:noWrap w:val="0"/>
                  <w:vAlign w:val="center"/>
                </w:tcPr>
                <w:p w14:paraId="5E89A4CA">
                  <w:pPr>
                    <w:keepNext w:val="0"/>
                    <w:keepLines w:val="0"/>
                    <w:pageBreakBefore w:val="0"/>
                    <w:kinsoku/>
                    <w:wordWrap/>
                    <w:overflowPunct/>
                    <w:topLinePunct w:val="0"/>
                    <w:autoSpaceDE/>
                    <w:autoSpaceDN/>
                    <w:bidi w:val="0"/>
                    <w:adjustRightInd w:val="0"/>
                    <w:snapToGrid w:val="0"/>
                    <w:ind w:firstLine="0"/>
                    <w:jc w:val="center"/>
                    <w:textAlignment w:val="auto"/>
                    <w:rPr>
                      <w:rFonts w:hint="default"/>
                      <w:b/>
                      <w:bCs/>
                      <w:color w:val="000000"/>
                      <w:szCs w:val="21"/>
                    </w:rPr>
                  </w:pPr>
                  <w:r>
                    <w:rPr>
                      <w:rFonts w:hint="default"/>
                      <w:b/>
                      <w:bCs/>
                      <w:color w:val="000000"/>
                      <w:szCs w:val="21"/>
                    </w:rPr>
                    <w:t>无组织排放量t/a</w:t>
                  </w:r>
                </w:p>
              </w:tc>
              <w:tc>
                <w:tcPr>
                  <w:tcW w:w="177" w:type="pct"/>
                  <w:vMerge w:val="restart"/>
                  <w:tcBorders>
                    <w:tl2br w:val="nil"/>
                    <w:tr2bl w:val="nil"/>
                  </w:tcBorders>
                  <w:noWrap w:val="0"/>
                  <w:vAlign w:val="center"/>
                </w:tcPr>
                <w:p w14:paraId="6CB35BC2">
                  <w:pPr>
                    <w:keepNext w:val="0"/>
                    <w:keepLines w:val="0"/>
                    <w:pageBreakBefore w:val="0"/>
                    <w:kinsoku/>
                    <w:wordWrap/>
                    <w:overflowPunct/>
                    <w:topLinePunct w:val="0"/>
                    <w:autoSpaceDE/>
                    <w:autoSpaceDN/>
                    <w:bidi w:val="0"/>
                    <w:adjustRightInd w:val="0"/>
                    <w:snapToGrid w:val="0"/>
                    <w:ind w:firstLine="0"/>
                    <w:jc w:val="center"/>
                    <w:textAlignment w:val="auto"/>
                    <w:rPr>
                      <w:rFonts w:hint="eastAsia"/>
                      <w:b/>
                      <w:bCs/>
                      <w:color w:val="000000"/>
                      <w:szCs w:val="21"/>
                      <w:lang w:val="en-US" w:eastAsia="zh-CN"/>
                    </w:rPr>
                  </w:pPr>
                  <w:r>
                    <w:rPr>
                      <w:rFonts w:hint="eastAsia"/>
                      <w:b/>
                      <w:bCs/>
                      <w:color w:val="000000"/>
                      <w:szCs w:val="21"/>
                      <w:lang w:val="en-US" w:eastAsia="zh-CN"/>
                    </w:rPr>
                    <w:t>备注</w:t>
                  </w:r>
                </w:p>
              </w:tc>
            </w:tr>
            <w:tr w14:paraId="29DC6C4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224" w:type="pct"/>
                  <w:vMerge w:val="continue"/>
                  <w:tcBorders>
                    <w:tl2br w:val="nil"/>
                    <w:tr2bl w:val="nil"/>
                  </w:tcBorders>
                  <w:noWrap w:val="0"/>
                  <w:vAlign w:val="center"/>
                </w:tcPr>
                <w:p w14:paraId="163047E9">
                  <w:pPr>
                    <w:keepNext w:val="0"/>
                    <w:keepLines w:val="0"/>
                    <w:pageBreakBefore w:val="0"/>
                    <w:kinsoku/>
                    <w:wordWrap/>
                    <w:overflowPunct/>
                    <w:topLinePunct w:val="0"/>
                    <w:autoSpaceDE/>
                    <w:autoSpaceDN/>
                    <w:bidi w:val="0"/>
                    <w:adjustRightInd w:val="0"/>
                    <w:snapToGrid w:val="0"/>
                    <w:ind w:firstLine="0"/>
                    <w:jc w:val="center"/>
                    <w:textAlignment w:val="auto"/>
                    <w:rPr>
                      <w:b/>
                      <w:bCs/>
                    </w:rPr>
                  </w:pPr>
                </w:p>
              </w:tc>
              <w:tc>
                <w:tcPr>
                  <w:tcW w:w="262" w:type="pct"/>
                  <w:vMerge w:val="continue"/>
                  <w:tcBorders>
                    <w:tl2br w:val="nil"/>
                    <w:tr2bl w:val="nil"/>
                  </w:tcBorders>
                  <w:noWrap w:val="0"/>
                  <w:vAlign w:val="center"/>
                </w:tcPr>
                <w:p w14:paraId="3CA4FB9A">
                  <w:pPr>
                    <w:keepNext w:val="0"/>
                    <w:keepLines w:val="0"/>
                    <w:pageBreakBefore w:val="0"/>
                    <w:kinsoku/>
                    <w:wordWrap/>
                    <w:overflowPunct/>
                    <w:topLinePunct w:val="0"/>
                    <w:autoSpaceDE/>
                    <w:autoSpaceDN/>
                    <w:bidi w:val="0"/>
                    <w:adjustRightInd w:val="0"/>
                    <w:snapToGrid w:val="0"/>
                    <w:ind w:firstLine="0"/>
                    <w:jc w:val="center"/>
                    <w:textAlignment w:val="auto"/>
                    <w:rPr>
                      <w:b/>
                      <w:bCs/>
                    </w:rPr>
                  </w:pPr>
                </w:p>
              </w:tc>
              <w:tc>
                <w:tcPr>
                  <w:tcW w:w="296" w:type="pct"/>
                  <w:vMerge w:val="continue"/>
                  <w:tcBorders>
                    <w:tl2br w:val="nil"/>
                    <w:tr2bl w:val="nil"/>
                  </w:tcBorders>
                  <w:noWrap w:val="0"/>
                  <w:vAlign w:val="center"/>
                </w:tcPr>
                <w:p w14:paraId="789D91EB">
                  <w:pPr>
                    <w:keepNext w:val="0"/>
                    <w:keepLines w:val="0"/>
                    <w:pageBreakBefore w:val="0"/>
                    <w:kinsoku/>
                    <w:wordWrap/>
                    <w:overflowPunct/>
                    <w:topLinePunct w:val="0"/>
                    <w:autoSpaceDE/>
                    <w:autoSpaceDN/>
                    <w:bidi w:val="0"/>
                    <w:adjustRightInd w:val="0"/>
                    <w:snapToGrid w:val="0"/>
                    <w:ind w:firstLine="0"/>
                    <w:jc w:val="center"/>
                    <w:textAlignment w:val="auto"/>
                    <w:rPr>
                      <w:b/>
                      <w:bCs/>
                    </w:rPr>
                  </w:pPr>
                </w:p>
              </w:tc>
              <w:tc>
                <w:tcPr>
                  <w:tcW w:w="1624" w:type="pct"/>
                  <w:gridSpan w:val="5"/>
                  <w:tcBorders>
                    <w:tl2br w:val="nil"/>
                    <w:tr2bl w:val="nil"/>
                  </w:tcBorders>
                  <w:noWrap w:val="0"/>
                  <w:vAlign w:val="center"/>
                </w:tcPr>
                <w:p w14:paraId="5CD02F84">
                  <w:pPr>
                    <w:keepNext w:val="0"/>
                    <w:keepLines w:val="0"/>
                    <w:pageBreakBefore w:val="0"/>
                    <w:kinsoku/>
                    <w:wordWrap/>
                    <w:overflowPunct/>
                    <w:topLinePunct w:val="0"/>
                    <w:autoSpaceDE/>
                    <w:autoSpaceDN/>
                    <w:bidi w:val="0"/>
                    <w:adjustRightInd w:val="0"/>
                    <w:snapToGrid w:val="0"/>
                    <w:ind w:firstLine="0"/>
                    <w:jc w:val="center"/>
                    <w:textAlignment w:val="auto"/>
                    <w:rPr>
                      <w:rFonts w:hint="default"/>
                      <w:b/>
                      <w:bCs/>
                      <w:color w:val="000000"/>
                      <w:szCs w:val="21"/>
                      <w:lang w:val="en-US" w:eastAsia="zh-CN"/>
                    </w:rPr>
                  </w:pPr>
                  <w:r>
                    <w:rPr>
                      <w:rFonts w:hint="eastAsia"/>
                      <w:b/>
                      <w:bCs/>
                      <w:color w:val="000000"/>
                      <w:szCs w:val="21"/>
                      <w:lang w:val="en-US" w:eastAsia="zh-CN"/>
                    </w:rPr>
                    <w:t>第一次</w:t>
                  </w:r>
                </w:p>
              </w:tc>
              <w:tc>
                <w:tcPr>
                  <w:tcW w:w="1209" w:type="pct"/>
                  <w:gridSpan w:val="4"/>
                  <w:tcBorders>
                    <w:tl2br w:val="nil"/>
                    <w:tr2bl w:val="nil"/>
                  </w:tcBorders>
                  <w:noWrap w:val="0"/>
                  <w:vAlign w:val="center"/>
                </w:tcPr>
                <w:p w14:paraId="6D62BE30">
                  <w:pPr>
                    <w:keepNext w:val="0"/>
                    <w:keepLines w:val="0"/>
                    <w:pageBreakBefore w:val="0"/>
                    <w:kinsoku/>
                    <w:wordWrap/>
                    <w:overflowPunct/>
                    <w:topLinePunct w:val="0"/>
                    <w:autoSpaceDE/>
                    <w:autoSpaceDN/>
                    <w:bidi w:val="0"/>
                    <w:adjustRightInd w:val="0"/>
                    <w:snapToGrid w:val="0"/>
                    <w:ind w:firstLine="0"/>
                    <w:jc w:val="center"/>
                    <w:textAlignment w:val="auto"/>
                    <w:rPr>
                      <w:rFonts w:hint="default"/>
                      <w:b/>
                      <w:bCs/>
                      <w:color w:val="000000"/>
                      <w:szCs w:val="21"/>
                      <w:lang w:val="en-US" w:eastAsia="zh-CN"/>
                    </w:rPr>
                  </w:pPr>
                  <w:r>
                    <w:rPr>
                      <w:rFonts w:hint="eastAsia"/>
                      <w:b/>
                      <w:bCs/>
                      <w:color w:val="000000"/>
                      <w:szCs w:val="21"/>
                      <w:lang w:val="en-US" w:eastAsia="zh-CN"/>
                    </w:rPr>
                    <w:t>第二次</w:t>
                  </w:r>
                </w:p>
              </w:tc>
              <w:tc>
                <w:tcPr>
                  <w:tcW w:w="308" w:type="pct"/>
                  <w:vMerge w:val="continue"/>
                  <w:tcBorders>
                    <w:tl2br w:val="nil"/>
                    <w:tr2bl w:val="nil"/>
                  </w:tcBorders>
                  <w:noWrap w:val="0"/>
                  <w:vAlign w:val="center"/>
                </w:tcPr>
                <w:p w14:paraId="061E5F4D">
                  <w:pPr>
                    <w:keepNext w:val="0"/>
                    <w:keepLines w:val="0"/>
                    <w:pageBreakBefore w:val="0"/>
                    <w:kinsoku/>
                    <w:wordWrap/>
                    <w:overflowPunct/>
                    <w:topLinePunct w:val="0"/>
                    <w:autoSpaceDE/>
                    <w:autoSpaceDN/>
                    <w:bidi w:val="0"/>
                    <w:adjustRightInd w:val="0"/>
                    <w:snapToGrid w:val="0"/>
                    <w:ind w:firstLine="0"/>
                    <w:jc w:val="center"/>
                    <w:textAlignment w:val="auto"/>
                    <w:rPr>
                      <w:rFonts w:hint="eastAsia"/>
                      <w:b/>
                      <w:bCs/>
                      <w:color w:val="000000"/>
                      <w:szCs w:val="21"/>
                      <w:lang w:val="en-US" w:eastAsia="zh-CN"/>
                    </w:rPr>
                  </w:pPr>
                </w:p>
              </w:tc>
              <w:tc>
                <w:tcPr>
                  <w:tcW w:w="316" w:type="pct"/>
                  <w:vMerge w:val="continue"/>
                  <w:tcBorders>
                    <w:tl2br w:val="nil"/>
                    <w:tr2bl w:val="nil"/>
                  </w:tcBorders>
                  <w:noWrap w:val="0"/>
                  <w:vAlign w:val="center"/>
                </w:tcPr>
                <w:p w14:paraId="5E64D052">
                  <w:pPr>
                    <w:keepNext w:val="0"/>
                    <w:keepLines w:val="0"/>
                    <w:pageBreakBefore w:val="0"/>
                    <w:kinsoku/>
                    <w:wordWrap/>
                    <w:overflowPunct/>
                    <w:topLinePunct w:val="0"/>
                    <w:autoSpaceDE/>
                    <w:autoSpaceDN/>
                    <w:bidi w:val="0"/>
                    <w:adjustRightInd w:val="0"/>
                    <w:snapToGrid w:val="0"/>
                    <w:ind w:firstLine="0"/>
                    <w:jc w:val="center"/>
                    <w:textAlignment w:val="auto"/>
                    <w:rPr>
                      <w:rFonts w:hint="eastAsia"/>
                      <w:b/>
                      <w:bCs/>
                      <w:color w:val="000000"/>
                      <w:szCs w:val="21"/>
                      <w:lang w:val="en-US" w:eastAsia="zh-CN"/>
                    </w:rPr>
                  </w:pPr>
                </w:p>
              </w:tc>
              <w:tc>
                <w:tcPr>
                  <w:tcW w:w="316" w:type="pct"/>
                  <w:vMerge w:val="continue"/>
                  <w:tcBorders>
                    <w:tl2br w:val="nil"/>
                    <w:tr2bl w:val="nil"/>
                  </w:tcBorders>
                  <w:noWrap w:val="0"/>
                  <w:vAlign w:val="center"/>
                </w:tcPr>
                <w:p w14:paraId="4B5A03DF">
                  <w:pPr>
                    <w:keepNext w:val="0"/>
                    <w:keepLines w:val="0"/>
                    <w:pageBreakBefore w:val="0"/>
                    <w:kinsoku/>
                    <w:wordWrap/>
                    <w:overflowPunct/>
                    <w:topLinePunct w:val="0"/>
                    <w:autoSpaceDE/>
                    <w:autoSpaceDN/>
                    <w:bidi w:val="0"/>
                    <w:adjustRightInd w:val="0"/>
                    <w:snapToGrid w:val="0"/>
                    <w:ind w:firstLine="0"/>
                    <w:jc w:val="center"/>
                    <w:textAlignment w:val="auto"/>
                    <w:rPr>
                      <w:rFonts w:hint="eastAsia"/>
                      <w:b/>
                      <w:bCs/>
                      <w:color w:val="000000"/>
                      <w:szCs w:val="21"/>
                      <w:lang w:val="en-US" w:eastAsia="zh-CN"/>
                    </w:rPr>
                  </w:pPr>
                </w:p>
              </w:tc>
              <w:tc>
                <w:tcPr>
                  <w:tcW w:w="263" w:type="pct"/>
                  <w:vMerge w:val="continue"/>
                  <w:tcBorders>
                    <w:tl2br w:val="nil"/>
                    <w:tr2bl w:val="nil"/>
                  </w:tcBorders>
                  <w:noWrap w:val="0"/>
                  <w:vAlign w:val="center"/>
                </w:tcPr>
                <w:p w14:paraId="68B77DAB">
                  <w:pPr>
                    <w:keepNext w:val="0"/>
                    <w:keepLines w:val="0"/>
                    <w:pageBreakBefore w:val="0"/>
                    <w:kinsoku/>
                    <w:wordWrap/>
                    <w:overflowPunct/>
                    <w:topLinePunct w:val="0"/>
                    <w:autoSpaceDE/>
                    <w:autoSpaceDN/>
                    <w:bidi w:val="0"/>
                    <w:adjustRightInd w:val="0"/>
                    <w:snapToGrid w:val="0"/>
                    <w:ind w:firstLine="0"/>
                    <w:jc w:val="center"/>
                    <w:textAlignment w:val="auto"/>
                    <w:rPr>
                      <w:rFonts w:hint="eastAsia"/>
                      <w:b/>
                      <w:bCs/>
                      <w:color w:val="000000"/>
                      <w:szCs w:val="21"/>
                      <w:lang w:val="en-US" w:eastAsia="zh-CN"/>
                    </w:rPr>
                  </w:pPr>
                </w:p>
              </w:tc>
              <w:tc>
                <w:tcPr>
                  <w:tcW w:w="177" w:type="pct"/>
                  <w:vMerge w:val="continue"/>
                  <w:tcBorders>
                    <w:tl2br w:val="nil"/>
                    <w:tr2bl w:val="nil"/>
                  </w:tcBorders>
                  <w:noWrap w:val="0"/>
                  <w:vAlign w:val="center"/>
                </w:tcPr>
                <w:p w14:paraId="48F5E65E">
                  <w:pPr>
                    <w:keepNext w:val="0"/>
                    <w:keepLines w:val="0"/>
                    <w:pageBreakBefore w:val="0"/>
                    <w:kinsoku/>
                    <w:wordWrap/>
                    <w:overflowPunct/>
                    <w:topLinePunct w:val="0"/>
                    <w:autoSpaceDE/>
                    <w:autoSpaceDN/>
                    <w:bidi w:val="0"/>
                    <w:adjustRightInd w:val="0"/>
                    <w:snapToGrid w:val="0"/>
                    <w:ind w:firstLine="0"/>
                    <w:jc w:val="center"/>
                    <w:textAlignment w:val="auto"/>
                    <w:rPr>
                      <w:rFonts w:hint="eastAsia"/>
                      <w:b/>
                      <w:bCs/>
                      <w:color w:val="000000"/>
                      <w:szCs w:val="21"/>
                      <w:lang w:val="en-US" w:eastAsia="zh-CN"/>
                    </w:rPr>
                  </w:pPr>
                </w:p>
              </w:tc>
            </w:tr>
            <w:tr w14:paraId="417BE66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24" w:type="pct"/>
                  <w:vMerge w:val="continue"/>
                  <w:tcBorders>
                    <w:tl2br w:val="nil"/>
                    <w:tr2bl w:val="nil"/>
                  </w:tcBorders>
                  <w:noWrap w:val="0"/>
                  <w:vAlign w:val="center"/>
                </w:tcPr>
                <w:p w14:paraId="3F41F455">
                  <w:pPr>
                    <w:keepNext w:val="0"/>
                    <w:keepLines w:val="0"/>
                    <w:pageBreakBefore w:val="0"/>
                    <w:kinsoku/>
                    <w:wordWrap/>
                    <w:overflowPunct/>
                    <w:topLinePunct w:val="0"/>
                    <w:autoSpaceDE/>
                    <w:autoSpaceDN/>
                    <w:bidi w:val="0"/>
                    <w:adjustRightInd w:val="0"/>
                    <w:snapToGrid w:val="0"/>
                    <w:ind w:firstLine="0"/>
                    <w:jc w:val="center"/>
                    <w:textAlignment w:val="auto"/>
                    <w:rPr>
                      <w:b/>
                      <w:bCs/>
                    </w:rPr>
                  </w:pPr>
                </w:p>
              </w:tc>
              <w:tc>
                <w:tcPr>
                  <w:tcW w:w="262" w:type="pct"/>
                  <w:vMerge w:val="continue"/>
                  <w:tcBorders>
                    <w:tl2br w:val="nil"/>
                    <w:tr2bl w:val="nil"/>
                  </w:tcBorders>
                  <w:noWrap w:val="0"/>
                  <w:vAlign w:val="center"/>
                </w:tcPr>
                <w:p w14:paraId="55D295AC">
                  <w:pPr>
                    <w:keepNext w:val="0"/>
                    <w:keepLines w:val="0"/>
                    <w:pageBreakBefore w:val="0"/>
                    <w:kinsoku/>
                    <w:wordWrap/>
                    <w:overflowPunct/>
                    <w:topLinePunct w:val="0"/>
                    <w:autoSpaceDE/>
                    <w:autoSpaceDN/>
                    <w:bidi w:val="0"/>
                    <w:adjustRightInd w:val="0"/>
                    <w:snapToGrid w:val="0"/>
                    <w:ind w:firstLine="0"/>
                    <w:jc w:val="center"/>
                    <w:textAlignment w:val="auto"/>
                    <w:rPr>
                      <w:b/>
                      <w:bCs/>
                    </w:rPr>
                  </w:pPr>
                </w:p>
              </w:tc>
              <w:tc>
                <w:tcPr>
                  <w:tcW w:w="296" w:type="pct"/>
                  <w:vMerge w:val="continue"/>
                  <w:tcBorders>
                    <w:tl2br w:val="nil"/>
                    <w:tr2bl w:val="nil"/>
                  </w:tcBorders>
                  <w:noWrap w:val="0"/>
                  <w:vAlign w:val="center"/>
                </w:tcPr>
                <w:p w14:paraId="6CEA8DD9">
                  <w:pPr>
                    <w:keepNext w:val="0"/>
                    <w:keepLines w:val="0"/>
                    <w:pageBreakBefore w:val="0"/>
                    <w:kinsoku/>
                    <w:wordWrap/>
                    <w:overflowPunct/>
                    <w:topLinePunct w:val="0"/>
                    <w:autoSpaceDE/>
                    <w:autoSpaceDN/>
                    <w:bidi w:val="0"/>
                    <w:adjustRightInd w:val="0"/>
                    <w:snapToGrid w:val="0"/>
                    <w:ind w:firstLine="0"/>
                    <w:jc w:val="center"/>
                    <w:textAlignment w:val="auto"/>
                    <w:rPr>
                      <w:b/>
                      <w:bCs/>
                    </w:rPr>
                  </w:pPr>
                </w:p>
              </w:tc>
              <w:tc>
                <w:tcPr>
                  <w:tcW w:w="369" w:type="pct"/>
                  <w:tcBorders>
                    <w:tl2br w:val="nil"/>
                    <w:tr2bl w:val="nil"/>
                  </w:tcBorders>
                  <w:noWrap w:val="0"/>
                  <w:vAlign w:val="center"/>
                </w:tcPr>
                <w:p w14:paraId="70B62624">
                  <w:pPr>
                    <w:keepNext w:val="0"/>
                    <w:keepLines w:val="0"/>
                    <w:pageBreakBefore w:val="0"/>
                    <w:kinsoku/>
                    <w:wordWrap/>
                    <w:overflowPunct/>
                    <w:topLinePunct w:val="0"/>
                    <w:autoSpaceDE/>
                    <w:autoSpaceDN/>
                    <w:bidi w:val="0"/>
                    <w:adjustRightInd w:val="0"/>
                    <w:snapToGrid w:val="0"/>
                    <w:ind w:firstLine="0"/>
                    <w:jc w:val="center"/>
                    <w:textAlignment w:val="auto"/>
                    <w:rPr>
                      <w:rFonts w:hint="eastAsia" w:eastAsia="宋体"/>
                      <w:b/>
                      <w:bCs/>
                      <w:lang w:val="en-US" w:eastAsia="zh-CN"/>
                    </w:rPr>
                  </w:pPr>
                  <w:r>
                    <w:rPr>
                      <w:rFonts w:hint="eastAsia"/>
                      <w:b/>
                      <w:bCs/>
                      <w:lang w:val="en-US" w:eastAsia="zh-CN"/>
                    </w:rPr>
                    <w:t>工艺</w:t>
                  </w:r>
                </w:p>
              </w:tc>
              <w:tc>
                <w:tcPr>
                  <w:tcW w:w="291" w:type="pct"/>
                  <w:tcBorders>
                    <w:tl2br w:val="nil"/>
                    <w:tr2bl w:val="nil"/>
                  </w:tcBorders>
                  <w:shd w:val="clear" w:color="auto" w:fill="auto"/>
                  <w:noWrap w:val="0"/>
                  <w:vAlign w:val="center"/>
                </w:tcPr>
                <w:p w14:paraId="3F0F7AF5">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ascii="Times New Roman" w:hAnsi="Times New Roman" w:eastAsia="宋体" w:cs="Times New Roman"/>
                      <w:b/>
                      <w:bCs/>
                      <w:kern w:val="2"/>
                      <w:sz w:val="21"/>
                      <w:szCs w:val="24"/>
                      <w:lang w:val="en-US" w:eastAsia="zh-CN" w:bidi="ar-SA"/>
                    </w:rPr>
                  </w:pPr>
                  <w:r>
                    <w:rPr>
                      <w:rFonts w:hint="default"/>
                      <w:b/>
                      <w:bCs/>
                      <w:color w:val="000000"/>
                      <w:szCs w:val="21"/>
                    </w:rPr>
                    <w:t>收集</w:t>
                  </w:r>
                  <w:r>
                    <w:rPr>
                      <w:rFonts w:hint="eastAsia"/>
                      <w:b/>
                      <w:bCs/>
                      <w:color w:val="000000"/>
                      <w:szCs w:val="21"/>
                      <w:lang w:val="en-US" w:eastAsia="zh-CN"/>
                    </w:rPr>
                    <w:t>效</w:t>
                  </w:r>
                  <w:r>
                    <w:rPr>
                      <w:rFonts w:hint="default"/>
                      <w:b/>
                      <w:bCs/>
                      <w:color w:val="000000"/>
                      <w:szCs w:val="21"/>
                    </w:rPr>
                    <w:t>率%</w:t>
                  </w:r>
                </w:p>
              </w:tc>
              <w:tc>
                <w:tcPr>
                  <w:tcW w:w="330" w:type="pct"/>
                  <w:tcBorders>
                    <w:tl2br w:val="nil"/>
                    <w:tr2bl w:val="nil"/>
                  </w:tcBorders>
                  <w:shd w:val="clear" w:color="auto" w:fill="auto"/>
                  <w:noWrap w:val="0"/>
                  <w:vAlign w:val="center"/>
                </w:tcPr>
                <w:p w14:paraId="17B01259">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eastAsia="宋体"/>
                      <w:b/>
                      <w:bCs/>
                      <w:color w:val="000000"/>
                      <w:szCs w:val="21"/>
                      <w:lang w:val="en-US" w:eastAsia="zh-CN"/>
                    </w:rPr>
                  </w:pPr>
                  <w:r>
                    <w:rPr>
                      <w:rFonts w:hint="eastAsia"/>
                      <w:b/>
                      <w:bCs/>
                      <w:color w:val="000000"/>
                      <w:szCs w:val="21"/>
                      <w:lang w:val="en-US" w:eastAsia="zh-CN"/>
                    </w:rPr>
                    <w:t>收集量t/a</w:t>
                  </w:r>
                </w:p>
              </w:tc>
              <w:tc>
                <w:tcPr>
                  <w:tcW w:w="274" w:type="pct"/>
                  <w:tcBorders>
                    <w:tl2br w:val="nil"/>
                    <w:tr2bl w:val="nil"/>
                  </w:tcBorders>
                  <w:shd w:val="clear" w:color="auto" w:fill="auto"/>
                  <w:noWrap w:val="0"/>
                  <w:vAlign w:val="center"/>
                </w:tcPr>
                <w:p w14:paraId="35DB7467">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b/>
                      <w:bCs/>
                      <w:color w:val="000000"/>
                      <w:kern w:val="2"/>
                      <w:sz w:val="21"/>
                      <w:szCs w:val="21"/>
                      <w:lang w:val="en-US" w:eastAsia="zh-CN" w:bidi="ar-SA"/>
                    </w:rPr>
                  </w:pPr>
                  <w:r>
                    <w:rPr>
                      <w:rFonts w:hint="eastAsia"/>
                      <w:b/>
                      <w:bCs/>
                      <w:color w:val="000000"/>
                      <w:szCs w:val="21"/>
                      <w:lang w:val="en-US" w:eastAsia="zh-CN"/>
                    </w:rPr>
                    <w:t>处理效率%</w:t>
                  </w:r>
                </w:p>
              </w:tc>
              <w:tc>
                <w:tcPr>
                  <w:tcW w:w="358" w:type="pct"/>
                  <w:tcBorders>
                    <w:tl2br w:val="nil"/>
                    <w:tr2bl w:val="nil"/>
                  </w:tcBorders>
                  <w:shd w:val="clear" w:color="auto" w:fill="auto"/>
                  <w:noWrap w:val="0"/>
                  <w:vAlign w:val="center"/>
                </w:tcPr>
                <w:p w14:paraId="3475C938">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b/>
                      <w:bCs/>
                      <w:color w:val="000000"/>
                      <w:szCs w:val="21"/>
                      <w:lang w:val="en-US" w:eastAsia="zh-CN"/>
                    </w:rPr>
                  </w:pPr>
                  <w:r>
                    <w:rPr>
                      <w:rFonts w:hint="eastAsia"/>
                      <w:b/>
                      <w:bCs/>
                      <w:color w:val="000000"/>
                      <w:szCs w:val="21"/>
                      <w:lang w:val="en-US" w:eastAsia="zh-CN"/>
                    </w:rPr>
                    <w:t>处理后产生量t/a</w:t>
                  </w:r>
                </w:p>
              </w:tc>
              <w:tc>
                <w:tcPr>
                  <w:tcW w:w="240" w:type="pct"/>
                  <w:tcBorders>
                    <w:tl2br w:val="nil"/>
                    <w:tr2bl w:val="nil"/>
                  </w:tcBorders>
                  <w:noWrap w:val="0"/>
                  <w:vAlign w:val="center"/>
                </w:tcPr>
                <w:p w14:paraId="2365ACC3">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eastAsia="宋体"/>
                      <w:b/>
                      <w:bCs/>
                      <w:color w:val="000000"/>
                      <w:kern w:val="2"/>
                      <w:sz w:val="21"/>
                      <w:szCs w:val="21"/>
                      <w:lang w:val="en-US" w:eastAsia="zh-CN" w:bidi="ar-SA"/>
                    </w:rPr>
                  </w:pPr>
                  <w:r>
                    <w:rPr>
                      <w:rFonts w:hint="eastAsia"/>
                      <w:b/>
                      <w:bCs/>
                      <w:color w:val="000000"/>
                      <w:szCs w:val="21"/>
                      <w:lang w:val="en-US" w:eastAsia="zh-CN"/>
                    </w:rPr>
                    <w:t>工艺</w:t>
                  </w:r>
                </w:p>
              </w:tc>
              <w:tc>
                <w:tcPr>
                  <w:tcW w:w="302" w:type="pct"/>
                  <w:tcBorders>
                    <w:tl2br w:val="nil"/>
                    <w:tr2bl w:val="nil"/>
                  </w:tcBorders>
                  <w:shd w:val="clear" w:color="auto" w:fill="auto"/>
                  <w:noWrap w:val="0"/>
                  <w:vAlign w:val="center"/>
                </w:tcPr>
                <w:p w14:paraId="36F189DC">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b/>
                      <w:bCs/>
                      <w:kern w:val="2"/>
                      <w:sz w:val="21"/>
                      <w:szCs w:val="24"/>
                      <w:lang w:val="en-US" w:eastAsia="zh-CN" w:bidi="ar-SA"/>
                    </w:rPr>
                  </w:pPr>
                  <w:r>
                    <w:rPr>
                      <w:rFonts w:hint="default"/>
                      <w:b/>
                      <w:bCs/>
                      <w:color w:val="000000"/>
                      <w:szCs w:val="21"/>
                    </w:rPr>
                    <w:t>收集</w:t>
                  </w:r>
                  <w:r>
                    <w:rPr>
                      <w:rFonts w:hint="eastAsia"/>
                      <w:b/>
                      <w:bCs/>
                      <w:color w:val="000000"/>
                      <w:szCs w:val="21"/>
                      <w:lang w:val="en-US" w:eastAsia="zh-CN"/>
                    </w:rPr>
                    <w:t>效</w:t>
                  </w:r>
                  <w:r>
                    <w:rPr>
                      <w:rFonts w:hint="default"/>
                      <w:b/>
                      <w:bCs/>
                      <w:color w:val="000000"/>
                      <w:szCs w:val="21"/>
                    </w:rPr>
                    <w:t>率%</w:t>
                  </w:r>
                </w:p>
              </w:tc>
              <w:tc>
                <w:tcPr>
                  <w:tcW w:w="324" w:type="pct"/>
                  <w:tcBorders>
                    <w:tl2br w:val="nil"/>
                    <w:tr2bl w:val="nil"/>
                  </w:tcBorders>
                  <w:shd w:val="clear" w:color="auto" w:fill="auto"/>
                  <w:noWrap w:val="0"/>
                  <w:vAlign w:val="center"/>
                </w:tcPr>
                <w:p w14:paraId="1F783482">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b/>
                      <w:bCs/>
                      <w:color w:val="000000"/>
                      <w:szCs w:val="21"/>
                    </w:rPr>
                  </w:pPr>
                  <w:r>
                    <w:rPr>
                      <w:rFonts w:hint="eastAsia"/>
                      <w:b/>
                      <w:bCs/>
                      <w:color w:val="000000"/>
                      <w:szCs w:val="21"/>
                      <w:lang w:val="en-US" w:eastAsia="zh-CN"/>
                    </w:rPr>
                    <w:t>收集量t/a</w:t>
                  </w:r>
                </w:p>
              </w:tc>
              <w:tc>
                <w:tcPr>
                  <w:tcW w:w="341" w:type="pct"/>
                  <w:tcBorders>
                    <w:tl2br w:val="nil"/>
                    <w:tr2bl w:val="nil"/>
                  </w:tcBorders>
                  <w:shd w:val="clear" w:color="auto" w:fill="auto"/>
                  <w:noWrap w:val="0"/>
                  <w:vAlign w:val="center"/>
                </w:tcPr>
                <w:p w14:paraId="030BE04C">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b/>
                      <w:bCs/>
                      <w:color w:val="000000"/>
                      <w:kern w:val="2"/>
                      <w:sz w:val="21"/>
                      <w:szCs w:val="21"/>
                      <w:lang w:val="en-US" w:eastAsia="zh-CN" w:bidi="ar-SA"/>
                    </w:rPr>
                  </w:pPr>
                  <w:r>
                    <w:rPr>
                      <w:rFonts w:hint="eastAsia"/>
                      <w:b/>
                      <w:bCs/>
                      <w:color w:val="000000"/>
                      <w:szCs w:val="21"/>
                      <w:lang w:val="en-US" w:eastAsia="zh-CN"/>
                    </w:rPr>
                    <w:t>处理效率%</w:t>
                  </w:r>
                </w:p>
              </w:tc>
              <w:tc>
                <w:tcPr>
                  <w:tcW w:w="308" w:type="pct"/>
                  <w:vMerge w:val="continue"/>
                  <w:tcBorders>
                    <w:tl2br w:val="nil"/>
                    <w:tr2bl w:val="nil"/>
                  </w:tcBorders>
                  <w:noWrap w:val="0"/>
                  <w:vAlign w:val="center"/>
                </w:tcPr>
                <w:p w14:paraId="09F4FF37">
                  <w:pPr>
                    <w:keepNext w:val="0"/>
                    <w:keepLines w:val="0"/>
                    <w:pageBreakBefore w:val="0"/>
                    <w:kinsoku/>
                    <w:wordWrap/>
                    <w:overflowPunct/>
                    <w:topLinePunct w:val="0"/>
                    <w:autoSpaceDE/>
                    <w:autoSpaceDN/>
                    <w:bidi w:val="0"/>
                    <w:adjustRightInd w:val="0"/>
                    <w:snapToGrid w:val="0"/>
                    <w:ind w:firstLine="0"/>
                    <w:jc w:val="center"/>
                    <w:textAlignment w:val="auto"/>
                    <w:rPr>
                      <w:rFonts w:hint="eastAsia"/>
                      <w:b/>
                      <w:bCs/>
                      <w:color w:val="000000"/>
                      <w:szCs w:val="21"/>
                      <w:lang w:val="en-US" w:eastAsia="zh-CN"/>
                    </w:rPr>
                  </w:pPr>
                </w:p>
              </w:tc>
              <w:tc>
                <w:tcPr>
                  <w:tcW w:w="316" w:type="pct"/>
                  <w:vMerge w:val="continue"/>
                  <w:tcBorders>
                    <w:tl2br w:val="nil"/>
                    <w:tr2bl w:val="nil"/>
                  </w:tcBorders>
                  <w:noWrap w:val="0"/>
                  <w:vAlign w:val="center"/>
                </w:tcPr>
                <w:p w14:paraId="4355F24B">
                  <w:pPr>
                    <w:keepNext w:val="0"/>
                    <w:keepLines w:val="0"/>
                    <w:pageBreakBefore w:val="0"/>
                    <w:kinsoku/>
                    <w:wordWrap/>
                    <w:overflowPunct/>
                    <w:topLinePunct w:val="0"/>
                    <w:autoSpaceDE/>
                    <w:autoSpaceDN/>
                    <w:bidi w:val="0"/>
                    <w:adjustRightInd w:val="0"/>
                    <w:snapToGrid w:val="0"/>
                    <w:ind w:firstLine="0"/>
                    <w:jc w:val="center"/>
                    <w:textAlignment w:val="auto"/>
                    <w:rPr>
                      <w:rFonts w:hint="eastAsia"/>
                      <w:b/>
                      <w:bCs/>
                      <w:color w:val="000000"/>
                      <w:szCs w:val="21"/>
                      <w:lang w:val="en-US" w:eastAsia="zh-CN"/>
                    </w:rPr>
                  </w:pPr>
                </w:p>
              </w:tc>
              <w:tc>
                <w:tcPr>
                  <w:tcW w:w="316" w:type="pct"/>
                  <w:vMerge w:val="continue"/>
                  <w:tcBorders>
                    <w:tl2br w:val="nil"/>
                    <w:tr2bl w:val="nil"/>
                  </w:tcBorders>
                  <w:noWrap w:val="0"/>
                  <w:vAlign w:val="center"/>
                </w:tcPr>
                <w:p w14:paraId="0D6006D7">
                  <w:pPr>
                    <w:keepNext w:val="0"/>
                    <w:keepLines w:val="0"/>
                    <w:pageBreakBefore w:val="0"/>
                    <w:kinsoku/>
                    <w:wordWrap/>
                    <w:overflowPunct/>
                    <w:topLinePunct w:val="0"/>
                    <w:autoSpaceDE/>
                    <w:autoSpaceDN/>
                    <w:bidi w:val="0"/>
                    <w:adjustRightInd w:val="0"/>
                    <w:snapToGrid w:val="0"/>
                    <w:ind w:firstLine="0"/>
                    <w:jc w:val="center"/>
                    <w:textAlignment w:val="auto"/>
                    <w:rPr>
                      <w:rFonts w:hint="eastAsia"/>
                      <w:b/>
                      <w:bCs/>
                      <w:color w:val="000000"/>
                      <w:szCs w:val="21"/>
                      <w:lang w:val="en-US" w:eastAsia="zh-CN"/>
                    </w:rPr>
                  </w:pPr>
                </w:p>
              </w:tc>
              <w:tc>
                <w:tcPr>
                  <w:tcW w:w="263" w:type="pct"/>
                  <w:vMerge w:val="continue"/>
                  <w:tcBorders>
                    <w:tl2br w:val="nil"/>
                    <w:tr2bl w:val="nil"/>
                  </w:tcBorders>
                  <w:noWrap w:val="0"/>
                  <w:vAlign w:val="center"/>
                </w:tcPr>
                <w:p w14:paraId="09F591C6">
                  <w:pPr>
                    <w:keepNext w:val="0"/>
                    <w:keepLines w:val="0"/>
                    <w:pageBreakBefore w:val="0"/>
                    <w:kinsoku/>
                    <w:wordWrap/>
                    <w:overflowPunct/>
                    <w:topLinePunct w:val="0"/>
                    <w:autoSpaceDE/>
                    <w:autoSpaceDN/>
                    <w:bidi w:val="0"/>
                    <w:adjustRightInd w:val="0"/>
                    <w:snapToGrid w:val="0"/>
                    <w:ind w:firstLine="0"/>
                    <w:jc w:val="center"/>
                    <w:textAlignment w:val="auto"/>
                    <w:rPr>
                      <w:rFonts w:hint="eastAsia"/>
                      <w:b/>
                      <w:bCs/>
                      <w:color w:val="000000"/>
                      <w:szCs w:val="21"/>
                      <w:lang w:val="en-US" w:eastAsia="zh-CN"/>
                    </w:rPr>
                  </w:pPr>
                </w:p>
              </w:tc>
              <w:tc>
                <w:tcPr>
                  <w:tcW w:w="177" w:type="pct"/>
                  <w:vMerge w:val="continue"/>
                  <w:tcBorders>
                    <w:tl2br w:val="nil"/>
                    <w:tr2bl w:val="nil"/>
                  </w:tcBorders>
                  <w:noWrap w:val="0"/>
                  <w:vAlign w:val="center"/>
                </w:tcPr>
                <w:p w14:paraId="043DD50D">
                  <w:pPr>
                    <w:keepNext w:val="0"/>
                    <w:keepLines w:val="0"/>
                    <w:pageBreakBefore w:val="0"/>
                    <w:kinsoku/>
                    <w:wordWrap/>
                    <w:overflowPunct/>
                    <w:topLinePunct w:val="0"/>
                    <w:autoSpaceDE/>
                    <w:autoSpaceDN/>
                    <w:bidi w:val="0"/>
                    <w:adjustRightInd w:val="0"/>
                    <w:snapToGrid w:val="0"/>
                    <w:ind w:firstLine="0"/>
                    <w:jc w:val="center"/>
                    <w:textAlignment w:val="auto"/>
                    <w:rPr>
                      <w:rFonts w:hint="eastAsia"/>
                      <w:b/>
                      <w:bCs/>
                      <w:color w:val="000000"/>
                      <w:szCs w:val="21"/>
                      <w:lang w:val="en-US" w:eastAsia="zh-CN"/>
                    </w:rPr>
                  </w:pPr>
                </w:p>
              </w:tc>
            </w:tr>
            <w:tr w14:paraId="32E2937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24" w:type="pct"/>
                  <w:tcBorders>
                    <w:tl2br w:val="nil"/>
                    <w:tr2bl w:val="nil"/>
                  </w:tcBorders>
                  <w:noWrap w:val="0"/>
                  <w:vAlign w:val="center"/>
                </w:tcPr>
                <w:p w14:paraId="091A03DA">
                  <w:pPr>
                    <w:keepNext w:val="0"/>
                    <w:keepLines w:val="0"/>
                    <w:pageBreakBefore w:val="0"/>
                    <w:kinsoku/>
                    <w:wordWrap/>
                    <w:overflowPunct/>
                    <w:topLinePunct w:val="0"/>
                    <w:autoSpaceDE/>
                    <w:autoSpaceDN/>
                    <w:bidi w:val="0"/>
                    <w:adjustRightInd w:val="0"/>
                    <w:snapToGrid w:val="0"/>
                    <w:ind w:firstLine="0"/>
                    <w:jc w:val="center"/>
                    <w:textAlignment w:val="auto"/>
                    <w:rPr>
                      <w:rFonts w:hint="default"/>
                      <w:b w:val="0"/>
                      <w:bCs w:val="0"/>
                      <w:color w:val="000000"/>
                      <w:szCs w:val="21"/>
                      <w:lang w:val="en-US" w:eastAsia="zh-CN"/>
                    </w:rPr>
                  </w:pPr>
                  <w:r>
                    <w:rPr>
                      <w:rFonts w:hint="eastAsia"/>
                      <w:b w:val="0"/>
                      <w:bCs w:val="0"/>
                      <w:color w:val="000000"/>
                      <w:szCs w:val="21"/>
                      <w:lang w:val="en-US" w:eastAsia="zh-CN"/>
                    </w:rPr>
                    <w:t>原料仓库</w:t>
                  </w:r>
                </w:p>
              </w:tc>
              <w:tc>
                <w:tcPr>
                  <w:tcW w:w="262" w:type="pct"/>
                  <w:tcBorders>
                    <w:tl2br w:val="nil"/>
                    <w:tr2bl w:val="nil"/>
                  </w:tcBorders>
                  <w:noWrap w:val="0"/>
                  <w:vAlign w:val="center"/>
                </w:tcPr>
                <w:p w14:paraId="6B8D7178">
                  <w:pPr>
                    <w:keepNext w:val="0"/>
                    <w:keepLines w:val="0"/>
                    <w:pageBreakBefore w:val="0"/>
                    <w:kinsoku/>
                    <w:wordWrap/>
                    <w:overflowPunct/>
                    <w:topLinePunct w:val="0"/>
                    <w:autoSpaceDE/>
                    <w:autoSpaceDN/>
                    <w:bidi w:val="0"/>
                    <w:adjustRightInd w:val="0"/>
                    <w:snapToGrid w:val="0"/>
                    <w:ind w:firstLine="0"/>
                    <w:jc w:val="center"/>
                    <w:textAlignment w:val="auto"/>
                    <w:rPr>
                      <w:rFonts w:hint="default"/>
                      <w:b w:val="0"/>
                      <w:bCs w:val="0"/>
                      <w:color w:val="000000"/>
                      <w:szCs w:val="21"/>
                      <w:lang w:val="en-US" w:eastAsia="zh-CN"/>
                    </w:rPr>
                  </w:pPr>
                  <w:r>
                    <w:rPr>
                      <w:rFonts w:hint="eastAsia"/>
                      <w:b w:val="0"/>
                      <w:bCs w:val="0"/>
                      <w:color w:val="000000"/>
                      <w:szCs w:val="21"/>
                      <w:lang w:val="en-US" w:eastAsia="zh-CN"/>
                    </w:rPr>
                    <w:t>颗粒物</w:t>
                  </w:r>
                </w:p>
              </w:tc>
              <w:tc>
                <w:tcPr>
                  <w:tcW w:w="296" w:type="pct"/>
                  <w:tcBorders>
                    <w:tl2br w:val="nil"/>
                    <w:tr2bl w:val="nil"/>
                  </w:tcBorders>
                  <w:noWrap w:val="0"/>
                  <w:vAlign w:val="center"/>
                </w:tcPr>
                <w:p w14:paraId="44855000">
                  <w:pPr>
                    <w:keepNext w:val="0"/>
                    <w:keepLines w:val="0"/>
                    <w:pageBreakBefore w:val="0"/>
                    <w:kinsoku/>
                    <w:wordWrap/>
                    <w:overflowPunct/>
                    <w:topLinePunct w:val="0"/>
                    <w:autoSpaceDE/>
                    <w:autoSpaceDN/>
                    <w:bidi w:val="0"/>
                    <w:adjustRightInd w:val="0"/>
                    <w:snapToGrid w:val="0"/>
                    <w:ind w:firstLine="0"/>
                    <w:jc w:val="center"/>
                    <w:textAlignment w:val="auto"/>
                    <w:rPr>
                      <w:rFonts w:hint="default"/>
                      <w:b w:val="0"/>
                      <w:bCs w:val="0"/>
                      <w:color w:val="000000"/>
                      <w:szCs w:val="21"/>
                      <w:lang w:val="en-US" w:eastAsia="zh-CN"/>
                    </w:rPr>
                  </w:pPr>
                  <w:r>
                    <w:rPr>
                      <w:rFonts w:hint="eastAsia"/>
                      <w:b w:val="0"/>
                      <w:bCs w:val="0"/>
                      <w:color w:val="000000"/>
                      <w:szCs w:val="21"/>
                      <w:lang w:val="en-US" w:eastAsia="zh-CN"/>
                    </w:rPr>
                    <w:t>87.29</w:t>
                  </w:r>
                </w:p>
              </w:tc>
              <w:tc>
                <w:tcPr>
                  <w:tcW w:w="369" w:type="pct"/>
                  <w:tcBorders>
                    <w:tl2br w:val="nil"/>
                    <w:tr2bl w:val="nil"/>
                  </w:tcBorders>
                  <w:noWrap w:val="0"/>
                  <w:vAlign w:val="center"/>
                </w:tcPr>
                <w:p w14:paraId="23C63BD9">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b w:val="0"/>
                      <w:bCs w:val="0"/>
                      <w:color w:val="000000"/>
                      <w:szCs w:val="21"/>
                      <w:highlight w:val="none"/>
                      <w:lang w:val="en-US" w:eastAsia="zh-CN"/>
                    </w:rPr>
                  </w:pPr>
                  <w:r>
                    <w:rPr>
                      <w:rFonts w:hint="eastAsia"/>
                      <w:b w:val="0"/>
                      <w:bCs w:val="0"/>
                      <w:color w:val="000000"/>
                      <w:szCs w:val="21"/>
                      <w:highlight w:val="none"/>
                      <w:lang w:val="en-US" w:eastAsia="zh-CN"/>
                    </w:rPr>
                    <w:t>/</w:t>
                  </w:r>
                </w:p>
              </w:tc>
              <w:tc>
                <w:tcPr>
                  <w:tcW w:w="291" w:type="pct"/>
                  <w:tcBorders>
                    <w:tl2br w:val="nil"/>
                    <w:tr2bl w:val="nil"/>
                  </w:tcBorders>
                  <w:shd w:val="clear" w:color="auto" w:fill="auto"/>
                  <w:noWrap w:val="0"/>
                  <w:vAlign w:val="center"/>
                </w:tcPr>
                <w:p w14:paraId="6A705A14">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000000"/>
                      <w:kern w:val="2"/>
                      <w:sz w:val="21"/>
                      <w:szCs w:val="21"/>
                      <w:highlight w:val="none"/>
                      <w:lang w:val="en-US" w:eastAsia="zh-CN" w:bidi="ar-SA"/>
                    </w:rPr>
                  </w:pPr>
                  <w:r>
                    <w:rPr>
                      <w:rFonts w:hint="eastAsia"/>
                      <w:b w:val="0"/>
                      <w:bCs w:val="0"/>
                      <w:color w:val="000000"/>
                      <w:szCs w:val="21"/>
                      <w:highlight w:val="none"/>
                      <w:lang w:val="en-US" w:eastAsia="zh-CN"/>
                    </w:rPr>
                    <w:t>/</w:t>
                  </w:r>
                </w:p>
              </w:tc>
              <w:tc>
                <w:tcPr>
                  <w:tcW w:w="330" w:type="pct"/>
                  <w:tcBorders>
                    <w:tl2br w:val="nil"/>
                    <w:tr2bl w:val="nil"/>
                  </w:tcBorders>
                  <w:shd w:val="clear" w:color="auto" w:fill="auto"/>
                  <w:noWrap w:val="0"/>
                  <w:vAlign w:val="center"/>
                </w:tcPr>
                <w:p w14:paraId="5F2D7089">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b w:val="0"/>
                      <w:bCs w:val="0"/>
                      <w:color w:val="000000"/>
                      <w:szCs w:val="21"/>
                      <w:highlight w:val="none"/>
                      <w:lang w:val="en-US" w:eastAsia="zh-CN"/>
                    </w:rPr>
                  </w:pPr>
                  <w:r>
                    <w:rPr>
                      <w:rFonts w:hint="eastAsia"/>
                      <w:b w:val="0"/>
                      <w:bCs w:val="0"/>
                      <w:color w:val="000000"/>
                      <w:szCs w:val="21"/>
                      <w:highlight w:val="none"/>
                      <w:lang w:val="en-US" w:eastAsia="zh-CN"/>
                    </w:rPr>
                    <w:t>/</w:t>
                  </w:r>
                </w:p>
              </w:tc>
              <w:tc>
                <w:tcPr>
                  <w:tcW w:w="274" w:type="pct"/>
                  <w:tcBorders>
                    <w:tl2br w:val="nil"/>
                    <w:tr2bl w:val="nil"/>
                  </w:tcBorders>
                  <w:shd w:val="clear" w:color="auto" w:fill="auto"/>
                  <w:noWrap w:val="0"/>
                  <w:vAlign w:val="center"/>
                </w:tcPr>
                <w:p w14:paraId="39AC6C59">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000000"/>
                      <w:kern w:val="2"/>
                      <w:sz w:val="21"/>
                      <w:szCs w:val="21"/>
                      <w:highlight w:val="none"/>
                      <w:lang w:val="en-US" w:eastAsia="zh-CN" w:bidi="ar-SA"/>
                    </w:rPr>
                  </w:pPr>
                  <w:r>
                    <w:rPr>
                      <w:rFonts w:hint="eastAsia"/>
                      <w:b w:val="0"/>
                      <w:bCs w:val="0"/>
                      <w:color w:val="000000"/>
                      <w:szCs w:val="21"/>
                      <w:highlight w:val="none"/>
                      <w:lang w:val="en-US" w:eastAsia="zh-CN"/>
                    </w:rPr>
                    <w:t>/</w:t>
                  </w:r>
                </w:p>
              </w:tc>
              <w:tc>
                <w:tcPr>
                  <w:tcW w:w="358" w:type="pct"/>
                  <w:tcBorders>
                    <w:tl2br w:val="nil"/>
                    <w:tr2bl w:val="nil"/>
                  </w:tcBorders>
                  <w:shd w:val="clear" w:color="auto" w:fill="auto"/>
                  <w:noWrap w:val="0"/>
                  <w:vAlign w:val="center"/>
                </w:tcPr>
                <w:p w14:paraId="75D3CCE8">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b w:val="0"/>
                      <w:bCs w:val="0"/>
                      <w:color w:val="000000"/>
                      <w:szCs w:val="21"/>
                      <w:highlight w:val="none"/>
                      <w:lang w:val="en-US" w:eastAsia="zh-CN"/>
                    </w:rPr>
                  </w:pPr>
                  <w:r>
                    <w:rPr>
                      <w:rFonts w:hint="eastAsia"/>
                      <w:b w:val="0"/>
                      <w:bCs w:val="0"/>
                      <w:color w:val="000000"/>
                      <w:szCs w:val="21"/>
                      <w:highlight w:val="none"/>
                      <w:lang w:val="en-US" w:eastAsia="zh-CN"/>
                    </w:rPr>
                    <w:t>/</w:t>
                  </w:r>
                </w:p>
              </w:tc>
              <w:tc>
                <w:tcPr>
                  <w:tcW w:w="240" w:type="pct"/>
                  <w:tcBorders>
                    <w:tl2br w:val="nil"/>
                    <w:tr2bl w:val="nil"/>
                  </w:tcBorders>
                  <w:noWrap w:val="0"/>
                  <w:vAlign w:val="center"/>
                </w:tcPr>
                <w:p w14:paraId="4F21E93D">
                  <w:pPr>
                    <w:keepNext w:val="0"/>
                    <w:keepLines w:val="0"/>
                    <w:pageBreakBefore w:val="0"/>
                    <w:kinsoku/>
                    <w:wordWrap/>
                    <w:overflowPunct/>
                    <w:topLinePunct w:val="0"/>
                    <w:autoSpaceDE/>
                    <w:autoSpaceDN/>
                    <w:bidi w:val="0"/>
                    <w:adjustRightInd w:val="0"/>
                    <w:snapToGrid w:val="0"/>
                    <w:ind w:firstLine="0"/>
                    <w:jc w:val="center"/>
                    <w:textAlignment w:val="auto"/>
                    <w:rPr>
                      <w:rFonts w:hint="default"/>
                      <w:b w:val="0"/>
                      <w:bCs w:val="0"/>
                      <w:color w:val="000000"/>
                      <w:szCs w:val="21"/>
                      <w:highlight w:val="none"/>
                      <w:lang w:val="en-US" w:eastAsia="zh-CN"/>
                    </w:rPr>
                  </w:pPr>
                  <w:r>
                    <w:rPr>
                      <w:rFonts w:hint="eastAsia"/>
                      <w:b w:val="0"/>
                      <w:bCs w:val="0"/>
                      <w:color w:val="000000"/>
                      <w:szCs w:val="21"/>
                      <w:highlight w:val="none"/>
                      <w:lang w:val="en-US" w:eastAsia="zh-CN"/>
                    </w:rPr>
                    <w:t>/</w:t>
                  </w:r>
                </w:p>
              </w:tc>
              <w:tc>
                <w:tcPr>
                  <w:tcW w:w="302" w:type="pct"/>
                  <w:tcBorders>
                    <w:tl2br w:val="nil"/>
                    <w:tr2bl w:val="nil"/>
                  </w:tcBorders>
                  <w:shd w:val="clear" w:color="auto" w:fill="auto"/>
                  <w:noWrap w:val="0"/>
                  <w:vAlign w:val="center"/>
                </w:tcPr>
                <w:p w14:paraId="0D43B7B8">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000000"/>
                      <w:kern w:val="2"/>
                      <w:sz w:val="21"/>
                      <w:szCs w:val="21"/>
                      <w:highlight w:val="none"/>
                      <w:lang w:val="en-US" w:eastAsia="zh-CN" w:bidi="ar-SA"/>
                    </w:rPr>
                  </w:pPr>
                  <w:r>
                    <w:rPr>
                      <w:rFonts w:hint="eastAsia"/>
                      <w:b w:val="0"/>
                      <w:bCs w:val="0"/>
                      <w:color w:val="000000"/>
                      <w:szCs w:val="21"/>
                      <w:highlight w:val="none"/>
                      <w:lang w:val="en-US" w:eastAsia="zh-CN"/>
                    </w:rPr>
                    <w:t>/</w:t>
                  </w:r>
                </w:p>
              </w:tc>
              <w:tc>
                <w:tcPr>
                  <w:tcW w:w="324" w:type="pct"/>
                  <w:tcBorders>
                    <w:tl2br w:val="nil"/>
                    <w:tr2bl w:val="nil"/>
                  </w:tcBorders>
                  <w:shd w:val="clear" w:color="auto" w:fill="auto"/>
                  <w:noWrap w:val="0"/>
                  <w:vAlign w:val="center"/>
                </w:tcPr>
                <w:p w14:paraId="5FC76B19">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b w:val="0"/>
                      <w:bCs w:val="0"/>
                      <w:color w:val="000000"/>
                      <w:szCs w:val="21"/>
                      <w:highlight w:val="none"/>
                      <w:lang w:val="en-US" w:eastAsia="zh-CN"/>
                    </w:rPr>
                  </w:pPr>
                  <w:r>
                    <w:rPr>
                      <w:rFonts w:hint="eastAsia"/>
                      <w:b w:val="0"/>
                      <w:bCs w:val="0"/>
                      <w:color w:val="000000"/>
                      <w:szCs w:val="21"/>
                      <w:highlight w:val="none"/>
                      <w:lang w:val="en-US" w:eastAsia="zh-CN"/>
                    </w:rPr>
                    <w:t>/</w:t>
                  </w:r>
                </w:p>
              </w:tc>
              <w:tc>
                <w:tcPr>
                  <w:tcW w:w="341" w:type="pct"/>
                  <w:tcBorders>
                    <w:tl2br w:val="nil"/>
                    <w:tr2bl w:val="nil"/>
                  </w:tcBorders>
                  <w:shd w:val="clear" w:color="auto" w:fill="auto"/>
                  <w:noWrap w:val="0"/>
                  <w:vAlign w:val="center"/>
                </w:tcPr>
                <w:p w14:paraId="4E80B14F">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b w:val="0"/>
                      <w:bCs w:val="0"/>
                      <w:color w:val="000000"/>
                      <w:kern w:val="2"/>
                      <w:sz w:val="21"/>
                      <w:szCs w:val="21"/>
                      <w:highlight w:val="none"/>
                      <w:lang w:val="en-US" w:eastAsia="zh-CN" w:bidi="ar-SA"/>
                    </w:rPr>
                  </w:pPr>
                  <w:r>
                    <w:rPr>
                      <w:rFonts w:hint="eastAsia"/>
                      <w:b w:val="0"/>
                      <w:bCs w:val="0"/>
                      <w:color w:val="000000"/>
                      <w:szCs w:val="21"/>
                      <w:highlight w:val="none"/>
                      <w:lang w:val="en-US" w:eastAsia="zh-CN"/>
                    </w:rPr>
                    <w:t>/</w:t>
                  </w:r>
                </w:p>
              </w:tc>
              <w:tc>
                <w:tcPr>
                  <w:tcW w:w="308" w:type="pct"/>
                  <w:tcBorders>
                    <w:tl2br w:val="nil"/>
                    <w:tr2bl w:val="nil"/>
                  </w:tcBorders>
                  <w:noWrap w:val="0"/>
                  <w:vAlign w:val="center"/>
                </w:tcPr>
                <w:p w14:paraId="34306488">
                  <w:pPr>
                    <w:keepNext w:val="0"/>
                    <w:keepLines w:val="0"/>
                    <w:pageBreakBefore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val="0"/>
                      <w:bCs w:val="0"/>
                      <w:color w:val="000000"/>
                      <w:szCs w:val="21"/>
                      <w:lang w:val="en-US" w:eastAsia="zh-CN"/>
                    </w:rPr>
                  </w:pPr>
                  <w:r>
                    <w:rPr>
                      <w:rFonts w:hint="eastAsia"/>
                      <w:b w:val="0"/>
                      <w:bCs w:val="0"/>
                      <w:color w:val="000000"/>
                      <w:szCs w:val="21"/>
                      <w:highlight w:val="none"/>
                      <w:lang w:val="en-US" w:eastAsia="zh-CN"/>
                    </w:rPr>
                    <w:t>/</w:t>
                  </w:r>
                </w:p>
              </w:tc>
              <w:tc>
                <w:tcPr>
                  <w:tcW w:w="316" w:type="pct"/>
                  <w:tcBorders>
                    <w:tl2br w:val="nil"/>
                    <w:tr2bl w:val="nil"/>
                  </w:tcBorders>
                  <w:noWrap w:val="0"/>
                  <w:vAlign w:val="center"/>
                </w:tcPr>
                <w:p w14:paraId="6C10FD22">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b w:val="0"/>
                      <w:bCs w:val="0"/>
                      <w:color w:val="000000"/>
                      <w:szCs w:val="21"/>
                      <w:lang w:val="en-US" w:eastAsia="zh-CN"/>
                    </w:rPr>
                  </w:pPr>
                  <w:r>
                    <w:rPr>
                      <w:rFonts w:hint="eastAsia"/>
                      <w:b w:val="0"/>
                      <w:bCs w:val="0"/>
                      <w:color w:val="000000"/>
                      <w:szCs w:val="21"/>
                      <w:highlight w:val="none"/>
                      <w:lang w:val="en-US" w:eastAsia="zh-CN"/>
                    </w:rPr>
                    <w:t>/</w:t>
                  </w:r>
                </w:p>
              </w:tc>
              <w:tc>
                <w:tcPr>
                  <w:tcW w:w="316" w:type="pct"/>
                  <w:tcBorders>
                    <w:tl2br w:val="nil"/>
                    <w:tr2bl w:val="nil"/>
                  </w:tcBorders>
                  <w:noWrap w:val="0"/>
                  <w:vAlign w:val="center"/>
                </w:tcPr>
                <w:p w14:paraId="5A660DD7">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b w:val="0"/>
                      <w:bCs w:val="0"/>
                      <w:color w:val="000000"/>
                      <w:szCs w:val="21"/>
                      <w:lang w:val="en-US" w:eastAsia="zh-CN"/>
                    </w:rPr>
                  </w:pPr>
                  <w:r>
                    <w:rPr>
                      <w:rFonts w:hint="eastAsia"/>
                      <w:b w:val="0"/>
                      <w:bCs w:val="0"/>
                      <w:color w:val="000000"/>
                      <w:szCs w:val="21"/>
                      <w:lang w:val="en-US" w:eastAsia="zh-CN"/>
                    </w:rPr>
                    <w:t>99</w:t>
                  </w:r>
                </w:p>
              </w:tc>
              <w:tc>
                <w:tcPr>
                  <w:tcW w:w="263" w:type="pct"/>
                  <w:tcBorders>
                    <w:tl2br w:val="nil"/>
                    <w:tr2bl w:val="nil"/>
                  </w:tcBorders>
                  <w:noWrap w:val="0"/>
                  <w:vAlign w:val="center"/>
                </w:tcPr>
                <w:p w14:paraId="28B7361D">
                  <w:pPr>
                    <w:keepNext w:val="0"/>
                    <w:keepLines w:val="0"/>
                    <w:pageBreakBefore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val="0"/>
                      <w:bCs w:val="0"/>
                      <w:color w:val="000000"/>
                      <w:szCs w:val="21"/>
                      <w:lang w:val="en-US" w:eastAsia="zh-CN"/>
                    </w:rPr>
                  </w:pPr>
                  <w:r>
                    <w:rPr>
                      <w:rFonts w:hint="eastAsia" w:cs="Times New Roman"/>
                      <w:b w:val="0"/>
                      <w:bCs w:val="0"/>
                      <w:color w:val="000000"/>
                      <w:szCs w:val="21"/>
                      <w:lang w:val="en-US" w:eastAsia="zh-CN"/>
                    </w:rPr>
                    <w:t>0.87</w:t>
                  </w:r>
                </w:p>
              </w:tc>
              <w:tc>
                <w:tcPr>
                  <w:tcW w:w="177" w:type="pct"/>
                  <w:tcBorders>
                    <w:tl2br w:val="nil"/>
                    <w:tr2bl w:val="nil"/>
                  </w:tcBorders>
                  <w:noWrap w:val="0"/>
                  <w:vAlign w:val="center"/>
                </w:tcPr>
                <w:p w14:paraId="28453979">
                  <w:pPr>
                    <w:keepNext w:val="0"/>
                    <w:keepLines w:val="0"/>
                    <w:pageBreakBefore w:val="0"/>
                    <w:kinsoku/>
                    <w:wordWrap/>
                    <w:overflowPunct/>
                    <w:topLinePunct w:val="0"/>
                    <w:autoSpaceDE/>
                    <w:autoSpaceDN/>
                    <w:bidi w:val="0"/>
                    <w:adjustRightInd w:val="0"/>
                    <w:snapToGrid w:val="0"/>
                    <w:ind w:firstLine="0"/>
                    <w:jc w:val="center"/>
                    <w:textAlignment w:val="auto"/>
                    <w:rPr>
                      <w:rFonts w:hint="default"/>
                      <w:b w:val="0"/>
                      <w:bCs w:val="0"/>
                      <w:color w:val="000000"/>
                      <w:szCs w:val="21"/>
                      <w:lang w:val="en-US" w:eastAsia="zh-CN"/>
                    </w:rPr>
                  </w:pPr>
                  <w:r>
                    <w:rPr>
                      <w:rFonts w:hint="eastAsia"/>
                      <w:b w:val="0"/>
                      <w:bCs w:val="0"/>
                      <w:color w:val="000000"/>
                      <w:szCs w:val="21"/>
                      <w:lang w:val="en-US" w:eastAsia="zh-CN"/>
                    </w:rPr>
                    <w:t>/</w:t>
                  </w:r>
                </w:p>
              </w:tc>
            </w:tr>
            <w:tr w14:paraId="0D0F870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24" w:type="pct"/>
                  <w:tcBorders>
                    <w:tl2br w:val="nil"/>
                    <w:tr2bl w:val="nil"/>
                  </w:tcBorders>
                  <w:noWrap w:val="0"/>
                  <w:vAlign w:val="center"/>
                </w:tcPr>
                <w:p w14:paraId="56BA3823">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破碎</w:t>
                  </w:r>
                </w:p>
              </w:tc>
              <w:tc>
                <w:tcPr>
                  <w:tcW w:w="262" w:type="pct"/>
                  <w:tcBorders>
                    <w:tl2br w:val="nil"/>
                    <w:tr2bl w:val="nil"/>
                  </w:tcBorders>
                  <w:noWrap w:val="0"/>
                  <w:vAlign w:val="center"/>
                </w:tcPr>
                <w:p w14:paraId="4D7C08F5">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颗粒物</w:t>
                  </w:r>
                </w:p>
              </w:tc>
              <w:tc>
                <w:tcPr>
                  <w:tcW w:w="296" w:type="pct"/>
                  <w:tcBorders>
                    <w:tl2br w:val="nil"/>
                    <w:tr2bl w:val="nil"/>
                  </w:tcBorders>
                  <w:noWrap w:val="0"/>
                  <w:vAlign w:val="center"/>
                </w:tcPr>
                <w:p w14:paraId="590BC434">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cs="Times New Roman"/>
                      <w:b w:val="0"/>
                      <w:bCs w:val="0"/>
                      <w:color w:val="000000"/>
                      <w:kern w:val="2"/>
                      <w:sz w:val="21"/>
                      <w:szCs w:val="21"/>
                      <w:lang w:val="en-US" w:eastAsia="zh-CN" w:bidi="ar-SA"/>
                    </w:rPr>
                    <w:t>113</w:t>
                  </w:r>
                </w:p>
              </w:tc>
              <w:tc>
                <w:tcPr>
                  <w:tcW w:w="369" w:type="pct"/>
                  <w:tcBorders>
                    <w:tl2br w:val="nil"/>
                    <w:tr2bl w:val="nil"/>
                  </w:tcBorders>
                  <w:noWrap w:val="0"/>
                  <w:vAlign w:val="center"/>
                </w:tcPr>
                <w:p w14:paraId="506C5C3D">
                  <w:pPr>
                    <w:keepNext w:val="0"/>
                    <w:keepLines w:val="0"/>
                    <w:pageBreakBefore w:val="0"/>
                    <w:kinsoku/>
                    <w:wordWrap/>
                    <w:overflowPunct/>
                    <w:topLinePunct w:val="0"/>
                    <w:autoSpaceDE/>
                    <w:autoSpaceDN/>
                    <w:bidi w:val="0"/>
                    <w:adjustRightInd w:val="0"/>
                    <w:snapToGrid w:val="0"/>
                    <w:ind w:firstLine="0"/>
                    <w:jc w:val="center"/>
                    <w:textAlignment w:val="auto"/>
                    <w:rPr>
                      <w:rFonts w:hint="default"/>
                      <w:b w:val="0"/>
                      <w:bCs w:val="0"/>
                      <w:color w:val="000000"/>
                      <w:szCs w:val="21"/>
                      <w:lang w:val="en-US" w:eastAsia="zh-CN"/>
                    </w:rPr>
                  </w:pPr>
                  <w:r>
                    <w:rPr>
                      <w:rFonts w:hint="eastAsia"/>
                      <w:b w:val="0"/>
                      <w:bCs w:val="0"/>
                      <w:color w:val="000000"/>
                      <w:szCs w:val="21"/>
                      <w:highlight w:val="none"/>
                      <w:lang w:val="en-US" w:eastAsia="zh-CN"/>
                    </w:rPr>
                    <w:t>设备自带布袋除尘装置</w:t>
                  </w:r>
                </w:p>
              </w:tc>
              <w:tc>
                <w:tcPr>
                  <w:tcW w:w="291" w:type="pct"/>
                  <w:tcBorders>
                    <w:tl2br w:val="nil"/>
                    <w:tr2bl w:val="nil"/>
                  </w:tcBorders>
                  <w:shd w:val="clear" w:color="auto" w:fill="auto"/>
                  <w:noWrap w:val="0"/>
                  <w:vAlign w:val="center"/>
                </w:tcPr>
                <w:p w14:paraId="281B5E62">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cs="Times New Roman"/>
                      <w:b w:val="0"/>
                      <w:bCs w:val="0"/>
                      <w:color w:val="000000"/>
                      <w:kern w:val="2"/>
                      <w:sz w:val="21"/>
                      <w:szCs w:val="21"/>
                      <w:lang w:val="en-US" w:eastAsia="zh-CN" w:bidi="ar-SA"/>
                    </w:rPr>
                    <w:t>95</w:t>
                  </w:r>
                </w:p>
              </w:tc>
              <w:tc>
                <w:tcPr>
                  <w:tcW w:w="330" w:type="pct"/>
                  <w:tcBorders>
                    <w:tl2br w:val="nil"/>
                    <w:tr2bl w:val="nil"/>
                  </w:tcBorders>
                  <w:shd w:val="clear" w:color="auto" w:fill="auto"/>
                  <w:noWrap w:val="0"/>
                  <w:vAlign w:val="center"/>
                </w:tcPr>
                <w:p w14:paraId="00AEE9F1">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b w:val="0"/>
                      <w:bCs w:val="0"/>
                      <w:color w:val="000000"/>
                      <w:szCs w:val="21"/>
                      <w:lang w:val="en-US" w:eastAsia="zh-CN"/>
                    </w:rPr>
                  </w:pPr>
                  <w:r>
                    <w:rPr>
                      <w:rFonts w:hint="eastAsia"/>
                      <w:b w:val="0"/>
                      <w:bCs w:val="0"/>
                      <w:color w:val="000000"/>
                      <w:szCs w:val="21"/>
                      <w:lang w:val="en-US" w:eastAsia="zh-CN"/>
                    </w:rPr>
                    <w:t>107.35</w:t>
                  </w:r>
                </w:p>
              </w:tc>
              <w:tc>
                <w:tcPr>
                  <w:tcW w:w="274" w:type="pct"/>
                  <w:tcBorders>
                    <w:tl2br w:val="nil"/>
                    <w:tr2bl w:val="nil"/>
                  </w:tcBorders>
                  <w:shd w:val="clear" w:color="auto" w:fill="auto"/>
                  <w:noWrap w:val="0"/>
                  <w:vAlign w:val="center"/>
                </w:tcPr>
                <w:p w14:paraId="25E4DF4A">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cs="Times New Roman"/>
                      <w:b w:val="0"/>
                      <w:bCs w:val="0"/>
                      <w:color w:val="000000"/>
                      <w:kern w:val="2"/>
                      <w:sz w:val="21"/>
                      <w:szCs w:val="21"/>
                      <w:lang w:val="en-US" w:eastAsia="zh-CN" w:bidi="ar-SA"/>
                    </w:rPr>
                    <w:t>99</w:t>
                  </w:r>
                </w:p>
              </w:tc>
              <w:tc>
                <w:tcPr>
                  <w:tcW w:w="358" w:type="pct"/>
                  <w:tcBorders>
                    <w:tl2br w:val="nil"/>
                    <w:tr2bl w:val="nil"/>
                  </w:tcBorders>
                  <w:shd w:val="clear" w:color="auto" w:fill="auto"/>
                  <w:noWrap w:val="0"/>
                  <w:vAlign w:val="center"/>
                </w:tcPr>
                <w:p w14:paraId="2BC0A446">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b w:val="0"/>
                      <w:bCs w:val="0"/>
                      <w:color w:val="000000"/>
                      <w:szCs w:val="21"/>
                      <w:lang w:val="en-US" w:eastAsia="zh-CN"/>
                    </w:rPr>
                  </w:pPr>
                  <w:r>
                    <w:rPr>
                      <w:rFonts w:hint="eastAsia"/>
                      <w:b w:val="0"/>
                      <w:bCs w:val="0"/>
                      <w:color w:val="000000"/>
                      <w:szCs w:val="21"/>
                      <w:lang w:val="en-US" w:eastAsia="zh-CN"/>
                    </w:rPr>
                    <w:t>6.7235</w:t>
                  </w:r>
                </w:p>
              </w:tc>
              <w:tc>
                <w:tcPr>
                  <w:tcW w:w="240" w:type="pct"/>
                  <w:vMerge w:val="restart"/>
                  <w:tcBorders>
                    <w:tl2br w:val="nil"/>
                    <w:tr2bl w:val="nil"/>
                  </w:tcBorders>
                  <w:noWrap w:val="0"/>
                  <w:vAlign w:val="center"/>
                </w:tcPr>
                <w:p w14:paraId="3A790F69">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b w:val="0"/>
                      <w:bCs w:val="0"/>
                      <w:color w:val="000000"/>
                      <w:szCs w:val="21"/>
                      <w:highlight w:val="none"/>
                      <w:lang w:val="en-US" w:eastAsia="zh-CN"/>
                    </w:rPr>
                    <w:t>车间内布袋除尘装置</w:t>
                  </w:r>
                </w:p>
              </w:tc>
              <w:tc>
                <w:tcPr>
                  <w:tcW w:w="302" w:type="pct"/>
                  <w:vMerge w:val="restart"/>
                  <w:tcBorders>
                    <w:tl2br w:val="nil"/>
                    <w:tr2bl w:val="nil"/>
                  </w:tcBorders>
                  <w:shd w:val="clear" w:color="auto" w:fill="auto"/>
                  <w:noWrap w:val="0"/>
                  <w:vAlign w:val="center"/>
                </w:tcPr>
                <w:p w14:paraId="7AB5AAE8">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cs="Times New Roman"/>
                      <w:b w:val="0"/>
                      <w:bCs w:val="0"/>
                      <w:color w:val="000000"/>
                      <w:kern w:val="2"/>
                      <w:sz w:val="21"/>
                      <w:szCs w:val="21"/>
                      <w:lang w:val="en-US" w:eastAsia="zh-CN" w:bidi="ar-SA"/>
                    </w:rPr>
                    <w:t>100</w:t>
                  </w:r>
                </w:p>
              </w:tc>
              <w:tc>
                <w:tcPr>
                  <w:tcW w:w="324" w:type="pct"/>
                  <w:vMerge w:val="restart"/>
                  <w:tcBorders>
                    <w:tl2br w:val="nil"/>
                    <w:tr2bl w:val="nil"/>
                  </w:tcBorders>
                  <w:shd w:val="clear" w:color="auto" w:fill="auto"/>
                  <w:noWrap w:val="0"/>
                  <w:vAlign w:val="center"/>
                </w:tcPr>
                <w:p w14:paraId="00EC9120">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b w:val="0"/>
                      <w:bCs w:val="0"/>
                      <w:color w:val="000000"/>
                      <w:szCs w:val="21"/>
                      <w:lang w:val="en-US" w:eastAsia="zh-CN"/>
                    </w:rPr>
                  </w:pPr>
                  <w:r>
                    <w:rPr>
                      <w:rFonts w:hint="eastAsia"/>
                      <w:b w:val="0"/>
                      <w:bCs w:val="0"/>
                      <w:color w:val="000000"/>
                      <w:szCs w:val="21"/>
                      <w:lang w:val="en-US" w:eastAsia="zh-CN"/>
                    </w:rPr>
                    <w:t>14.637</w:t>
                  </w:r>
                </w:p>
              </w:tc>
              <w:tc>
                <w:tcPr>
                  <w:tcW w:w="341" w:type="pct"/>
                  <w:vMerge w:val="restart"/>
                  <w:tcBorders>
                    <w:tl2br w:val="nil"/>
                    <w:tr2bl w:val="nil"/>
                  </w:tcBorders>
                  <w:shd w:val="clear" w:color="auto" w:fill="auto"/>
                  <w:noWrap w:val="0"/>
                  <w:vAlign w:val="center"/>
                </w:tcPr>
                <w:p w14:paraId="18EE0F50">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cs="Times New Roman"/>
                      <w:b w:val="0"/>
                      <w:bCs w:val="0"/>
                      <w:color w:val="000000"/>
                      <w:kern w:val="2"/>
                      <w:sz w:val="21"/>
                      <w:szCs w:val="21"/>
                      <w:lang w:val="en-US" w:eastAsia="zh-CN" w:bidi="ar-SA"/>
                    </w:rPr>
                    <w:t>99</w:t>
                  </w:r>
                </w:p>
              </w:tc>
              <w:tc>
                <w:tcPr>
                  <w:tcW w:w="308" w:type="pct"/>
                  <w:vMerge w:val="restart"/>
                  <w:tcBorders>
                    <w:tl2br w:val="nil"/>
                    <w:tr2bl w:val="nil"/>
                  </w:tcBorders>
                  <w:noWrap w:val="0"/>
                  <w:vAlign w:val="center"/>
                </w:tcPr>
                <w:p w14:paraId="660A25B7">
                  <w:pPr>
                    <w:keepNext w:val="0"/>
                    <w:keepLines w:val="0"/>
                    <w:pageBreakBefore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val="0"/>
                      <w:bCs w:val="0"/>
                      <w:color w:val="000000"/>
                      <w:szCs w:val="21"/>
                      <w:lang w:val="en-US" w:eastAsia="zh-CN"/>
                    </w:rPr>
                  </w:pPr>
                  <w:r>
                    <w:rPr>
                      <w:rFonts w:hint="eastAsia" w:cs="Times New Roman"/>
                      <w:b w:val="0"/>
                      <w:bCs w:val="0"/>
                      <w:color w:val="000000"/>
                      <w:szCs w:val="21"/>
                      <w:lang w:val="en-US" w:eastAsia="zh-CN"/>
                    </w:rPr>
                    <w:t>0.1464</w:t>
                  </w:r>
                </w:p>
              </w:tc>
              <w:tc>
                <w:tcPr>
                  <w:tcW w:w="316" w:type="pct"/>
                  <w:vMerge w:val="restart"/>
                  <w:tcBorders>
                    <w:tl2br w:val="nil"/>
                    <w:tr2bl w:val="nil"/>
                  </w:tcBorders>
                  <w:noWrap w:val="0"/>
                  <w:vAlign w:val="center"/>
                </w:tcPr>
                <w:p w14:paraId="41F4F351">
                  <w:pPr>
                    <w:keepNext w:val="0"/>
                    <w:keepLines w:val="0"/>
                    <w:pageBreakBefore w:val="0"/>
                    <w:kinsoku/>
                    <w:wordWrap/>
                    <w:overflowPunct/>
                    <w:topLinePunct w:val="0"/>
                    <w:autoSpaceDE/>
                    <w:autoSpaceDN/>
                    <w:bidi w:val="0"/>
                    <w:adjustRightInd w:val="0"/>
                    <w:snapToGrid w:val="0"/>
                    <w:ind w:firstLine="0"/>
                    <w:jc w:val="center"/>
                    <w:textAlignment w:val="auto"/>
                    <w:rPr>
                      <w:rFonts w:hint="default"/>
                      <w:b w:val="0"/>
                      <w:bCs w:val="0"/>
                      <w:color w:val="000000"/>
                      <w:szCs w:val="21"/>
                      <w:lang w:val="en-US" w:eastAsia="zh-CN"/>
                    </w:rPr>
                  </w:pPr>
                  <w:r>
                    <w:rPr>
                      <w:rFonts w:hint="eastAsia"/>
                      <w:b w:val="0"/>
                      <w:bCs w:val="0"/>
                      <w:color w:val="000000"/>
                      <w:szCs w:val="21"/>
                      <w:lang w:val="en-US" w:eastAsia="zh-CN"/>
                    </w:rPr>
                    <w:t>1#</w:t>
                  </w:r>
                </w:p>
              </w:tc>
              <w:tc>
                <w:tcPr>
                  <w:tcW w:w="316" w:type="pct"/>
                  <w:tcBorders>
                    <w:tl2br w:val="nil"/>
                    <w:tr2bl w:val="nil"/>
                  </w:tcBorders>
                  <w:noWrap w:val="0"/>
                  <w:vAlign w:val="center"/>
                </w:tcPr>
                <w:p w14:paraId="5CD8F034">
                  <w:pPr>
                    <w:keepNext w:val="0"/>
                    <w:keepLines w:val="0"/>
                    <w:pageBreakBefore w:val="0"/>
                    <w:kinsoku/>
                    <w:wordWrap/>
                    <w:overflowPunct/>
                    <w:topLinePunct w:val="0"/>
                    <w:autoSpaceDE/>
                    <w:autoSpaceDN/>
                    <w:bidi w:val="0"/>
                    <w:adjustRightInd w:val="0"/>
                    <w:snapToGrid w:val="0"/>
                    <w:ind w:firstLine="0"/>
                    <w:jc w:val="center"/>
                    <w:textAlignment w:val="auto"/>
                    <w:rPr>
                      <w:rFonts w:hint="default"/>
                      <w:b w:val="0"/>
                      <w:bCs w:val="0"/>
                      <w:color w:val="000000"/>
                      <w:szCs w:val="21"/>
                      <w:lang w:val="en-US" w:eastAsia="zh-CN"/>
                    </w:rPr>
                  </w:pPr>
                  <w:r>
                    <w:rPr>
                      <w:rFonts w:hint="eastAsia"/>
                      <w:b w:val="0"/>
                      <w:bCs w:val="0"/>
                      <w:color w:val="000000"/>
                      <w:szCs w:val="21"/>
                      <w:lang w:val="en-US" w:eastAsia="zh-CN"/>
                    </w:rPr>
                    <w:t>/</w:t>
                  </w:r>
                </w:p>
              </w:tc>
              <w:tc>
                <w:tcPr>
                  <w:tcW w:w="263" w:type="pct"/>
                  <w:tcBorders>
                    <w:tl2br w:val="nil"/>
                    <w:tr2bl w:val="nil"/>
                  </w:tcBorders>
                  <w:noWrap w:val="0"/>
                  <w:vAlign w:val="center"/>
                </w:tcPr>
                <w:p w14:paraId="744CE913">
                  <w:pPr>
                    <w:keepNext w:val="0"/>
                    <w:keepLines w:val="0"/>
                    <w:pageBreakBefore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val="0"/>
                      <w:bCs w:val="0"/>
                      <w:color w:val="000000"/>
                      <w:szCs w:val="21"/>
                      <w:lang w:val="en-US" w:eastAsia="zh-CN"/>
                    </w:rPr>
                  </w:pPr>
                  <w:r>
                    <w:rPr>
                      <w:rFonts w:hint="eastAsia"/>
                      <w:b w:val="0"/>
                      <w:bCs w:val="0"/>
                      <w:color w:val="000000"/>
                      <w:szCs w:val="21"/>
                      <w:highlight w:val="none"/>
                      <w:lang w:val="en-US" w:eastAsia="zh-CN"/>
                    </w:rPr>
                    <w:t>/</w:t>
                  </w:r>
                </w:p>
              </w:tc>
              <w:tc>
                <w:tcPr>
                  <w:tcW w:w="177" w:type="pct"/>
                  <w:tcBorders>
                    <w:tl2br w:val="nil"/>
                    <w:tr2bl w:val="nil"/>
                  </w:tcBorders>
                  <w:noWrap w:val="0"/>
                  <w:vAlign w:val="center"/>
                </w:tcPr>
                <w:p w14:paraId="4FD0B22C">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b w:val="0"/>
                      <w:bCs w:val="0"/>
                      <w:color w:val="000000"/>
                      <w:szCs w:val="21"/>
                      <w:lang w:val="en-US" w:eastAsia="zh-CN"/>
                    </w:rPr>
                    <w:t>/</w:t>
                  </w:r>
                </w:p>
              </w:tc>
            </w:tr>
            <w:tr w14:paraId="58C35B8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24" w:type="pct"/>
                  <w:tcBorders>
                    <w:tl2br w:val="nil"/>
                    <w:tr2bl w:val="nil"/>
                  </w:tcBorders>
                  <w:noWrap w:val="0"/>
                  <w:vAlign w:val="center"/>
                </w:tcPr>
                <w:p w14:paraId="6F06EC01">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cs="Times New Roman"/>
                      <w:b w:val="0"/>
                      <w:bCs w:val="0"/>
                      <w:color w:val="000000"/>
                      <w:kern w:val="2"/>
                      <w:sz w:val="21"/>
                      <w:szCs w:val="21"/>
                      <w:lang w:val="en-US" w:eastAsia="zh-CN" w:bidi="ar-SA"/>
                    </w:rPr>
                    <w:t>筛分</w:t>
                  </w:r>
                </w:p>
              </w:tc>
              <w:tc>
                <w:tcPr>
                  <w:tcW w:w="262" w:type="pct"/>
                  <w:tcBorders>
                    <w:tl2br w:val="nil"/>
                    <w:tr2bl w:val="nil"/>
                  </w:tcBorders>
                  <w:noWrap w:val="0"/>
                  <w:vAlign w:val="center"/>
                </w:tcPr>
                <w:p w14:paraId="62C9ED0C">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颗粒物</w:t>
                  </w:r>
                </w:p>
              </w:tc>
              <w:tc>
                <w:tcPr>
                  <w:tcW w:w="296" w:type="pct"/>
                  <w:tcBorders>
                    <w:tl2br w:val="nil"/>
                    <w:tr2bl w:val="nil"/>
                  </w:tcBorders>
                  <w:noWrap w:val="0"/>
                  <w:vAlign w:val="center"/>
                </w:tcPr>
                <w:p w14:paraId="155FA387">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cs="Times New Roman"/>
                      <w:b w:val="0"/>
                      <w:bCs w:val="0"/>
                      <w:color w:val="000000"/>
                      <w:kern w:val="2"/>
                      <w:sz w:val="21"/>
                      <w:szCs w:val="21"/>
                      <w:lang w:val="en-US" w:eastAsia="zh-CN" w:bidi="ar-SA"/>
                    </w:rPr>
                  </w:pPr>
                  <w:r>
                    <w:rPr>
                      <w:rFonts w:hint="eastAsia" w:cs="Times New Roman"/>
                      <w:b w:val="0"/>
                      <w:bCs w:val="0"/>
                      <w:color w:val="000000"/>
                      <w:kern w:val="2"/>
                      <w:sz w:val="21"/>
                      <w:szCs w:val="21"/>
                      <w:lang w:val="en-US" w:eastAsia="zh-CN" w:bidi="ar-SA"/>
                    </w:rPr>
                    <w:t>113</w:t>
                  </w:r>
                </w:p>
              </w:tc>
              <w:tc>
                <w:tcPr>
                  <w:tcW w:w="369" w:type="pct"/>
                  <w:tcBorders>
                    <w:tl2br w:val="nil"/>
                    <w:tr2bl w:val="nil"/>
                  </w:tcBorders>
                  <w:noWrap w:val="0"/>
                  <w:vAlign w:val="center"/>
                </w:tcPr>
                <w:p w14:paraId="43010EF5">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b w:val="0"/>
                      <w:bCs w:val="0"/>
                      <w:color w:val="000000"/>
                      <w:szCs w:val="21"/>
                      <w:highlight w:val="none"/>
                      <w:lang w:val="en-US" w:eastAsia="zh-CN"/>
                    </w:rPr>
                  </w:pPr>
                  <w:r>
                    <w:rPr>
                      <w:rFonts w:hint="eastAsia"/>
                      <w:b w:val="0"/>
                      <w:bCs w:val="0"/>
                      <w:color w:val="000000"/>
                      <w:szCs w:val="21"/>
                      <w:highlight w:val="none"/>
                      <w:lang w:val="en-US" w:eastAsia="zh-CN"/>
                    </w:rPr>
                    <w:t>设备自带布袋除尘装置</w:t>
                  </w:r>
                </w:p>
              </w:tc>
              <w:tc>
                <w:tcPr>
                  <w:tcW w:w="291" w:type="pct"/>
                  <w:tcBorders>
                    <w:tl2br w:val="nil"/>
                    <w:tr2bl w:val="nil"/>
                  </w:tcBorders>
                  <w:shd w:val="clear" w:color="auto" w:fill="auto"/>
                  <w:noWrap w:val="0"/>
                  <w:vAlign w:val="center"/>
                </w:tcPr>
                <w:p w14:paraId="5AB1C96C">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cs="Times New Roman"/>
                      <w:b w:val="0"/>
                      <w:bCs w:val="0"/>
                      <w:color w:val="000000"/>
                      <w:kern w:val="2"/>
                      <w:sz w:val="21"/>
                      <w:szCs w:val="21"/>
                      <w:lang w:val="en-US" w:eastAsia="zh-CN" w:bidi="ar-SA"/>
                    </w:rPr>
                  </w:pPr>
                  <w:r>
                    <w:rPr>
                      <w:rFonts w:hint="eastAsia" w:cs="Times New Roman"/>
                      <w:b w:val="0"/>
                      <w:bCs w:val="0"/>
                      <w:color w:val="000000"/>
                      <w:kern w:val="2"/>
                      <w:sz w:val="21"/>
                      <w:szCs w:val="21"/>
                      <w:lang w:val="en-US" w:eastAsia="zh-CN" w:bidi="ar-SA"/>
                    </w:rPr>
                    <w:t>95</w:t>
                  </w:r>
                </w:p>
              </w:tc>
              <w:tc>
                <w:tcPr>
                  <w:tcW w:w="330" w:type="pct"/>
                  <w:tcBorders>
                    <w:tl2br w:val="nil"/>
                    <w:tr2bl w:val="nil"/>
                  </w:tcBorders>
                  <w:shd w:val="clear" w:color="auto" w:fill="auto"/>
                  <w:noWrap w:val="0"/>
                  <w:vAlign w:val="center"/>
                </w:tcPr>
                <w:p w14:paraId="66D79A92">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b w:val="0"/>
                      <w:bCs w:val="0"/>
                      <w:color w:val="000000"/>
                      <w:szCs w:val="21"/>
                      <w:lang w:val="en-US" w:eastAsia="zh-CN"/>
                    </w:rPr>
                  </w:pPr>
                  <w:r>
                    <w:rPr>
                      <w:rFonts w:hint="eastAsia"/>
                      <w:b w:val="0"/>
                      <w:bCs w:val="0"/>
                      <w:color w:val="000000"/>
                      <w:szCs w:val="21"/>
                      <w:lang w:val="en-US" w:eastAsia="zh-CN"/>
                    </w:rPr>
                    <w:t>107.35</w:t>
                  </w:r>
                </w:p>
              </w:tc>
              <w:tc>
                <w:tcPr>
                  <w:tcW w:w="274" w:type="pct"/>
                  <w:tcBorders>
                    <w:tl2br w:val="nil"/>
                    <w:tr2bl w:val="nil"/>
                  </w:tcBorders>
                  <w:shd w:val="clear" w:color="auto" w:fill="auto"/>
                  <w:noWrap w:val="0"/>
                  <w:vAlign w:val="center"/>
                </w:tcPr>
                <w:p w14:paraId="312D426E">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cs="Times New Roman"/>
                      <w:b w:val="0"/>
                      <w:bCs w:val="0"/>
                      <w:color w:val="000000"/>
                      <w:kern w:val="2"/>
                      <w:sz w:val="21"/>
                      <w:szCs w:val="21"/>
                      <w:lang w:val="en-US" w:eastAsia="zh-CN" w:bidi="ar-SA"/>
                    </w:rPr>
                  </w:pPr>
                  <w:r>
                    <w:rPr>
                      <w:rFonts w:hint="eastAsia" w:cs="Times New Roman"/>
                      <w:b w:val="0"/>
                      <w:bCs w:val="0"/>
                      <w:color w:val="000000"/>
                      <w:kern w:val="2"/>
                      <w:sz w:val="21"/>
                      <w:szCs w:val="21"/>
                      <w:lang w:val="en-US" w:eastAsia="zh-CN" w:bidi="ar-SA"/>
                    </w:rPr>
                    <w:t>99</w:t>
                  </w:r>
                </w:p>
              </w:tc>
              <w:tc>
                <w:tcPr>
                  <w:tcW w:w="358" w:type="pct"/>
                  <w:tcBorders>
                    <w:tl2br w:val="nil"/>
                    <w:tr2bl w:val="nil"/>
                  </w:tcBorders>
                  <w:shd w:val="clear" w:color="auto" w:fill="auto"/>
                  <w:noWrap w:val="0"/>
                  <w:vAlign w:val="center"/>
                </w:tcPr>
                <w:p w14:paraId="75F02E18">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b w:val="0"/>
                      <w:bCs w:val="0"/>
                      <w:color w:val="000000"/>
                      <w:szCs w:val="21"/>
                      <w:lang w:val="en-US" w:eastAsia="zh-CN"/>
                    </w:rPr>
                  </w:pPr>
                  <w:r>
                    <w:rPr>
                      <w:rFonts w:hint="eastAsia"/>
                      <w:b w:val="0"/>
                      <w:bCs w:val="0"/>
                      <w:color w:val="000000"/>
                      <w:szCs w:val="21"/>
                      <w:lang w:val="en-US" w:eastAsia="zh-CN"/>
                    </w:rPr>
                    <w:t>6.7235</w:t>
                  </w:r>
                </w:p>
              </w:tc>
              <w:tc>
                <w:tcPr>
                  <w:tcW w:w="240" w:type="pct"/>
                  <w:vMerge w:val="continue"/>
                  <w:tcBorders>
                    <w:tl2br w:val="nil"/>
                    <w:tr2bl w:val="nil"/>
                  </w:tcBorders>
                  <w:noWrap w:val="0"/>
                  <w:vAlign w:val="center"/>
                </w:tcPr>
                <w:p w14:paraId="5E0FF90F">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b w:val="0"/>
                      <w:bCs w:val="0"/>
                      <w:color w:val="000000"/>
                      <w:szCs w:val="21"/>
                      <w:highlight w:val="none"/>
                      <w:lang w:val="en-US" w:eastAsia="zh-CN"/>
                    </w:rPr>
                  </w:pPr>
                </w:p>
              </w:tc>
              <w:tc>
                <w:tcPr>
                  <w:tcW w:w="302" w:type="pct"/>
                  <w:vMerge w:val="continue"/>
                  <w:tcBorders>
                    <w:tl2br w:val="nil"/>
                    <w:tr2bl w:val="nil"/>
                  </w:tcBorders>
                  <w:shd w:val="clear" w:color="auto" w:fill="auto"/>
                  <w:noWrap w:val="0"/>
                  <w:vAlign w:val="center"/>
                </w:tcPr>
                <w:p w14:paraId="66482C46">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cs="Times New Roman"/>
                      <w:b w:val="0"/>
                      <w:bCs w:val="0"/>
                      <w:color w:val="000000"/>
                      <w:kern w:val="2"/>
                      <w:sz w:val="21"/>
                      <w:szCs w:val="21"/>
                      <w:lang w:val="en-US" w:eastAsia="zh-CN" w:bidi="ar-SA"/>
                    </w:rPr>
                  </w:pPr>
                </w:p>
              </w:tc>
              <w:tc>
                <w:tcPr>
                  <w:tcW w:w="324" w:type="pct"/>
                  <w:vMerge w:val="continue"/>
                  <w:tcBorders>
                    <w:tl2br w:val="nil"/>
                    <w:tr2bl w:val="nil"/>
                  </w:tcBorders>
                  <w:shd w:val="clear" w:color="auto" w:fill="auto"/>
                  <w:noWrap w:val="0"/>
                  <w:vAlign w:val="center"/>
                </w:tcPr>
                <w:p w14:paraId="6433F12F">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b w:val="0"/>
                      <w:bCs w:val="0"/>
                      <w:color w:val="000000"/>
                      <w:szCs w:val="21"/>
                      <w:lang w:val="en-US" w:eastAsia="zh-CN"/>
                    </w:rPr>
                  </w:pPr>
                </w:p>
              </w:tc>
              <w:tc>
                <w:tcPr>
                  <w:tcW w:w="341" w:type="pct"/>
                  <w:vMerge w:val="continue"/>
                  <w:tcBorders>
                    <w:tl2br w:val="nil"/>
                    <w:tr2bl w:val="nil"/>
                  </w:tcBorders>
                  <w:shd w:val="clear" w:color="auto" w:fill="auto"/>
                  <w:noWrap w:val="0"/>
                  <w:vAlign w:val="center"/>
                </w:tcPr>
                <w:p w14:paraId="017AFF6B">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cs="Times New Roman"/>
                      <w:b w:val="0"/>
                      <w:bCs w:val="0"/>
                      <w:color w:val="000000"/>
                      <w:kern w:val="2"/>
                      <w:sz w:val="21"/>
                      <w:szCs w:val="21"/>
                      <w:lang w:val="en-US" w:eastAsia="zh-CN" w:bidi="ar-SA"/>
                    </w:rPr>
                  </w:pPr>
                </w:p>
              </w:tc>
              <w:tc>
                <w:tcPr>
                  <w:tcW w:w="308" w:type="pct"/>
                  <w:vMerge w:val="continue"/>
                  <w:tcBorders>
                    <w:tl2br w:val="nil"/>
                    <w:tr2bl w:val="nil"/>
                  </w:tcBorders>
                  <w:noWrap w:val="0"/>
                  <w:vAlign w:val="center"/>
                </w:tcPr>
                <w:p w14:paraId="7B16BBB8">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cs="Times New Roman"/>
                      <w:b w:val="0"/>
                      <w:bCs w:val="0"/>
                      <w:color w:val="000000"/>
                      <w:szCs w:val="21"/>
                      <w:lang w:val="en-US" w:eastAsia="zh-CN"/>
                    </w:rPr>
                  </w:pPr>
                </w:p>
              </w:tc>
              <w:tc>
                <w:tcPr>
                  <w:tcW w:w="316" w:type="pct"/>
                  <w:vMerge w:val="continue"/>
                  <w:tcBorders>
                    <w:tl2br w:val="nil"/>
                    <w:tr2bl w:val="nil"/>
                  </w:tcBorders>
                  <w:noWrap w:val="0"/>
                  <w:vAlign w:val="center"/>
                </w:tcPr>
                <w:p w14:paraId="750DB9D8">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b w:val="0"/>
                      <w:bCs w:val="0"/>
                      <w:color w:val="000000"/>
                      <w:szCs w:val="21"/>
                      <w:lang w:val="en-US" w:eastAsia="zh-CN"/>
                    </w:rPr>
                  </w:pPr>
                </w:p>
              </w:tc>
              <w:tc>
                <w:tcPr>
                  <w:tcW w:w="316" w:type="pct"/>
                  <w:tcBorders>
                    <w:tl2br w:val="nil"/>
                    <w:tr2bl w:val="nil"/>
                  </w:tcBorders>
                  <w:noWrap w:val="0"/>
                  <w:vAlign w:val="center"/>
                </w:tcPr>
                <w:p w14:paraId="603C1EF6">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b w:val="0"/>
                      <w:bCs w:val="0"/>
                      <w:color w:val="000000"/>
                      <w:szCs w:val="21"/>
                      <w:lang w:val="en-US" w:eastAsia="zh-CN"/>
                    </w:rPr>
                  </w:pPr>
                  <w:r>
                    <w:rPr>
                      <w:rFonts w:hint="eastAsia"/>
                      <w:b w:val="0"/>
                      <w:bCs w:val="0"/>
                      <w:color w:val="000000"/>
                      <w:szCs w:val="21"/>
                      <w:lang w:val="en-US" w:eastAsia="zh-CN"/>
                    </w:rPr>
                    <w:t>/</w:t>
                  </w:r>
                </w:p>
              </w:tc>
              <w:tc>
                <w:tcPr>
                  <w:tcW w:w="263" w:type="pct"/>
                  <w:tcBorders>
                    <w:tl2br w:val="nil"/>
                    <w:tr2bl w:val="nil"/>
                  </w:tcBorders>
                  <w:noWrap w:val="0"/>
                  <w:vAlign w:val="center"/>
                </w:tcPr>
                <w:p w14:paraId="03DF9135">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b w:val="0"/>
                      <w:bCs w:val="0"/>
                      <w:color w:val="000000"/>
                      <w:szCs w:val="21"/>
                      <w:highlight w:val="none"/>
                      <w:lang w:val="en-US" w:eastAsia="zh-CN"/>
                    </w:rPr>
                  </w:pPr>
                  <w:r>
                    <w:rPr>
                      <w:rFonts w:hint="eastAsia"/>
                      <w:b w:val="0"/>
                      <w:bCs w:val="0"/>
                      <w:color w:val="000000"/>
                      <w:szCs w:val="21"/>
                      <w:highlight w:val="none"/>
                      <w:lang w:val="en-US" w:eastAsia="zh-CN"/>
                    </w:rPr>
                    <w:t>/</w:t>
                  </w:r>
                </w:p>
              </w:tc>
              <w:tc>
                <w:tcPr>
                  <w:tcW w:w="177" w:type="pct"/>
                  <w:tcBorders>
                    <w:tl2br w:val="nil"/>
                    <w:tr2bl w:val="nil"/>
                  </w:tcBorders>
                  <w:noWrap w:val="0"/>
                  <w:vAlign w:val="center"/>
                </w:tcPr>
                <w:p w14:paraId="1D65DCFE">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b w:val="0"/>
                      <w:bCs w:val="0"/>
                      <w:color w:val="000000"/>
                      <w:szCs w:val="21"/>
                      <w:lang w:val="en-US" w:eastAsia="zh-CN"/>
                    </w:rPr>
                  </w:pPr>
                  <w:r>
                    <w:rPr>
                      <w:rFonts w:hint="eastAsia"/>
                      <w:b w:val="0"/>
                      <w:bCs w:val="0"/>
                      <w:color w:val="000000"/>
                      <w:szCs w:val="21"/>
                      <w:lang w:val="en-US" w:eastAsia="zh-CN"/>
                    </w:rPr>
                    <w:t>/</w:t>
                  </w:r>
                </w:p>
              </w:tc>
            </w:tr>
            <w:tr w14:paraId="2945B2A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24" w:type="pct"/>
                  <w:tcBorders>
                    <w:tl2br w:val="nil"/>
                    <w:tr2bl w:val="nil"/>
                  </w:tcBorders>
                  <w:noWrap w:val="0"/>
                  <w:vAlign w:val="center"/>
                </w:tcPr>
                <w:p w14:paraId="45ED20D5">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000000"/>
                      <w:kern w:val="2"/>
                      <w:sz w:val="21"/>
                      <w:szCs w:val="21"/>
                      <w:highlight w:val="none"/>
                      <w:lang w:val="en-US" w:eastAsia="zh-CN" w:bidi="ar-SA"/>
                    </w:rPr>
                  </w:pPr>
                  <w:r>
                    <w:rPr>
                      <w:rFonts w:hint="eastAsia" w:ascii="Times New Roman" w:hAnsi="Times New Roman" w:eastAsia="宋体" w:cs="Times New Roman"/>
                      <w:b w:val="0"/>
                      <w:bCs w:val="0"/>
                      <w:color w:val="000000"/>
                      <w:kern w:val="2"/>
                      <w:sz w:val="21"/>
                      <w:szCs w:val="21"/>
                      <w:highlight w:val="none"/>
                      <w:lang w:val="en-US" w:eastAsia="zh-CN" w:bidi="ar-SA"/>
                    </w:rPr>
                    <w:t>研磨</w:t>
                  </w:r>
                </w:p>
              </w:tc>
              <w:tc>
                <w:tcPr>
                  <w:tcW w:w="262" w:type="pct"/>
                  <w:tcBorders>
                    <w:tl2br w:val="nil"/>
                    <w:tr2bl w:val="nil"/>
                  </w:tcBorders>
                  <w:noWrap w:val="0"/>
                  <w:vAlign w:val="center"/>
                </w:tcPr>
                <w:p w14:paraId="295EDAC0">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000000"/>
                      <w:kern w:val="2"/>
                      <w:sz w:val="21"/>
                      <w:szCs w:val="21"/>
                      <w:highlight w:val="none"/>
                      <w:lang w:val="en-US" w:eastAsia="zh-CN" w:bidi="ar-SA"/>
                    </w:rPr>
                  </w:pPr>
                  <w:r>
                    <w:rPr>
                      <w:rFonts w:hint="eastAsia" w:ascii="Times New Roman" w:hAnsi="Times New Roman" w:eastAsia="宋体" w:cs="Times New Roman"/>
                      <w:b w:val="0"/>
                      <w:bCs w:val="0"/>
                      <w:color w:val="000000"/>
                      <w:kern w:val="2"/>
                      <w:sz w:val="21"/>
                      <w:szCs w:val="21"/>
                      <w:highlight w:val="none"/>
                      <w:lang w:val="en-US" w:eastAsia="zh-CN" w:bidi="ar-SA"/>
                    </w:rPr>
                    <w:t>颗粒物</w:t>
                  </w:r>
                </w:p>
              </w:tc>
              <w:tc>
                <w:tcPr>
                  <w:tcW w:w="296" w:type="pct"/>
                  <w:tcBorders>
                    <w:tl2br w:val="nil"/>
                    <w:tr2bl w:val="nil"/>
                  </w:tcBorders>
                  <w:noWrap w:val="0"/>
                  <w:vAlign w:val="center"/>
                </w:tcPr>
                <w:p w14:paraId="68526D9B">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cs="Times New Roman"/>
                      <w:b w:val="0"/>
                      <w:bCs w:val="0"/>
                      <w:color w:val="000000"/>
                      <w:kern w:val="2"/>
                      <w:sz w:val="21"/>
                      <w:szCs w:val="21"/>
                      <w:lang w:val="en-US" w:eastAsia="zh-CN" w:bidi="ar-SA"/>
                    </w:rPr>
                    <w:t>119</w:t>
                  </w:r>
                </w:p>
              </w:tc>
              <w:tc>
                <w:tcPr>
                  <w:tcW w:w="369" w:type="pct"/>
                  <w:tcBorders>
                    <w:tl2br w:val="nil"/>
                    <w:tr2bl w:val="nil"/>
                  </w:tcBorders>
                  <w:noWrap w:val="0"/>
                  <w:vAlign w:val="center"/>
                </w:tcPr>
                <w:p w14:paraId="033E5EC5">
                  <w:pPr>
                    <w:keepNext w:val="0"/>
                    <w:keepLines w:val="0"/>
                    <w:pageBreakBefore w:val="0"/>
                    <w:kinsoku/>
                    <w:wordWrap/>
                    <w:overflowPunct/>
                    <w:topLinePunct w:val="0"/>
                    <w:autoSpaceDE/>
                    <w:autoSpaceDN/>
                    <w:bidi w:val="0"/>
                    <w:adjustRightInd w:val="0"/>
                    <w:snapToGrid w:val="0"/>
                    <w:ind w:firstLine="0"/>
                    <w:jc w:val="center"/>
                    <w:textAlignment w:val="auto"/>
                    <w:rPr>
                      <w:rFonts w:hint="default"/>
                      <w:b w:val="0"/>
                      <w:bCs w:val="0"/>
                      <w:color w:val="000000"/>
                      <w:szCs w:val="21"/>
                      <w:lang w:val="en-US" w:eastAsia="zh-CN"/>
                    </w:rPr>
                  </w:pPr>
                  <w:r>
                    <w:rPr>
                      <w:rFonts w:hint="eastAsia"/>
                      <w:b w:val="0"/>
                      <w:bCs w:val="0"/>
                      <w:color w:val="000000"/>
                      <w:szCs w:val="21"/>
                      <w:highlight w:val="none"/>
                      <w:lang w:val="en-US" w:eastAsia="zh-CN"/>
                    </w:rPr>
                    <w:t>设备自带布袋除尘装置</w:t>
                  </w:r>
                </w:p>
              </w:tc>
              <w:tc>
                <w:tcPr>
                  <w:tcW w:w="291" w:type="pct"/>
                  <w:tcBorders>
                    <w:tl2br w:val="nil"/>
                    <w:tr2bl w:val="nil"/>
                  </w:tcBorders>
                  <w:shd w:val="clear" w:color="auto" w:fill="auto"/>
                  <w:noWrap w:val="0"/>
                  <w:vAlign w:val="center"/>
                </w:tcPr>
                <w:p w14:paraId="195530AE">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cs="Times New Roman"/>
                      <w:b w:val="0"/>
                      <w:bCs w:val="0"/>
                      <w:color w:val="000000"/>
                      <w:kern w:val="2"/>
                      <w:sz w:val="21"/>
                      <w:szCs w:val="21"/>
                      <w:lang w:val="en-US" w:eastAsia="zh-CN" w:bidi="ar-SA"/>
                    </w:rPr>
                    <w:t>100</w:t>
                  </w:r>
                </w:p>
              </w:tc>
              <w:tc>
                <w:tcPr>
                  <w:tcW w:w="330" w:type="pct"/>
                  <w:tcBorders>
                    <w:tl2br w:val="nil"/>
                    <w:tr2bl w:val="nil"/>
                  </w:tcBorders>
                  <w:shd w:val="clear" w:color="auto" w:fill="auto"/>
                  <w:noWrap w:val="0"/>
                  <w:vAlign w:val="center"/>
                </w:tcPr>
                <w:p w14:paraId="7E749F9B">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b w:val="0"/>
                      <w:bCs w:val="0"/>
                      <w:color w:val="000000"/>
                      <w:szCs w:val="21"/>
                      <w:lang w:val="en-US" w:eastAsia="zh-CN"/>
                    </w:rPr>
                  </w:pPr>
                  <w:r>
                    <w:rPr>
                      <w:rFonts w:hint="eastAsia"/>
                      <w:b w:val="0"/>
                      <w:bCs w:val="0"/>
                      <w:color w:val="000000"/>
                      <w:szCs w:val="21"/>
                      <w:lang w:val="en-US" w:eastAsia="zh-CN"/>
                    </w:rPr>
                    <w:t>119</w:t>
                  </w:r>
                </w:p>
              </w:tc>
              <w:tc>
                <w:tcPr>
                  <w:tcW w:w="274" w:type="pct"/>
                  <w:tcBorders>
                    <w:tl2br w:val="nil"/>
                    <w:tr2bl w:val="nil"/>
                  </w:tcBorders>
                  <w:shd w:val="clear" w:color="auto" w:fill="auto"/>
                  <w:noWrap w:val="0"/>
                  <w:vAlign w:val="center"/>
                </w:tcPr>
                <w:p w14:paraId="470FB7FA">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cs="Times New Roman"/>
                      <w:b w:val="0"/>
                      <w:bCs w:val="0"/>
                      <w:color w:val="000000"/>
                      <w:kern w:val="2"/>
                      <w:sz w:val="21"/>
                      <w:szCs w:val="21"/>
                      <w:lang w:val="en-US" w:eastAsia="zh-CN" w:bidi="ar-SA"/>
                    </w:rPr>
                    <w:t>99</w:t>
                  </w:r>
                </w:p>
              </w:tc>
              <w:tc>
                <w:tcPr>
                  <w:tcW w:w="358" w:type="pct"/>
                  <w:tcBorders>
                    <w:tl2br w:val="nil"/>
                    <w:tr2bl w:val="nil"/>
                  </w:tcBorders>
                  <w:shd w:val="clear" w:color="auto" w:fill="auto"/>
                  <w:noWrap w:val="0"/>
                  <w:vAlign w:val="center"/>
                </w:tcPr>
                <w:p w14:paraId="11E82B1C">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b w:val="0"/>
                      <w:bCs w:val="0"/>
                      <w:color w:val="000000"/>
                      <w:szCs w:val="21"/>
                      <w:lang w:val="en-US" w:eastAsia="zh-CN"/>
                    </w:rPr>
                  </w:pPr>
                  <w:r>
                    <w:rPr>
                      <w:rFonts w:hint="eastAsia"/>
                      <w:b w:val="0"/>
                      <w:bCs w:val="0"/>
                      <w:color w:val="000000"/>
                      <w:szCs w:val="21"/>
                      <w:lang w:val="en-US" w:eastAsia="zh-CN"/>
                    </w:rPr>
                    <w:t>1.19</w:t>
                  </w:r>
                </w:p>
              </w:tc>
              <w:tc>
                <w:tcPr>
                  <w:tcW w:w="240" w:type="pct"/>
                  <w:vMerge w:val="continue"/>
                  <w:tcBorders>
                    <w:tl2br w:val="nil"/>
                    <w:tr2bl w:val="nil"/>
                  </w:tcBorders>
                  <w:noWrap w:val="0"/>
                  <w:vAlign w:val="center"/>
                </w:tcPr>
                <w:p w14:paraId="05690266">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p>
              </w:tc>
              <w:tc>
                <w:tcPr>
                  <w:tcW w:w="302" w:type="pct"/>
                  <w:vMerge w:val="continue"/>
                  <w:tcBorders>
                    <w:tl2br w:val="nil"/>
                    <w:tr2bl w:val="nil"/>
                  </w:tcBorders>
                  <w:shd w:val="clear" w:color="auto" w:fill="auto"/>
                  <w:noWrap w:val="0"/>
                  <w:vAlign w:val="center"/>
                </w:tcPr>
                <w:p w14:paraId="297B0426">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p>
              </w:tc>
              <w:tc>
                <w:tcPr>
                  <w:tcW w:w="324" w:type="pct"/>
                  <w:vMerge w:val="continue"/>
                  <w:tcBorders>
                    <w:tl2br w:val="nil"/>
                    <w:tr2bl w:val="nil"/>
                  </w:tcBorders>
                  <w:shd w:val="clear" w:color="auto" w:fill="auto"/>
                  <w:noWrap w:val="0"/>
                  <w:vAlign w:val="center"/>
                </w:tcPr>
                <w:p w14:paraId="721A4453">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b w:val="0"/>
                      <w:bCs w:val="0"/>
                      <w:color w:val="000000"/>
                      <w:szCs w:val="21"/>
                      <w:lang w:val="en-US" w:eastAsia="zh-CN"/>
                    </w:rPr>
                  </w:pPr>
                </w:p>
              </w:tc>
              <w:tc>
                <w:tcPr>
                  <w:tcW w:w="341" w:type="pct"/>
                  <w:vMerge w:val="continue"/>
                  <w:tcBorders>
                    <w:tl2br w:val="nil"/>
                    <w:tr2bl w:val="nil"/>
                  </w:tcBorders>
                  <w:shd w:val="clear" w:color="auto" w:fill="auto"/>
                  <w:noWrap w:val="0"/>
                  <w:vAlign w:val="center"/>
                </w:tcPr>
                <w:p w14:paraId="18EA0E09">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p>
              </w:tc>
              <w:tc>
                <w:tcPr>
                  <w:tcW w:w="308" w:type="pct"/>
                  <w:vMerge w:val="continue"/>
                  <w:tcBorders>
                    <w:tl2br w:val="nil"/>
                    <w:tr2bl w:val="nil"/>
                  </w:tcBorders>
                  <w:noWrap w:val="0"/>
                  <w:vAlign w:val="center"/>
                </w:tcPr>
                <w:p w14:paraId="01EE9EFB">
                  <w:pPr>
                    <w:keepNext w:val="0"/>
                    <w:keepLines w:val="0"/>
                    <w:pageBreakBefore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val="0"/>
                      <w:bCs w:val="0"/>
                      <w:color w:val="000000"/>
                      <w:szCs w:val="21"/>
                      <w:lang w:val="en-US" w:eastAsia="zh-CN"/>
                    </w:rPr>
                  </w:pPr>
                </w:p>
              </w:tc>
              <w:tc>
                <w:tcPr>
                  <w:tcW w:w="316" w:type="pct"/>
                  <w:vMerge w:val="continue"/>
                  <w:tcBorders>
                    <w:tl2br w:val="nil"/>
                    <w:tr2bl w:val="nil"/>
                  </w:tcBorders>
                  <w:noWrap w:val="0"/>
                  <w:vAlign w:val="center"/>
                </w:tcPr>
                <w:p w14:paraId="6CC2F997">
                  <w:pPr>
                    <w:keepNext w:val="0"/>
                    <w:keepLines w:val="0"/>
                    <w:pageBreakBefore w:val="0"/>
                    <w:kinsoku/>
                    <w:wordWrap/>
                    <w:overflowPunct/>
                    <w:topLinePunct w:val="0"/>
                    <w:autoSpaceDE/>
                    <w:autoSpaceDN/>
                    <w:bidi w:val="0"/>
                    <w:adjustRightInd w:val="0"/>
                    <w:snapToGrid w:val="0"/>
                    <w:ind w:firstLine="0"/>
                    <w:jc w:val="center"/>
                    <w:textAlignment w:val="auto"/>
                    <w:rPr>
                      <w:rFonts w:hint="default"/>
                      <w:b w:val="0"/>
                      <w:bCs w:val="0"/>
                      <w:color w:val="000000"/>
                      <w:szCs w:val="21"/>
                      <w:lang w:val="en-US" w:eastAsia="zh-CN"/>
                    </w:rPr>
                  </w:pPr>
                </w:p>
              </w:tc>
              <w:tc>
                <w:tcPr>
                  <w:tcW w:w="316" w:type="pct"/>
                  <w:tcBorders>
                    <w:tl2br w:val="nil"/>
                    <w:tr2bl w:val="nil"/>
                  </w:tcBorders>
                  <w:noWrap w:val="0"/>
                  <w:vAlign w:val="center"/>
                </w:tcPr>
                <w:p w14:paraId="5CFF7BFD">
                  <w:pPr>
                    <w:keepNext w:val="0"/>
                    <w:keepLines w:val="0"/>
                    <w:pageBreakBefore w:val="0"/>
                    <w:kinsoku/>
                    <w:wordWrap/>
                    <w:overflowPunct/>
                    <w:topLinePunct w:val="0"/>
                    <w:autoSpaceDE/>
                    <w:autoSpaceDN/>
                    <w:bidi w:val="0"/>
                    <w:adjustRightInd w:val="0"/>
                    <w:snapToGrid w:val="0"/>
                    <w:ind w:firstLine="0"/>
                    <w:jc w:val="center"/>
                    <w:textAlignment w:val="auto"/>
                    <w:rPr>
                      <w:rFonts w:hint="default"/>
                      <w:b w:val="0"/>
                      <w:bCs w:val="0"/>
                      <w:color w:val="000000"/>
                      <w:szCs w:val="21"/>
                      <w:lang w:val="en-US" w:eastAsia="zh-CN"/>
                    </w:rPr>
                  </w:pPr>
                  <w:r>
                    <w:rPr>
                      <w:rFonts w:hint="eastAsia"/>
                      <w:b w:val="0"/>
                      <w:bCs w:val="0"/>
                      <w:color w:val="000000"/>
                      <w:szCs w:val="21"/>
                      <w:lang w:val="en-US" w:eastAsia="zh-CN"/>
                    </w:rPr>
                    <w:t>/</w:t>
                  </w:r>
                </w:p>
              </w:tc>
              <w:tc>
                <w:tcPr>
                  <w:tcW w:w="263" w:type="pct"/>
                  <w:tcBorders>
                    <w:tl2br w:val="nil"/>
                    <w:tr2bl w:val="nil"/>
                  </w:tcBorders>
                  <w:noWrap w:val="0"/>
                  <w:vAlign w:val="center"/>
                </w:tcPr>
                <w:p w14:paraId="24F59943">
                  <w:pPr>
                    <w:keepNext w:val="0"/>
                    <w:keepLines w:val="0"/>
                    <w:pageBreakBefore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val="0"/>
                      <w:bCs w:val="0"/>
                      <w:color w:val="000000"/>
                      <w:szCs w:val="21"/>
                      <w:lang w:val="en-US" w:eastAsia="zh-CN"/>
                    </w:rPr>
                  </w:pPr>
                  <w:r>
                    <w:rPr>
                      <w:rFonts w:hint="eastAsia"/>
                      <w:b w:val="0"/>
                      <w:bCs w:val="0"/>
                      <w:color w:val="000000"/>
                      <w:szCs w:val="21"/>
                      <w:highlight w:val="none"/>
                      <w:lang w:val="en-US" w:eastAsia="zh-CN"/>
                    </w:rPr>
                    <w:t>/</w:t>
                  </w:r>
                </w:p>
              </w:tc>
              <w:tc>
                <w:tcPr>
                  <w:tcW w:w="177" w:type="pct"/>
                  <w:tcBorders>
                    <w:tl2br w:val="nil"/>
                    <w:tr2bl w:val="nil"/>
                  </w:tcBorders>
                  <w:noWrap w:val="0"/>
                  <w:vAlign w:val="center"/>
                </w:tcPr>
                <w:p w14:paraId="06B73BE6">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b w:val="0"/>
                      <w:bCs w:val="0"/>
                      <w:color w:val="000000"/>
                      <w:szCs w:val="21"/>
                      <w:lang w:val="en-US" w:eastAsia="zh-CN"/>
                    </w:rPr>
                  </w:pPr>
                  <w:r>
                    <w:rPr>
                      <w:rFonts w:hint="eastAsia"/>
                      <w:b w:val="0"/>
                      <w:bCs w:val="0"/>
                      <w:color w:val="000000"/>
                      <w:szCs w:val="21"/>
                      <w:lang w:val="en-US" w:eastAsia="zh-CN"/>
                    </w:rPr>
                    <w:t>/</w:t>
                  </w:r>
                </w:p>
              </w:tc>
            </w:tr>
          </w:tbl>
          <w:p w14:paraId="5CC64AAA">
            <w:pPr>
              <w:keepNext w:val="0"/>
              <w:keepLines w:val="0"/>
              <w:pageBreakBefore w:val="0"/>
              <w:widowControl w:val="0"/>
              <w:kinsoku/>
              <w:wordWrap/>
              <w:overflowPunct/>
              <w:topLinePunct w:val="0"/>
              <w:autoSpaceDE/>
              <w:autoSpaceDN/>
              <w:bidi w:val="0"/>
              <w:adjustRightInd w:val="0"/>
              <w:snapToGrid w:val="0"/>
              <w:ind w:firstLine="0"/>
              <w:jc w:val="both"/>
              <w:textAlignment w:val="auto"/>
              <w:rPr>
                <w:rFonts w:hint="eastAsia"/>
                <w:b/>
                <w:bCs/>
                <w:color w:val="000000"/>
                <w:sz w:val="21"/>
                <w:szCs w:val="21"/>
                <w:highlight w:val="none"/>
              </w:rPr>
            </w:pPr>
          </w:p>
          <w:p w14:paraId="1248D184">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color w:val="000000"/>
              </w:rPr>
            </w:pPr>
            <w:r>
              <w:rPr>
                <w:rFonts w:hint="default"/>
                <w:b/>
                <w:bCs/>
                <w:color w:val="000000"/>
                <w:highlight w:val="none"/>
              </w:rPr>
              <w:t>表4-</w:t>
            </w:r>
            <w:r>
              <w:rPr>
                <w:rFonts w:hint="eastAsia"/>
                <w:b/>
                <w:bCs/>
                <w:color w:val="000000"/>
                <w:highlight w:val="none"/>
                <w:lang w:val="en-US" w:eastAsia="zh-CN"/>
              </w:rPr>
              <w:t>1.2</w:t>
            </w:r>
            <w:r>
              <w:rPr>
                <w:rFonts w:hint="default"/>
                <w:b/>
                <w:bCs/>
                <w:color w:val="000000"/>
                <w:highlight w:val="none"/>
              </w:rPr>
              <w:t xml:space="preserve"> </w:t>
            </w:r>
            <w:r>
              <w:rPr>
                <w:rFonts w:hint="eastAsia"/>
                <w:b/>
                <w:bCs/>
                <w:color w:val="000000"/>
                <w:highlight w:val="none"/>
                <w:lang w:val="en-US" w:eastAsia="zh-CN"/>
              </w:rPr>
              <w:t xml:space="preserve"> 6#车间</w:t>
            </w:r>
            <w:r>
              <w:rPr>
                <w:rFonts w:hint="default"/>
                <w:b/>
                <w:bCs/>
                <w:color w:val="000000"/>
                <w:highlight w:val="none"/>
              </w:rPr>
              <w:t>废气</w:t>
            </w:r>
            <w:r>
              <w:rPr>
                <w:rFonts w:hint="default"/>
                <w:b/>
                <w:bCs/>
                <w:color w:val="000000"/>
                <w:highlight w:val="none"/>
                <w:lang w:val="en-US" w:eastAsia="zh-CN"/>
              </w:rPr>
              <w:t>源强核算</w:t>
            </w:r>
            <w:r>
              <w:rPr>
                <w:rFonts w:hint="default"/>
                <w:b/>
                <w:bCs/>
                <w:color w:val="000000"/>
                <w:highlight w:val="none"/>
              </w:rPr>
              <w:t>表</w:t>
            </w:r>
          </w:p>
          <w:tbl>
            <w:tblPr>
              <w:tblStyle w:val="21"/>
              <w:tblW w:w="4997"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477"/>
              <w:gridCol w:w="778"/>
              <w:gridCol w:w="668"/>
              <w:gridCol w:w="886"/>
              <w:gridCol w:w="709"/>
              <w:gridCol w:w="805"/>
              <w:gridCol w:w="668"/>
              <w:gridCol w:w="873"/>
              <w:gridCol w:w="586"/>
              <w:gridCol w:w="736"/>
              <w:gridCol w:w="791"/>
              <w:gridCol w:w="832"/>
              <w:gridCol w:w="750"/>
              <w:gridCol w:w="682"/>
              <w:gridCol w:w="777"/>
              <w:gridCol w:w="723"/>
              <w:gridCol w:w="431"/>
            </w:tblGrid>
            <w:tr w14:paraId="2FEBE05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195" w:type="pct"/>
                  <w:vMerge w:val="restart"/>
                  <w:tcBorders>
                    <w:tl2br w:val="nil"/>
                    <w:tr2bl w:val="nil"/>
                  </w:tcBorders>
                  <w:noWrap w:val="0"/>
                  <w:vAlign w:val="center"/>
                </w:tcPr>
                <w:p w14:paraId="61C2E93A">
                  <w:pPr>
                    <w:keepNext w:val="0"/>
                    <w:keepLines w:val="0"/>
                    <w:pageBreakBefore w:val="0"/>
                    <w:kinsoku/>
                    <w:wordWrap/>
                    <w:overflowPunct/>
                    <w:topLinePunct w:val="0"/>
                    <w:autoSpaceDE/>
                    <w:autoSpaceDN/>
                    <w:bidi w:val="0"/>
                    <w:adjustRightInd w:val="0"/>
                    <w:snapToGrid w:val="0"/>
                    <w:ind w:firstLine="0"/>
                    <w:jc w:val="center"/>
                    <w:textAlignment w:val="auto"/>
                    <w:rPr>
                      <w:rFonts w:hint="default"/>
                      <w:b/>
                      <w:bCs/>
                      <w:color w:val="000000"/>
                      <w:szCs w:val="21"/>
                      <w:lang w:val="en-US" w:eastAsia="zh-CN"/>
                    </w:rPr>
                  </w:pPr>
                  <w:r>
                    <w:rPr>
                      <w:rFonts w:hint="default"/>
                      <w:b/>
                      <w:bCs/>
                      <w:color w:val="000000"/>
                      <w:szCs w:val="21"/>
                      <w:lang w:val="en-US" w:eastAsia="zh-CN"/>
                    </w:rPr>
                    <w:t>产污工序</w:t>
                  </w:r>
                </w:p>
              </w:tc>
              <w:tc>
                <w:tcPr>
                  <w:tcW w:w="319" w:type="pct"/>
                  <w:vMerge w:val="restart"/>
                  <w:tcBorders>
                    <w:tl2br w:val="nil"/>
                    <w:tr2bl w:val="nil"/>
                  </w:tcBorders>
                  <w:noWrap w:val="0"/>
                  <w:vAlign w:val="center"/>
                </w:tcPr>
                <w:p w14:paraId="5CB05495">
                  <w:pPr>
                    <w:keepNext w:val="0"/>
                    <w:keepLines w:val="0"/>
                    <w:pageBreakBefore w:val="0"/>
                    <w:kinsoku/>
                    <w:wordWrap/>
                    <w:overflowPunct/>
                    <w:topLinePunct w:val="0"/>
                    <w:autoSpaceDE/>
                    <w:autoSpaceDN/>
                    <w:bidi w:val="0"/>
                    <w:adjustRightInd w:val="0"/>
                    <w:snapToGrid w:val="0"/>
                    <w:ind w:firstLine="0"/>
                    <w:jc w:val="center"/>
                    <w:textAlignment w:val="auto"/>
                    <w:rPr>
                      <w:rFonts w:hint="default"/>
                      <w:b/>
                      <w:bCs/>
                      <w:color w:val="000000"/>
                      <w:szCs w:val="21"/>
                    </w:rPr>
                  </w:pPr>
                  <w:r>
                    <w:rPr>
                      <w:rFonts w:hint="default"/>
                      <w:b/>
                      <w:bCs/>
                      <w:color w:val="000000"/>
                      <w:szCs w:val="21"/>
                    </w:rPr>
                    <w:t>污染物名称</w:t>
                  </w:r>
                </w:p>
              </w:tc>
              <w:tc>
                <w:tcPr>
                  <w:tcW w:w="274" w:type="pct"/>
                  <w:vMerge w:val="restart"/>
                  <w:tcBorders>
                    <w:tl2br w:val="nil"/>
                    <w:tr2bl w:val="nil"/>
                  </w:tcBorders>
                  <w:noWrap w:val="0"/>
                  <w:vAlign w:val="center"/>
                </w:tcPr>
                <w:p w14:paraId="365C4930">
                  <w:pPr>
                    <w:keepNext w:val="0"/>
                    <w:keepLines w:val="0"/>
                    <w:pageBreakBefore w:val="0"/>
                    <w:kinsoku/>
                    <w:wordWrap/>
                    <w:overflowPunct/>
                    <w:topLinePunct w:val="0"/>
                    <w:autoSpaceDE/>
                    <w:autoSpaceDN/>
                    <w:bidi w:val="0"/>
                    <w:adjustRightInd w:val="0"/>
                    <w:snapToGrid w:val="0"/>
                    <w:ind w:firstLine="0"/>
                    <w:jc w:val="center"/>
                    <w:textAlignment w:val="auto"/>
                    <w:rPr>
                      <w:rFonts w:hint="default"/>
                      <w:b/>
                      <w:bCs/>
                      <w:color w:val="000000"/>
                      <w:szCs w:val="21"/>
                    </w:rPr>
                  </w:pPr>
                  <w:r>
                    <w:rPr>
                      <w:rFonts w:hint="default"/>
                      <w:b/>
                      <w:bCs/>
                      <w:color w:val="000000"/>
                      <w:szCs w:val="21"/>
                    </w:rPr>
                    <w:t>污染物产生量t/a</w:t>
                  </w:r>
                </w:p>
              </w:tc>
              <w:tc>
                <w:tcPr>
                  <w:tcW w:w="2828" w:type="pct"/>
                  <w:gridSpan w:val="9"/>
                  <w:tcBorders>
                    <w:tl2br w:val="nil"/>
                    <w:tr2bl w:val="nil"/>
                  </w:tcBorders>
                  <w:noWrap w:val="0"/>
                  <w:vAlign w:val="center"/>
                </w:tcPr>
                <w:p w14:paraId="019F9DB1">
                  <w:pPr>
                    <w:keepNext w:val="0"/>
                    <w:keepLines w:val="0"/>
                    <w:pageBreakBefore w:val="0"/>
                    <w:kinsoku/>
                    <w:wordWrap/>
                    <w:overflowPunct/>
                    <w:topLinePunct w:val="0"/>
                    <w:autoSpaceDE/>
                    <w:autoSpaceDN/>
                    <w:bidi w:val="0"/>
                    <w:adjustRightInd w:val="0"/>
                    <w:snapToGrid w:val="0"/>
                    <w:ind w:firstLine="0"/>
                    <w:jc w:val="center"/>
                    <w:textAlignment w:val="auto"/>
                    <w:rPr>
                      <w:rFonts w:hint="default"/>
                      <w:b/>
                      <w:bCs/>
                      <w:color w:val="000000"/>
                      <w:szCs w:val="21"/>
                      <w:lang w:val="en-US" w:eastAsia="zh-CN"/>
                    </w:rPr>
                  </w:pPr>
                  <w:r>
                    <w:rPr>
                      <w:rFonts w:hint="eastAsia"/>
                      <w:b/>
                      <w:bCs/>
                      <w:color w:val="000000"/>
                      <w:szCs w:val="21"/>
                      <w:lang w:val="en-US" w:eastAsia="zh-CN"/>
                    </w:rPr>
                    <w:t>废气处理措施</w:t>
                  </w:r>
                </w:p>
              </w:tc>
              <w:tc>
                <w:tcPr>
                  <w:tcW w:w="308" w:type="pct"/>
                  <w:vMerge w:val="restart"/>
                  <w:tcBorders>
                    <w:tl2br w:val="nil"/>
                    <w:tr2bl w:val="nil"/>
                  </w:tcBorders>
                  <w:noWrap w:val="0"/>
                  <w:vAlign w:val="center"/>
                </w:tcPr>
                <w:p w14:paraId="22E3D781">
                  <w:pPr>
                    <w:keepNext w:val="0"/>
                    <w:keepLines w:val="0"/>
                    <w:pageBreakBefore w:val="0"/>
                    <w:kinsoku/>
                    <w:wordWrap/>
                    <w:overflowPunct/>
                    <w:topLinePunct w:val="0"/>
                    <w:autoSpaceDE/>
                    <w:autoSpaceDN/>
                    <w:bidi w:val="0"/>
                    <w:adjustRightInd w:val="0"/>
                    <w:snapToGrid w:val="0"/>
                    <w:ind w:firstLine="0"/>
                    <w:jc w:val="center"/>
                    <w:textAlignment w:val="auto"/>
                    <w:rPr>
                      <w:rFonts w:hint="default"/>
                      <w:b/>
                      <w:bCs/>
                      <w:color w:val="000000"/>
                      <w:szCs w:val="21"/>
                      <w:lang w:val="en-US" w:eastAsia="zh-CN"/>
                    </w:rPr>
                  </w:pPr>
                  <w:r>
                    <w:rPr>
                      <w:rFonts w:hint="eastAsia"/>
                      <w:b/>
                      <w:bCs/>
                      <w:color w:val="000000"/>
                      <w:szCs w:val="21"/>
                      <w:lang w:val="en-US" w:eastAsia="zh-CN"/>
                    </w:rPr>
                    <w:t>有组织排放量t/a</w:t>
                  </w:r>
                </w:p>
              </w:tc>
              <w:tc>
                <w:tcPr>
                  <w:tcW w:w="280" w:type="pct"/>
                  <w:vMerge w:val="restart"/>
                  <w:tcBorders>
                    <w:tl2br w:val="nil"/>
                    <w:tr2bl w:val="nil"/>
                  </w:tcBorders>
                  <w:noWrap w:val="0"/>
                  <w:vAlign w:val="center"/>
                </w:tcPr>
                <w:p w14:paraId="708E173A">
                  <w:pPr>
                    <w:keepNext w:val="0"/>
                    <w:keepLines w:val="0"/>
                    <w:pageBreakBefore w:val="0"/>
                    <w:kinsoku/>
                    <w:wordWrap/>
                    <w:overflowPunct/>
                    <w:topLinePunct w:val="0"/>
                    <w:autoSpaceDE/>
                    <w:autoSpaceDN/>
                    <w:bidi w:val="0"/>
                    <w:adjustRightInd w:val="0"/>
                    <w:snapToGrid w:val="0"/>
                    <w:ind w:firstLine="0"/>
                    <w:jc w:val="center"/>
                    <w:textAlignment w:val="auto"/>
                    <w:rPr>
                      <w:rFonts w:hint="eastAsia"/>
                      <w:b/>
                      <w:bCs/>
                      <w:color w:val="000000"/>
                      <w:szCs w:val="21"/>
                      <w:lang w:val="en-US" w:eastAsia="zh-CN"/>
                    </w:rPr>
                  </w:pPr>
                  <w:r>
                    <w:rPr>
                      <w:rFonts w:hint="eastAsia"/>
                      <w:b/>
                      <w:bCs/>
                      <w:color w:val="000000"/>
                      <w:szCs w:val="21"/>
                      <w:lang w:val="en-US" w:eastAsia="zh-CN"/>
                    </w:rPr>
                    <w:t>排气筒</w:t>
                  </w:r>
                </w:p>
              </w:tc>
              <w:tc>
                <w:tcPr>
                  <w:tcW w:w="319" w:type="pct"/>
                  <w:vMerge w:val="restart"/>
                  <w:tcBorders>
                    <w:tl2br w:val="nil"/>
                    <w:tr2bl w:val="nil"/>
                  </w:tcBorders>
                  <w:noWrap w:val="0"/>
                  <w:vAlign w:val="center"/>
                </w:tcPr>
                <w:p w14:paraId="54F4023A">
                  <w:pPr>
                    <w:keepNext w:val="0"/>
                    <w:keepLines w:val="0"/>
                    <w:pageBreakBefore w:val="0"/>
                    <w:kinsoku/>
                    <w:wordWrap/>
                    <w:overflowPunct/>
                    <w:topLinePunct w:val="0"/>
                    <w:autoSpaceDE/>
                    <w:autoSpaceDN/>
                    <w:bidi w:val="0"/>
                    <w:adjustRightInd w:val="0"/>
                    <w:snapToGrid w:val="0"/>
                    <w:ind w:firstLine="0"/>
                    <w:jc w:val="center"/>
                    <w:textAlignment w:val="auto"/>
                    <w:rPr>
                      <w:rFonts w:hint="default"/>
                      <w:b/>
                      <w:bCs/>
                      <w:color w:val="000000"/>
                      <w:szCs w:val="21"/>
                      <w:lang w:val="en-US" w:eastAsia="zh-CN"/>
                    </w:rPr>
                  </w:pPr>
                  <w:r>
                    <w:rPr>
                      <w:rFonts w:hint="eastAsia"/>
                      <w:b/>
                      <w:bCs/>
                      <w:color w:val="000000"/>
                      <w:szCs w:val="21"/>
                      <w:lang w:val="en-US" w:eastAsia="zh-CN"/>
                    </w:rPr>
                    <w:t>洒水抑尘和自然沉降率%</w:t>
                  </w:r>
                </w:p>
              </w:tc>
              <w:tc>
                <w:tcPr>
                  <w:tcW w:w="296" w:type="pct"/>
                  <w:vMerge w:val="restart"/>
                  <w:tcBorders>
                    <w:tl2br w:val="nil"/>
                    <w:tr2bl w:val="nil"/>
                  </w:tcBorders>
                  <w:noWrap w:val="0"/>
                  <w:vAlign w:val="center"/>
                </w:tcPr>
                <w:p w14:paraId="0C08680A">
                  <w:pPr>
                    <w:keepNext w:val="0"/>
                    <w:keepLines w:val="0"/>
                    <w:pageBreakBefore w:val="0"/>
                    <w:kinsoku/>
                    <w:wordWrap/>
                    <w:overflowPunct/>
                    <w:topLinePunct w:val="0"/>
                    <w:autoSpaceDE/>
                    <w:autoSpaceDN/>
                    <w:bidi w:val="0"/>
                    <w:adjustRightInd w:val="0"/>
                    <w:snapToGrid w:val="0"/>
                    <w:ind w:firstLine="0"/>
                    <w:jc w:val="center"/>
                    <w:textAlignment w:val="auto"/>
                    <w:rPr>
                      <w:rFonts w:hint="default"/>
                      <w:b/>
                      <w:bCs/>
                      <w:color w:val="000000"/>
                      <w:szCs w:val="21"/>
                    </w:rPr>
                  </w:pPr>
                  <w:r>
                    <w:rPr>
                      <w:rFonts w:hint="default"/>
                      <w:b/>
                      <w:bCs/>
                      <w:color w:val="000000"/>
                      <w:szCs w:val="21"/>
                    </w:rPr>
                    <w:t>无组织排放量t/a</w:t>
                  </w:r>
                </w:p>
              </w:tc>
              <w:tc>
                <w:tcPr>
                  <w:tcW w:w="177" w:type="pct"/>
                  <w:vMerge w:val="restart"/>
                  <w:tcBorders>
                    <w:tl2br w:val="nil"/>
                    <w:tr2bl w:val="nil"/>
                  </w:tcBorders>
                  <w:noWrap w:val="0"/>
                  <w:vAlign w:val="center"/>
                </w:tcPr>
                <w:p w14:paraId="0C562B39">
                  <w:pPr>
                    <w:keepNext w:val="0"/>
                    <w:keepLines w:val="0"/>
                    <w:pageBreakBefore w:val="0"/>
                    <w:kinsoku/>
                    <w:wordWrap/>
                    <w:overflowPunct/>
                    <w:topLinePunct w:val="0"/>
                    <w:autoSpaceDE/>
                    <w:autoSpaceDN/>
                    <w:bidi w:val="0"/>
                    <w:adjustRightInd w:val="0"/>
                    <w:snapToGrid w:val="0"/>
                    <w:ind w:firstLine="0"/>
                    <w:jc w:val="center"/>
                    <w:textAlignment w:val="auto"/>
                    <w:rPr>
                      <w:rFonts w:hint="eastAsia"/>
                      <w:b/>
                      <w:bCs/>
                      <w:color w:val="000000"/>
                      <w:szCs w:val="21"/>
                      <w:lang w:val="en-US" w:eastAsia="zh-CN"/>
                    </w:rPr>
                  </w:pPr>
                  <w:r>
                    <w:rPr>
                      <w:rFonts w:hint="eastAsia"/>
                      <w:b/>
                      <w:bCs/>
                      <w:color w:val="000000"/>
                      <w:szCs w:val="21"/>
                      <w:lang w:val="en-US" w:eastAsia="zh-CN"/>
                    </w:rPr>
                    <w:t>备注</w:t>
                  </w:r>
                </w:p>
              </w:tc>
            </w:tr>
            <w:tr w14:paraId="4CD2A23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195" w:type="pct"/>
                  <w:vMerge w:val="continue"/>
                  <w:tcBorders>
                    <w:tl2br w:val="nil"/>
                    <w:tr2bl w:val="nil"/>
                  </w:tcBorders>
                  <w:noWrap w:val="0"/>
                  <w:vAlign w:val="center"/>
                </w:tcPr>
                <w:p w14:paraId="07335DA7">
                  <w:pPr>
                    <w:keepNext w:val="0"/>
                    <w:keepLines w:val="0"/>
                    <w:pageBreakBefore w:val="0"/>
                    <w:kinsoku/>
                    <w:wordWrap/>
                    <w:overflowPunct/>
                    <w:topLinePunct w:val="0"/>
                    <w:autoSpaceDE/>
                    <w:autoSpaceDN/>
                    <w:bidi w:val="0"/>
                    <w:adjustRightInd w:val="0"/>
                    <w:snapToGrid w:val="0"/>
                    <w:ind w:firstLine="0"/>
                    <w:jc w:val="center"/>
                    <w:textAlignment w:val="auto"/>
                    <w:rPr>
                      <w:b/>
                      <w:bCs/>
                    </w:rPr>
                  </w:pPr>
                </w:p>
              </w:tc>
              <w:tc>
                <w:tcPr>
                  <w:tcW w:w="319" w:type="pct"/>
                  <w:vMerge w:val="continue"/>
                  <w:tcBorders>
                    <w:tl2br w:val="nil"/>
                    <w:tr2bl w:val="nil"/>
                  </w:tcBorders>
                  <w:noWrap w:val="0"/>
                  <w:vAlign w:val="center"/>
                </w:tcPr>
                <w:p w14:paraId="5EA741C9">
                  <w:pPr>
                    <w:keepNext w:val="0"/>
                    <w:keepLines w:val="0"/>
                    <w:pageBreakBefore w:val="0"/>
                    <w:kinsoku/>
                    <w:wordWrap/>
                    <w:overflowPunct/>
                    <w:topLinePunct w:val="0"/>
                    <w:autoSpaceDE/>
                    <w:autoSpaceDN/>
                    <w:bidi w:val="0"/>
                    <w:adjustRightInd w:val="0"/>
                    <w:snapToGrid w:val="0"/>
                    <w:ind w:firstLine="0"/>
                    <w:jc w:val="center"/>
                    <w:textAlignment w:val="auto"/>
                    <w:rPr>
                      <w:b/>
                      <w:bCs/>
                    </w:rPr>
                  </w:pPr>
                </w:p>
              </w:tc>
              <w:tc>
                <w:tcPr>
                  <w:tcW w:w="274" w:type="pct"/>
                  <w:vMerge w:val="continue"/>
                  <w:tcBorders>
                    <w:tl2br w:val="nil"/>
                    <w:tr2bl w:val="nil"/>
                  </w:tcBorders>
                  <w:noWrap w:val="0"/>
                  <w:vAlign w:val="center"/>
                </w:tcPr>
                <w:p w14:paraId="252871CF">
                  <w:pPr>
                    <w:keepNext w:val="0"/>
                    <w:keepLines w:val="0"/>
                    <w:pageBreakBefore w:val="0"/>
                    <w:kinsoku/>
                    <w:wordWrap/>
                    <w:overflowPunct/>
                    <w:topLinePunct w:val="0"/>
                    <w:autoSpaceDE/>
                    <w:autoSpaceDN/>
                    <w:bidi w:val="0"/>
                    <w:adjustRightInd w:val="0"/>
                    <w:snapToGrid w:val="0"/>
                    <w:ind w:firstLine="0"/>
                    <w:jc w:val="center"/>
                    <w:textAlignment w:val="auto"/>
                    <w:rPr>
                      <w:b/>
                      <w:bCs/>
                    </w:rPr>
                  </w:pPr>
                </w:p>
              </w:tc>
              <w:tc>
                <w:tcPr>
                  <w:tcW w:w="1618" w:type="pct"/>
                  <w:gridSpan w:val="5"/>
                  <w:tcBorders>
                    <w:tl2br w:val="nil"/>
                    <w:tr2bl w:val="nil"/>
                  </w:tcBorders>
                  <w:noWrap w:val="0"/>
                  <w:vAlign w:val="center"/>
                </w:tcPr>
                <w:p w14:paraId="7895CAAA">
                  <w:pPr>
                    <w:keepNext w:val="0"/>
                    <w:keepLines w:val="0"/>
                    <w:pageBreakBefore w:val="0"/>
                    <w:kinsoku/>
                    <w:wordWrap/>
                    <w:overflowPunct/>
                    <w:topLinePunct w:val="0"/>
                    <w:autoSpaceDE/>
                    <w:autoSpaceDN/>
                    <w:bidi w:val="0"/>
                    <w:adjustRightInd w:val="0"/>
                    <w:snapToGrid w:val="0"/>
                    <w:ind w:firstLine="0"/>
                    <w:jc w:val="center"/>
                    <w:textAlignment w:val="auto"/>
                    <w:rPr>
                      <w:rFonts w:hint="default"/>
                      <w:b/>
                      <w:bCs/>
                      <w:color w:val="000000"/>
                      <w:szCs w:val="21"/>
                      <w:lang w:val="en-US" w:eastAsia="zh-CN"/>
                    </w:rPr>
                  </w:pPr>
                  <w:r>
                    <w:rPr>
                      <w:rFonts w:hint="eastAsia"/>
                      <w:b/>
                      <w:bCs/>
                      <w:color w:val="000000"/>
                      <w:szCs w:val="21"/>
                      <w:lang w:val="en-US" w:eastAsia="zh-CN"/>
                    </w:rPr>
                    <w:t>第一次</w:t>
                  </w:r>
                </w:p>
              </w:tc>
              <w:tc>
                <w:tcPr>
                  <w:tcW w:w="1209" w:type="pct"/>
                  <w:gridSpan w:val="4"/>
                  <w:tcBorders>
                    <w:tl2br w:val="nil"/>
                    <w:tr2bl w:val="nil"/>
                  </w:tcBorders>
                  <w:noWrap w:val="0"/>
                  <w:vAlign w:val="center"/>
                </w:tcPr>
                <w:p w14:paraId="0141BE97">
                  <w:pPr>
                    <w:keepNext w:val="0"/>
                    <w:keepLines w:val="0"/>
                    <w:pageBreakBefore w:val="0"/>
                    <w:kinsoku/>
                    <w:wordWrap/>
                    <w:overflowPunct/>
                    <w:topLinePunct w:val="0"/>
                    <w:autoSpaceDE/>
                    <w:autoSpaceDN/>
                    <w:bidi w:val="0"/>
                    <w:adjustRightInd w:val="0"/>
                    <w:snapToGrid w:val="0"/>
                    <w:ind w:firstLine="0"/>
                    <w:jc w:val="center"/>
                    <w:textAlignment w:val="auto"/>
                    <w:rPr>
                      <w:rFonts w:hint="default"/>
                      <w:b/>
                      <w:bCs/>
                      <w:color w:val="000000"/>
                      <w:szCs w:val="21"/>
                      <w:lang w:val="en-US" w:eastAsia="zh-CN"/>
                    </w:rPr>
                  </w:pPr>
                  <w:r>
                    <w:rPr>
                      <w:rFonts w:hint="eastAsia"/>
                      <w:b/>
                      <w:bCs/>
                      <w:color w:val="000000"/>
                      <w:szCs w:val="21"/>
                      <w:lang w:val="en-US" w:eastAsia="zh-CN"/>
                    </w:rPr>
                    <w:t>第二次</w:t>
                  </w:r>
                </w:p>
              </w:tc>
              <w:tc>
                <w:tcPr>
                  <w:tcW w:w="308" w:type="pct"/>
                  <w:vMerge w:val="continue"/>
                  <w:tcBorders>
                    <w:tl2br w:val="nil"/>
                    <w:tr2bl w:val="nil"/>
                  </w:tcBorders>
                  <w:noWrap w:val="0"/>
                  <w:vAlign w:val="center"/>
                </w:tcPr>
                <w:p w14:paraId="570B9BB5">
                  <w:pPr>
                    <w:keepNext w:val="0"/>
                    <w:keepLines w:val="0"/>
                    <w:pageBreakBefore w:val="0"/>
                    <w:kinsoku/>
                    <w:wordWrap/>
                    <w:overflowPunct/>
                    <w:topLinePunct w:val="0"/>
                    <w:autoSpaceDE/>
                    <w:autoSpaceDN/>
                    <w:bidi w:val="0"/>
                    <w:adjustRightInd w:val="0"/>
                    <w:snapToGrid w:val="0"/>
                    <w:ind w:firstLine="0"/>
                    <w:jc w:val="center"/>
                    <w:textAlignment w:val="auto"/>
                    <w:rPr>
                      <w:rFonts w:hint="eastAsia"/>
                      <w:b/>
                      <w:bCs/>
                      <w:color w:val="000000"/>
                      <w:szCs w:val="21"/>
                      <w:lang w:val="en-US" w:eastAsia="zh-CN"/>
                    </w:rPr>
                  </w:pPr>
                </w:p>
              </w:tc>
              <w:tc>
                <w:tcPr>
                  <w:tcW w:w="280" w:type="pct"/>
                  <w:vMerge w:val="continue"/>
                  <w:tcBorders>
                    <w:tl2br w:val="nil"/>
                    <w:tr2bl w:val="nil"/>
                  </w:tcBorders>
                  <w:noWrap w:val="0"/>
                  <w:vAlign w:val="center"/>
                </w:tcPr>
                <w:p w14:paraId="2773B995">
                  <w:pPr>
                    <w:keepNext w:val="0"/>
                    <w:keepLines w:val="0"/>
                    <w:pageBreakBefore w:val="0"/>
                    <w:kinsoku/>
                    <w:wordWrap/>
                    <w:overflowPunct/>
                    <w:topLinePunct w:val="0"/>
                    <w:autoSpaceDE/>
                    <w:autoSpaceDN/>
                    <w:bidi w:val="0"/>
                    <w:adjustRightInd w:val="0"/>
                    <w:snapToGrid w:val="0"/>
                    <w:ind w:firstLine="0"/>
                    <w:jc w:val="center"/>
                    <w:textAlignment w:val="auto"/>
                    <w:rPr>
                      <w:rFonts w:hint="eastAsia"/>
                      <w:b/>
                      <w:bCs/>
                      <w:color w:val="000000"/>
                      <w:szCs w:val="21"/>
                      <w:lang w:val="en-US" w:eastAsia="zh-CN"/>
                    </w:rPr>
                  </w:pPr>
                </w:p>
              </w:tc>
              <w:tc>
                <w:tcPr>
                  <w:tcW w:w="319" w:type="pct"/>
                  <w:vMerge w:val="continue"/>
                  <w:tcBorders>
                    <w:tl2br w:val="nil"/>
                    <w:tr2bl w:val="nil"/>
                  </w:tcBorders>
                  <w:noWrap w:val="0"/>
                  <w:vAlign w:val="center"/>
                </w:tcPr>
                <w:p w14:paraId="0342C3C0">
                  <w:pPr>
                    <w:keepNext w:val="0"/>
                    <w:keepLines w:val="0"/>
                    <w:pageBreakBefore w:val="0"/>
                    <w:kinsoku/>
                    <w:wordWrap/>
                    <w:overflowPunct/>
                    <w:topLinePunct w:val="0"/>
                    <w:autoSpaceDE/>
                    <w:autoSpaceDN/>
                    <w:bidi w:val="0"/>
                    <w:adjustRightInd w:val="0"/>
                    <w:snapToGrid w:val="0"/>
                    <w:ind w:firstLine="0"/>
                    <w:jc w:val="center"/>
                    <w:textAlignment w:val="auto"/>
                    <w:rPr>
                      <w:rFonts w:hint="eastAsia"/>
                      <w:b/>
                      <w:bCs/>
                      <w:color w:val="000000"/>
                      <w:szCs w:val="21"/>
                      <w:lang w:val="en-US" w:eastAsia="zh-CN"/>
                    </w:rPr>
                  </w:pPr>
                </w:p>
              </w:tc>
              <w:tc>
                <w:tcPr>
                  <w:tcW w:w="296" w:type="pct"/>
                  <w:vMerge w:val="continue"/>
                  <w:tcBorders>
                    <w:tl2br w:val="nil"/>
                    <w:tr2bl w:val="nil"/>
                  </w:tcBorders>
                  <w:noWrap w:val="0"/>
                  <w:vAlign w:val="center"/>
                </w:tcPr>
                <w:p w14:paraId="798751F5">
                  <w:pPr>
                    <w:keepNext w:val="0"/>
                    <w:keepLines w:val="0"/>
                    <w:pageBreakBefore w:val="0"/>
                    <w:kinsoku/>
                    <w:wordWrap/>
                    <w:overflowPunct/>
                    <w:topLinePunct w:val="0"/>
                    <w:autoSpaceDE/>
                    <w:autoSpaceDN/>
                    <w:bidi w:val="0"/>
                    <w:adjustRightInd w:val="0"/>
                    <w:snapToGrid w:val="0"/>
                    <w:ind w:firstLine="0"/>
                    <w:jc w:val="center"/>
                    <w:textAlignment w:val="auto"/>
                    <w:rPr>
                      <w:rFonts w:hint="eastAsia"/>
                      <w:b/>
                      <w:bCs/>
                      <w:color w:val="000000"/>
                      <w:szCs w:val="21"/>
                      <w:lang w:val="en-US" w:eastAsia="zh-CN"/>
                    </w:rPr>
                  </w:pPr>
                </w:p>
              </w:tc>
              <w:tc>
                <w:tcPr>
                  <w:tcW w:w="177" w:type="pct"/>
                  <w:vMerge w:val="continue"/>
                  <w:tcBorders>
                    <w:tl2br w:val="nil"/>
                    <w:tr2bl w:val="nil"/>
                  </w:tcBorders>
                  <w:noWrap w:val="0"/>
                  <w:vAlign w:val="center"/>
                </w:tcPr>
                <w:p w14:paraId="42BBEB70">
                  <w:pPr>
                    <w:keepNext w:val="0"/>
                    <w:keepLines w:val="0"/>
                    <w:pageBreakBefore w:val="0"/>
                    <w:kinsoku/>
                    <w:wordWrap/>
                    <w:overflowPunct/>
                    <w:topLinePunct w:val="0"/>
                    <w:autoSpaceDE/>
                    <w:autoSpaceDN/>
                    <w:bidi w:val="0"/>
                    <w:adjustRightInd w:val="0"/>
                    <w:snapToGrid w:val="0"/>
                    <w:ind w:firstLine="0"/>
                    <w:jc w:val="center"/>
                    <w:textAlignment w:val="auto"/>
                    <w:rPr>
                      <w:rFonts w:hint="eastAsia"/>
                      <w:b/>
                      <w:bCs/>
                      <w:color w:val="000000"/>
                      <w:szCs w:val="21"/>
                      <w:lang w:val="en-US" w:eastAsia="zh-CN"/>
                    </w:rPr>
                  </w:pPr>
                </w:p>
              </w:tc>
            </w:tr>
            <w:tr w14:paraId="654DA04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95" w:type="pct"/>
                  <w:vMerge w:val="continue"/>
                  <w:tcBorders>
                    <w:tl2br w:val="nil"/>
                    <w:tr2bl w:val="nil"/>
                  </w:tcBorders>
                  <w:noWrap w:val="0"/>
                  <w:vAlign w:val="center"/>
                </w:tcPr>
                <w:p w14:paraId="52CC1FEA">
                  <w:pPr>
                    <w:keepNext w:val="0"/>
                    <w:keepLines w:val="0"/>
                    <w:pageBreakBefore w:val="0"/>
                    <w:kinsoku/>
                    <w:wordWrap/>
                    <w:overflowPunct/>
                    <w:topLinePunct w:val="0"/>
                    <w:autoSpaceDE/>
                    <w:autoSpaceDN/>
                    <w:bidi w:val="0"/>
                    <w:adjustRightInd w:val="0"/>
                    <w:snapToGrid w:val="0"/>
                    <w:ind w:firstLine="0"/>
                    <w:jc w:val="center"/>
                    <w:textAlignment w:val="auto"/>
                    <w:rPr>
                      <w:b/>
                      <w:bCs/>
                    </w:rPr>
                  </w:pPr>
                </w:p>
              </w:tc>
              <w:tc>
                <w:tcPr>
                  <w:tcW w:w="319" w:type="pct"/>
                  <w:vMerge w:val="continue"/>
                  <w:tcBorders>
                    <w:tl2br w:val="nil"/>
                    <w:tr2bl w:val="nil"/>
                  </w:tcBorders>
                  <w:noWrap w:val="0"/>
                  <w:vAlign w:val="center"/>
                </w:tcPr>
                <w:p w14:paraId="58C298FD">
                  <w:pPr>
                    <w:keepNext w:val="0"/>
                    <w:keepLines w:val="0"/>
                    <w:pageBreakBefore w:val="0"/>
                    <w:kinsoku/>
                    <w:wordWrap/>
                    <w:overflowPunct/>
                    <w:topLinePunct w:val="0"/>
                    <w:autoSpaceDE/>
                    <w:autoSpaceDN/>
                    <w:bidi w:val="0"/>
                    <w:adjustRightInd w:val="0"/>
                    <w:snapToGrid w:val="0"/>
                    <w:ind w:firstLine="0"/>
                    <w:jc w:val="center"/>
                    <w:textAlignment w:val="auto"/>
                    <w:rPr>
                      <w:b/>
                      <w:bCs/>
                    </w:rPr>
                  </w:pPr>
                </w:p>
              </w:tc>
              <w:tc>
                <w:tcPr>
                  <w:tcW w:w="274" w:type="pct"/>
                  <w:vMerge w:val="continue"/>
                  <w:tcBorders>
                    <w:tl2br w:val="nil"/>
                    <w:tr2bl w:val="nil"/>
                  </w:tcBorders>
                  <w:noWrap w:val="0"/>
                  <w:vAlign w:val="center"/>
                </w:tcPr>
                <w:p w14:paraId="6A874470">
                  <w:pPr>
                    <w:keepNext w:val="0"/>
                    <w:keepLines w:val="0"/>
                    <w:pageBreakBefore w:val="0"/>
                    <w:kinsoku/>
                    <w:wordWrap/>
                    <w:overflowPunct/>
                    <w:topLinePunct w:val="0"/>
                    <w:autoSpaceDE/>
                    <w:autoSpaceDN/>
                    <w:bidi w:val="0"/>
                    <w:adjustRightInd w:val="0"/>
                    <w:snapToGrid w:val="0"/>
                    <w:ind w:firstLine="0"/>
                    <w:jc w:val="center"/>
                    <w:textAlignment w:val="auto"/>
                    <w:rPr>
                      <w:b/>
                      <w:bCs/>
                    </w:rPr>
                  </w:pPr>
                </w:p>
              </w:tc>
              <w:tc>
                <w:tcPr>
                  <w:tcW w:w="363" w:type="pct"/>
                  <w:tcBorders>
                    <w:tl2br w:val="nil"/>
                    <w:tr2bl w:val="nil"/>
                  </w:tcBorders>
                  <w:noWrap w:val="0"/>
                  <w:vAlign w:val="center"/>
                </w:tcPr>
                <w:p w14:paraId="4B067BBC">
                  <w:pPr>
                    <w:keepNext w:val="0"/>
                    <w:keepLines w:val="0"/>
                    <w:pageBreakBefore w:val="0"/>
                    <w:kinsoku/>
                    <w:wordWrap/>
                    <w:overflowPunct/>
                    <w:topLinePunct w:val="0"/>
                    <w:autoSpaceDE/>
                    <w:autoSpaceDN/>
                    <w:bidi w:val="0"/>
                    <w:adjustRightInd w:val="0"/>
                    <w:snapToGrid w:val="0"/>
                    <w:ind w:firstLine="0"/>
                    <w:jc w:val="center"/>
                    <w:textAlignment w:val="auto"/>
                    <w:rPr>
                      <w:rFonts w:hint="eastAsia" w:eastAsia="宋体"/>
                      <w:b/>
                      <w:bCs/>
                      <w:lang w:val="en-US" w:eastAsia="zh-CN"/>
                    </w:rPr>
                  </w:pPr>
                  <w:r>
                    <w:rPr>
                      <w:rFonts w:hint="eastAsia"/>
                      <w:b/>
                      <w:bCs/>
                      <w:lang w:val="en-US" w:eastAsia="zh-CN"/>
                    </w:rPr>
                    <w:t>工艺</w:t>
                  </w:r>
                </w:p>
              </w:tc>
              <w:tc>
                <w:tcPr>
                  <w:tcW w:w="291" w:type="pct"/>
                  <w:tcBorders>
                    <w:tl2br w:val="nil"/>
                    <w:tr2bl w:val="nil"/>
                  </w:tcBorders>
                  <w:shd w:val="clear" w:color="auto" w:fill="auto"/>
                  <w:noWrap w:val="0"/>
                  <w:vAlign w:val="center"/>
                </w:tcPr>
                <w:p w14:paraId="0E794138">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ascii="Times New Roman" w:hAnsi="Times New Roman" w:eastAsia="宋体" w:cs="Times New Roman"/>
                      <w:b/>
                      <w:bCs/>
                      <w:kern w:val="2"/>
                      <w:sz w:val="21"/>
                      <w:szCs w:val="24"/>
                      <w:lang w:val="en-US" w:eastAsia="zh-CN" w:bidi="ar-SA"/>
                    </w:rPr>
                  </w:pPr>
                  <w:r>
                    <w:rPr>
                      <w:rFonts w:hint="default"/>
                      <w:b/>
                      <w:bCs/>
                      <w:color w:val="000000"/>
                      <w:szCs w:val="21"/>
                    </w:rPr>
                    <w:t>收集</w:t>
                  </w:r>
                  <w:r>
                    <w:rPr>
                      <w:rFonts w:hint="eastAsia"/>
                      <w:b/>
                      <w:bCs/>
                      <w:color w:val="000000"/>
                      <w:szCs w:val="21"/>
                      <w:lang w:val="en-US" w:eastAsia="zh-CN"/>
                    </w:rPr>
                    <w:t>效</w:t>
                  </w:r>
                  <w:r>
                    <w:rPr>
                      <w:rFonts w:hint="default"/>
                      <w:b/>
                      <w:bCs/>
                      <w:color w:val="000000"/>
                      <w:szCs w:val="21"/>
                    </w:rPr>
                    <w:t>率%</w:t>
                  </w:r>
                </w:p>
              </w:tc>
              <w:tc>
                <w:tcPr>
                  <w:tcW w:w="330" w:type="pct"/>
                  <w:tcBorders>
                    <w:tl2br w:val="nil"/>
                    <w:tr2bl w:val="nil"/>
                  </w:tcBorders>
                  <w:shd w:val="clear" w:color="auto" w:fill="auto"/>
                  <w:noWrap w:val="0"/>
                  <w:vAlign w:val="center"/>
                </w:tcPr>
                <w:p w14:paraId="3E05FBFB">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eastAsia="宋体"/>
                      <w:b/>
                      <w:bCs/>
                      <w:color w:val="000000"/>
                      <w:szCs w:val="21"/>
                      <w:lang w:val="en-US" w:eastAsia="zh-CN"/>
                    </w:rPr>
                  </w:pPr>
                  <w:r>
                    <w:rPr>
                      <w:rFonts w:hint="eastAsia"/>
                      <w:b/>
                      <w:bCs/>
                      <w:color w:val="000000"/>
                      <w:szCs w:val="21"/>
                      <w:lang w:val="en-US" w:eastAsia="zh-CN"/>
                    </w:rPr>
                    <w:t>收集量t/a</w:t>
                  </w:r>
                </w:p>
              </w:tc>
              <w:tc>
                <w:tcPr>
                  <w:tcW w:w="274" w:type="pct"/>
                  <w:tcBorders>
                    <w:tl2br w:val="nil"/>
                    <w:tr2bl w:val="nil"/>
                  </w:tcBorders>
                  <w:shd w:val="clear" w:color="auto" w:fill="auto"/>
                  <w:noWrap w:val="0"/>
                  <w:vAlign w:val="center"/>
                </w:tcPr>
                <w:p w14:paraId="6757DF99">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b/>
                      <w:bCs/>
                      <w:color w:val="000000"/>
                      <w:kern w:val="2"/>
                      <w:sz w:val="21"/>
                      <w:szCs w:val="21"/>
                      <w:lang w:val="en-US" w:eastAsia="zh-CN" w:bidi="ar-SA"/>
                    </w:rPr>
                  </w:pPr>
                  <w:r>
                    <w:rPr>
                      <w:rFonts w:hint="eastAsia"/>
                      <w:b/>
                      <w:bCs/>
                      <w:color w:val="000000"/>
                      <w:szCs w:val="21"/>
                      <w:lang w:val="en-US" w:eastAsia="zh-CN"/>
                    </w:rPr>
                    <w:t>处理效率%</w:t>
                  </w:r>
                </w:p>
              </w:tc>
              <w:tc>
                <w:tcPr>
                  <w:tcW w:w="358" w:type="pct"/>
                  <w:tcBorders>
                    <w:tl2br w:val="nil"/>
                    <w:tr2bl w:val="nil"/>
                  </w:tcBorders>
                  <w:shd w:val="clear" w:color="auto" w:fill="auto"/>
                  <w:noWrap w:val="0"/>
                  <w:vAlign w:val="center"/>
                </w:tcPr>
                <w:p w14:paraId="1A5FAEDF">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b/>
                      <w:bCs/>
                      <w:color w:val="000000"/>
                      <w:szCs w:val="21"/>
                      <w:lang w:val="en-US" w:eastAsia="zh-CN"/>
                    </w:rPr>
                  </w:pPr>
                  <w:r>
                    <w:rPr>
                      <w:rFonts w:hint="eastAsia"/>
                      <w:b/>
                      <w:bCs/>
                      <w:color w:val="000000"/>
                      <w:szCs w:val="21"/>
                      <w:lang w:val="en-US" w:eastAsia="zh-CN"/>
                    </w:rPr>
                    <w:t>处理后产生量t/a</w:t>
                  </w:r>
                </w:p>
              </w:tc>
              <w:tc>
                <w:tcPr>
                  <w:tcW w:w="240" w:type="pct"/>
                  <w:tcBorders>
                    <w:tl2br w:val="nil"/>
                    <w:tr2bl w:val="nil"/>
                  </w:tcBorders>
                  <w:noWrap w:val="0"/>
                  <w:vAlign w:val="center"/>
                </w:tcPr>
                <w:p w14:paraId="48C5A201">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eastAsia="宋体"/>
                      <w:b/>
                      <w:bCs/>
                      <w:color w:val="000000"/>
                      <w:kern w:val="2"/>
                      <w:sz w:val="21"/>
                      <w:szCs w:val="21"/>
                      <w:lang w:val="en-US" w:eastAsia="zh-CN" w:bidi="ar-SA"/>
                    </w:rPr>
                  </w:pPr>
                  <w:r>
                    <w:rPr>
                      <w:rFonts w:hint="eastAsia"/>
                      <w:b/>
                      <w:bCs/>
                      <w:color w:val="000000"/>
                      <w:szCs w:val="21"/>
                      <w:lang w:val="en-US" w:eastAsia="zh-CN"/>
                    </w:rPr>
                    <w:t>工艺</w:t>
                  </w:r>
                </w:p>
              </w:tc>
              <w:tc>
                <w:tcPr>
                  <w:tcW w:w="302" w:type="pct"/>
                  <w:tcBorders>
                    <w:tl2br w:val="nil"/>
                    <w:tr2bl w:val="nil"/>
                  </w:tcBorders>
                  <w:shd w:val="clear" w:color="auto" w:fill="auto"/>
                  <w:noWrap w:val="0"/>
                  <w:vAlign w:val="center"/>
                </w:tcPr>
                <w:p w14:paraId="65612742">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b/>
                      <w:bCs/>
                      <w:kern w:val="2"/>
                      <w:sz w:val="21"/>
                      <w:szCs w:val="24"/>
                      <w:lang w:val="en-US" w:eastAsia="zh-CN" w:bidi="ar-SA"/>
                    </w:rPr>
                  </w:pPr>
                  <w:r>
                    <w:rPr>
                      <w:rFonts w:hint="default"/>
                      <w:b/>
                      <w:bCs/>
                      <w:color w:val="000000"/>
                      <w:szCs w:val="21"/>
                    </w:rPr>
                    <w:t>收集</w:t>
                  </w:r>
                  <w:r>
                    <w:rPr>
                      <w:rFonts w:hint="eastAsia"/>
                      <w:b/>
                      <w:bCs/>
                      <w:color w:val="000000"/>
                      <w:szCs w:val="21"/>
                      <w:lang w:val="en-US" w:eastAsia="zh-CN"/>
                    </w:rPr>
                    <w:t>效</w:t>
                  </w:r>
                  <w:r>
                    <w:rPr>
                      <w:rFonts w:hint="default"/>
                      <w:b/>
                      <w:bCs/>
                      <w:color w:val="000000"/>
                      <w:szCs w:val="21"/>
                    </w:rPr>
                    <w:t>率%</w:t>
                  </w:r>
                </w:p>
              </w:tc>
              <w:tc>
                <w:tcPr>
                  <w:tcW w:w="324" w:type="pct"/>
                  <w:tcBorders>
                    <w:tl2br w:val="nil"/>
                    <w:tr2bl w:val="nil"/>
                  </w:tcBorders>
                  <w:shd w:val="clear" w:color="auto" w:fill="auto"/>
                  <w:noWrap w:val="0"/>
                  <w:vAlign w:val="center"/>
                </w:tcPr>
                <w:p w14:paraId="18292C1E">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b/>
                      <w:bCs/>
                      <w:color w:val="000000"/>
                      <w:szCs w:val="21"/>
                    </w:rPr>
                  </w:pPr>
                  <w:r>
                    <w:rPr>
                      <w:rFonts w:hint="eastAsia"/>
                      <w:b/>
                      <w:bCs/>
                      <w:color w:val="000000"/>
                      <w:szCs w:val="21"/>
                      <w:lang w:val="en-US" w:eastAsia="zh-CN"/>
                    </w:rPr>
                    <w:t>收集量t/a</w:t>
                  </w:r>
                </w:p>
              </w:tc>
              <w:tc>
                <w:tcPr>
                  <w:tcW w:w="341" w:type="pct"/>
                  <w:tcBorders>
                    <w:tl2br w:val="nil"/>
                    <w:tr2bl w:val="nil"/>
                  </w:tcBorders>
                  <w:shd w:val="clear" w:color="auto" w:fill="auto"/>
                  <w:noWrap w:val="0"/>
                  <w:vAlign w:val="center"/>
                </w:tcPr>
                <w:p w14:paraId="3725E98E">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b/>
                      <w:bCs/>
                      <w:color w:val="000000"/>
                      <w:kern w:val="2"/>
                      <w:sz w:val="21"/>
                      <w:szCs w:val="21"/>
                      <w:lang w:val="en-US" w:eastAsia="zh-CN" w:bidi="ar-SA"/>
                    </w:rPr>
                  </w:pPr>
                  <w:r>
                    <w:rPr>
                      <w:rFonts w:hint="eastAsia"/>
                      <w:b/>
                      <w:bCs/>
                      <w:color w:val="000000"/>
                      <w:szCs w:val="21"/>
                      <w:lang w:val="en-US" w:eastAsia="zh-CN"/>
                    </w:rPr>
                    <w:t>处理效率%</w:t>
                  </w:r>
                </w:p>
              </w:tc>
              <w:tc>
                <w:tcPr>
                  <w:tcW w:w="308" w:type="pct"/>
                  <w:vMerge w:val="continue"/>
                  <w:tcBorders>
                    <w:tl2br w:val="nil"/>
                    <w:tr2bl w:val="nil"/>
                  </w:tcBorders>
                  <w:noWrap w:val="0"/>
                  <w:vAlign w:val="center"/>
                </w:tcPr>
                <w:p w14:paraId="0059F233">
                  <w:pPr>
                    <w:keepNext w:val="0"/>
                    <w:keepLines w:val="0"/>
                    <w:pageBreakBefore w:val="0"/>
                    <w:kinsoku/>
                    <w:wordWrap/>
                    <w:overflowPunct/>
                    <w:topLinePunct w:val="0"/>
                    <w:autoSpaceDE/>
                    <w:autoSpaceDN/>
                    <w:bidi w:val="0"/>
                    <w:adjustRightInd w:val="0"/>
                    <w:snapToGrid w:val="0"/>
                    <w:ind w:firstLine="0"/>
                    <w:jc w:val="center"/>
                    <w:textAlignment w:val="auto"/>
                    <w:rPr>
                      <w:rFonts w:hint="eastAsia"/>
                      <w:b/>
                      <w:bCs/>
                      <w:color w:val="000000"/>
                      <w:szCs w:val="21"/>
                      <w:lang w:val="en-US" w:eastAsia="zh-CN"/>
                    </w:rPr>
                  </w:pPr>
                </w:p>
              </w:tc>
              <w:tc>
                <w:tcPr>
                  <w:tcW w:w="280" w:type="pct"/>
                  <w:vMerge w:val="continue"/>
                  <w:tcBorders>
                    <w:tl2br w:val="nil"/>
                    <w:tr2bl w:val="nil"/>
                  </w:tcBorders>
                  <w:noWrap w:val="0"/>
                  <w:vAlign w:val="center"/>
                </w:tcPr>
                <w:p w14:paraId="77D2DEAC">
                  <w:pPr>
                    <w:keepNext w:val="0"/>
                    <w:keepLines w:val="0"/>
                    <w:pageBreakBefore w:val="0"/>
                    <w:kinsoku/>
                    <w:wordWrap/>
                    <w:overflowPunct/>
                    <w:topLinePunct w:val="0"/>
                    <w:autoSpaceDE/>
                    <w:autoSpaceDN/>
                    <w:bidi w:val="0"/>
                    <w:adjustRightInd w:val="0"/>
                    <w:snapToGrid w:val="0"/>
                    <w:ind w:firstLine="0"/>
                    <w:jc w:val="center"/>
                    <w:textAlignment w:val="auto"/>
                    <w:rPr>
                      <w:rFonts w:hint="eastAsia"/>
                      <w:b/>
                      <w:bCs/>
                      <w:color w:val="000000"/>
                      <w:szCs w:val="21"/>
                      <w:lang w:val="en-US" w:eastAsia="zh-CN"/>
                    </w:rPr>
                  </w:pPr>
                </w:p>
              </w:tc>
              <w:tc>
                <w:tcPr>
                  <w:tcW w:w="319" w:type="pct"/>
                  <w:vMerge w:val="continue"/>
                  <w:tcBorders>
                    <w:tl2br w:val="nil"/>
                    <w:tr2bl w:val="nil"/>
                  </w:tcBorders>
                  <w:noWrap w:val="0"/>
                  <w:vAlign w:val="center"/>
                </w:tcPr>
                <w:p w14:paraId="34429C47">
                  <w:pPr>
                    <w:keepNext w:val="0"/>
                    <w:keepLines w:val="0"/>
                    <w:pageBreakBefore w:val="0"/>
                    <w:kinsoku/>
                    <w:wordWrap/>
                    <w:overflowPunct/>
                    <w:topLinePunct w:val="0"/>
                    <w:autoSpaceDE/>
                    <w:autoSpaceDN/>
                    <w:bidi w:val="0"/>
                    <w:adjustRightInd w:val="0"/>
                    <w:snapToGrid w:val="0"/>
                    <w:ind w:firstLine="0"/>
                    <w:jc w:val="center"/>
                    <w:textAlignment w:val="auto"/>
                    <w:rPr>
                      <w:rFonts w:hint="eastAsia"/>
                      <w:b/>
                      <w:bCs/>
                      <w:color w:val="000000"/>
                      <w:szCs w:val="21"/>
                      <w:lang w:val="en-US" w:eastAsia="zh-CN"/>
                    </w:rPr>
                  </w:pPr>
                </w:p>
              </w:tc>
              <w:tc>
                <w:tcPr>
                  <w:tcW w:w="296" w:type="pct"/>
                  <w:vMerge w:val="continue"/>
                  <w:tcBorders>
                    <w:tl2br w:val="nil"/>
                    <w:tr2bl w:val="nil"/>
                  </w:tcBorders>
                  <w:noWrap w:val="0"/>
                  <w:vAlign w:val="center"/>
                </w:tcPr>
                <w:p w14:paraId="2F4EB146">
                  <w:pPr>
                    <w:keepNext w:val="0"/>
                    <w:keepLines w:val="0"/>
                    <w:pageBreakBefore w:val="0"/>
                    <w:kinsoku/>
                    <w:wordWrap/>
                    <w:overflowPunct/>
                    <w:topLinePunct w:val="0"/>
                    <w:autoSpaceDE/>
                    <w:autoSpaceDN/>
                    <w:bidi w:val="0"/>
                    <w:adjustRightInd w:val="0"/>
                    <w:snapToGrid w:val="0"/>
                    <w:ind w:firstLine="0"/>
                    <w:jc w:val="center"/>
                    <w:textAlignment w:val="auto"/>
                    <w:rPr>
                      <w:rFonts w:hint="eastAsia"/>
                      <w:b/>
                      <w:bCs/>
                      <w:color w:val="000000"/>
                      <w:szCs w:val="21"/>
                      <w:lang w:val="en-US" w:eastAsia="zh-CN"/>
                    </w:rPr>
                  </w:pPr>
                </w:p>
              </w:tc>
              <w:tc>
                <w:tcPr>
                  <w:tcW w:w="177" w:type="pct"/>
                  <w:vMerge w:val="continue"/>
                  <w:tcBorders>
                    <w:tl2br w:val="nil"/>
                    <w:tr2bl w:val="nil"/>
                  </w:tcBorders>
                  <w:noWrap w:val="0"/>
                  <w:vAlign w:val="center"/>
                </w:tcPr>
                <w:p w14:paraId="0D0BA9E5">
                  <w:pPr>
                    <w:keepNext w:val="0"/>
                    <w:keepLines w:val="0"/>
                    <w:pageBreakBefore w:val="0"/>
                    <w:kinsoku/>
                    <w:wordWrap/>
                    <w:overflowPunct/>
                    <w:topLinePunct w:val="0"/>
                    <w:autoSpaceDE/>
                    <w:autoSpaceDN/>
                    <w:bidi w:val="0"/>
                    <w:adjustRightInd w:val="0"/>
                    <w:snapToGrid w:val="0"/>
                    <w:ind w:firstLine="0"/>
                    <w:jc w:val="center"/>
                    <w:textAlignment w:val="auto"/>
                    <w:rPr>
                      <w:rFonts w:hint="eastAsia"/>
                      <w:b/>
                      <w:bCs/>
                      <w:color w:val="000000"/>
                      <w:szCs w:val="21"/>
                      <w:lang w:val="en-US" w:eastAsia="zh-CN"/>
                    </w:rPr>
                  </w:pPr>
                </w:p>
              </w:tc>
            </w:tr>
            <w:tr w14:paraId="2E72C4C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95" w:type="pct"/>
                  <w:tcBorders>
                    <w:tl2br w:val="nil"/>
                    <w:tr2bl w:val="nil"/>
                  </w:tcBorders>
                  <w:noWrap w:val="0"/>
                  <w:vAlign w:val="center"/>
                </w:tcPr>
                <w:p w14:paraId="657EA04A">
                  <w:pPr>
                    <w:keepNext w:val="0"/>
                    <w:keepLines w:val="0"/>
                    <w:pageBreakBefore w:val="0"/>
                    <w:kinsoku/>
                    <w:wordWrap/>
                    <w:overflowPunct/>
                    <w:topLinePunct w:val="0"/>
                    <w:autoSpaceDE/>
                    <w:autoSpaceDN/>
                    <w:bidi w:val="0"/>
                    <w:adjustRightInd w:val="0"/>
                    <w:snapToGrid w:val="0"/>
                    <w:ind w:firstLine="0"/>
                    <w:jc w:val="center"/>
                    <w:textAlignment w:val="auto"/>
                    <w:rPr>
                      <w:rFonts w:hint="default"/>
                      <w:b w:val="0"/>
                      <w:bCs w:val="0"/>
                      <w:color w:val="000000"/>
                      <w:szCs w:val="21"/>
                      <w:lang w:val="en-US" w:eastAsia="zh-CN"/>
                    </w:rPr>
                  </w:pPr>
                  <w:r>
                    <w:rPr>
                      <w:rFonts w:hint="eastAsia"/>
                      <w:b w:val="0"/>
                      <w:bCs w:val="0"/>
                      <w:color w:val="000000"/>
                      <w:szCs w:val="21"/>
                      <w:lang w:val="en-US" w:eastAsia="zh-CN"/>
                    </w:rPr>
                    <w:t>原料仓库</w:t>
                  </w:r>
                </w:p>
              </w:tc>
              <w:tc>
                <w:tcPr>
                  <w:tcW w:w="319" w:type="pct"/>
                  <w:tcBorders>
                    <w:tl2br w:val="nil"/>
                    <w:tr2bl w:val="nil"/>
                  </w:tcBorders>
                  <w:noWrap w:val="0"/>
                  <w:vAlign w:val="center"/>
                </w:tcPr>
                <w:p w14:paraId="72E7C954">
                  <w:pPr>
                    <w:keepNext w:val="0"/>
                    <w:keepLines w:val="0"/>
                    <w:pageBreakBefore w:val="0"/>
                    <w:kinsoku/>
                    <w:wordWrap/>
                    <w:overflowPunct/>
                    <w:topLinePunct w:val="0"/>
                    <w:autoSpaceDE/>
                    <w:autoSpaceDN/>
                    <w:bidi w:val="0"/>
                    <w:adjustRightInd w:val="0"/>
                    <w:snapToGrid w:val="0"/>
                    <w:ind w:firstLine="0"/>
                    <w:jc w:val="center"/>
                    <w:textAlignment w:val="auto"/>
                    <w:rPr>
                      <w:rFonts w:hint="default"/>
                      <w:b w:val="0"/>
                      <w:bCs w:val="0"/>
                      <w:color w:val="000000"/>
                      <w:szCs w:val="21"/>
                      <w:lang w:val="en-US" w:eastAsia="zh-CN"/>
                    </w:rPr>
                  </w:pPr>
                  <w:r>
                    <w:rPr>
                      <w:rFonts w:hint="eastAsia"/>
                      <w:b w:val="0"/>
                      <w:bCs w:val="0"/>
                      <w:color w:val="000000"/>
                      <w:szCs w:val="21"/>
                      <w:lang w:val="en-US" w:eastAsia="zh-CN"/>
                    </w:rPr>
                    <w:t>颗粒物</w:t>
                  </w:r>
                </w:p>
              </w:tc>
              <w:tc>
                <w:tcPr>
                  <w:tcW w:w="274" w:type="pct"/>
                  <w:tcBorders>
                    <w:tl2br w:val="nil"/>
                    <w:tr2bl w:val="nil"/>
                  </w:tcBorders>
                  <w:noWrap w:val="0"/>
                  <w:vAlign w:val="center"/>
                </w:tcPr>
                <w:p w14:paraId="43AA80D8">
                  <w:pPr>
                    <w:keepNext w:val="0"/>
                    <w:keepLines w:val="0"/>
                    <w:pageBreakBefore w:val="0"/>
                    <w:kinsoku/>
                    <w:wordWrap/>
                    <w:overflowPunct/>
                    <w:topLinePunct w:val="0"/>
                    <w:autoSpaceDE/>
                    <w:autoSpaceDN/>
                    <w:bidi w:val="0"/>
                    <w:adjustRightInd w:val="0"/>
                    <w:snapToGrid w:val="0"/>
                    <w:ind w:firstLine="0"/>
                    <w:jc w:val="center"/>
                    <w:textAlignment w:val="auto"/>
                    <w:rPr>
                      <w:rFonts w:hint="default"/>
                      <w:b w:val="0"/>
                      <w:bCs w:val="0"/>
                      <w:color w:val="000000"/>
                      <w:szCs w:val="21"/>
                      <w:lang w:val="en-US" w:eastAsia="zh-CN"/>
                    </w:rPr>
                  </w:pPr>
                  <w:r>
                    <w:rPr>
                      <w:rFonts w:hint="eastAsia"/>
                      <w:b w:val="0"/>
                      <w:bCs w:val="0"/>
                      <w:color w:val="000000"/>
                      <w:szCs w:val="21"/>
                      <w:lang w:val="en-US" w:eastAsia="zh-CN"/>
                    </w:rPr>
                    <w:t>8.729</w:t>
                  </w:r>
                </w:p>
              </w:tc>
              <w:tc>
                <w:tcPr>
                  <w:tcW w:w="363" w:type="pct"/>
                  <w:tcBorders>
                    <w:tl2br w:val="nil"/>
                    <w:tr2bl w:val="nil"/>
                  </w:tcBorders>
                  <w:noWrap w:val="0"/>
                  <w:vAlign w:val="center"/>
                </w:tcPr>
                <w:p w14:paraId="080C7BCD">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b w:val="0"/>
                      <w:bCs w:val="0"/>
                      <w:color w:val="000000"/>
                      <w:szCs w:val="21"/>
                      <w:highlight w:val="none"/>
                      <w:lang w:val="en-US" w:eastAsia="zh-CN"/>
                    </w:rPr>
                  </w:pPr>
                  <w:r>
                    <w:rPr>
                      <w:rFonts w:hint="eastAsia"/>
                      <w:b w:val="0"/>
                      <w:bCs w:val="0"/>
                      <w:color w:val="000000"/>
                      <w:szCs w:val="21"/>
                      <w:highlight w:val="none"/>
                      <w:lang w:val="en-US" w:eastAsia="zh-CN"/>
                    </w:rPr>
                    <w:t>/</w:t>
                  </w:r>
                </w:p>
              </w:tc>
              <w:tc>
                <w:tcPr>
                  <w:tcW w:w="291" w:type="pct"/>
                  <w:tcBorders>
                    <w:tl2br w:val="nil"/>
                    <w:tr2bl w:val="nil"/>
                  </w:tcBorders>
                  <w:shd w:val="clear" w:color="auto" w:fill="auto"/>
                  <w:noWrap w:val="0"/>
                  <w:vAlign w:val="center"/>
                </w:tcPr>
                <w:p w14:paraId="39F1251C">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000000"/>
                      <w:kern w:val="2"/>
                      <w:sz w:val="21"/>
                      <w:szCs w:val="21"/>
                      <w:highlight w:val="none"/>
                      <w:lang w:val="en-US" w:eastAsia="zh-CN" w:bidi="ar-SA"/>
                    </w:rPr>
                  </w:pPr>
                  <w:r>
                    <w:rPr>
                      <w:rFonts w:hint="eastAsia"/>
                      <w:b w:val="0"/>
                      <w:bCs w:val="0"/>
                      <w:color w:val="000000"/>
                      <w:szCs w:val="21"/>
                      <w:highlight w:val="none"/>
                      <w:lang w:val="en-US" w:eastAsia="zh-CN"/>
                    </w:rPr>
                    <w:t>/</w:t>
                  </w:r>
                </w:p>
              </w:tc>
              <w:tc>
                <w:tcPr>
                  <w:tcW w:w="330" w:type="pct"/>
                  <w:tcBorders>
                    <w:tl2br w:val="nil"/>
                    <w:tr2bl w:val="nil"/>
                  </w:tcBorders>
                  <w:shd w:val="clear" w:color="auto" w:fill="auto"/>
                  <w:noWrap w:val="0"/>
                  <w:vAlign w:val="center"/>
                </w:tcPr>
                <w:p w14:paraId="2FB1CBE3">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b w:val="0"/>
                      <w:bCs w:val="0"/>
                      <w:color w:val="000000"/>
                      <w:szCs w:val="21"/>
                      <w:highlight w:val="none"/>
                      <w:lang w:val="en-US" w:eastAsia="zh-CN"/>
                    </w:rPr>
                  </w:pPr>
                  <w:r>
                    <w:rPr>
                      <w:rFonts w:hint="eastAsia"/>
                      <w:b w:val="0"/>
                      <w:bCs w:val="0"/>
                      <w:color w:val="000000"/>
                      <w:szCs w:val="21"/>
                      <w:highlight w:val="none"/>
                      <w:lang w:val="en-US" w:eastAsia="zh-CN"/>
                    </w:rPr>
                    <w:t>/</w:t>
                  </w:r>
                </w:p>
              </w:tc>
              <w:tc>
                <w:tcPr>
                  <w:tcW w:w="274" w:type="pct"/>
                  <w:tcBorders>
                    <w:tl2br w:val="nil"/>
                    <w:tr2bl w:val="nil"/>
                  </w:tcBorders>
                  <w:shd w:val="clear" w:color="auto" w:fill="auto"/>
                  <w:noWrap w:val="0"/>
                  <w:vAlign w:val="center"/>
                </w:tcPr>
                <w:p w14:paraId="744B9894">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000000"/>
                      <w:kern w:val="2"/>
                      <w:sz w:val="21"/>
                      <w:szCs w:val="21"/>
                      <w:highlight w:val="none"/>
                      <w:lang w:val="en-US" w:eastAsia="zh-CN" w:bidi="ar-SA"/>
                    </w:rPr>
                  </w:pPr>
                  <w:r>
                    <w:rPr>
                      <w:rFonts w:hint="eastAsia"/>
                      <w:b w:val="0"/>
                      <w:bCs w:val="0"/>
                      <w:color w:val="000000"/>
                      <w:szCs w:val="21"/>
                      <w:highlight w:val="none"/>
                      <w:lang w:val="en-US" w:eastAsia="zh-CN"/>
                    </w:rPr>
                    <w:t>/</w:t>
                  </w:r>
                </w:p>
              </w:tc>
              <w:tc>
                <w:tcPr>
                  <w:tcW w:w="358" w:type="pct"/>
                  <w:tcBorders>
                    <w:tl2br w:val="nil"/>
                    <w:tr2bl w:val="nil"/>
                  </w:tcBorders>
                  <w:shd w:val="clear" w:color="auto" w:fill="auto"/>
                  <w:noWrap w:val="0"/>
                  <w:vAlign w:val="center"/>
                </w:tcPr>
                <w:p w14:paraId="13406713">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b w:val="0"/>
                      <w:bCs w:val="0"/>
                      <w:color w:val="000000"/>
                      <w:szCs w:val="21"/>
                      <w:highlight w:val="none"/>
                      <w:lang w:val="en-US" w:eastAsia="zh-CN"/>
                    </w:rPr>
                  </w:pPr>
                  <w:r>
                    <w:rPr>
                      <w:rFonts w:hint="eastAsia"/>
                      <w:b w:val="0"/>
                      <w:bCs w:val="0"/>
                      <w:color w:val="000000"/>
                      <w:szCs w:val="21"/>
                      <w:highlight w:val="none"/>
                      <w:lang w:val="en-US" w:eastAsia="zh-CN"/>
                    </w:rPr>
                    <w:t>/</w:t>
                  </w:r>
                </w:p>
              </w:tc>
              <w:tc>
                <w:tcPr>
                  <w:tcW w:w="240" w:type="pct"/>
                  <w:tcBorders>
                    <w:tl2br w:val="nil"/>
                    <w:tr2bl w:val="nil"/>
                  </w:tcBorders>
                  <w:noWrap w:val="0"/>
                  <w:vAlign w:val="center"/>
                </w:tcPr>
                <w:p w14:paraId="3E793DF2">
                  <w:pPr>
                    <w:keepNext w:val="0"/>
                    <w:keepLines w:val="0"/>
                    <w:pageBreakBefore w:val="0"/>
                    <w:kinsoku/>
                    <w:wordWrap/>
                    <w:overflowPunct/>
                    <w:topLinePunct w:val="0"/>
                    <w:autoSpaceDE/>
                    <w:autoSpaceDN/>
                    <w:bidi w:val="0"/>
                    <w:adjustRightInd w:val="0"/>
                    <w:snapToGrid w:val="0"/>
                    <w:ind w:firstLine="0"/>
                    <w:jc w:val="center"/>
                    <w:textAlignment w:val="auto"/>
                    <w:rPr>
                      <w:rFonts w:hint="default"/>
                      <w:b w:val="0"/>
                      <w:bCs w:val="0"/>
                      <w:color w:val="000000"/>
                      <w:szCs w:val="21"/>
                      <w:highlight w:val="none"/>
                      <w:lang w:val="en-US" w:eastAsia="zh-CN"/>
                    </w:rPr>
                  </w:pPr>
                  <w:r>
                    <w:rPr>
                      <w:rFonts w:hint="eastAsia"/>
                      <w:b w:val="0"/>
                      <w:bCs w:val="0"/>
                      <w:color w:val="000000"/>
                      <w:szCs w:val="21"/>
                      <w:highlight w:val="none"/>
                      <w:lang w:val="en-US" w:eastAsia="zh-CN"/>
                    </w:rPr>
                    <w:t>/</w:t>
                  </w:r>
                </w:p>
              </w:tc>
              <w:tc>
                <w:tcPr>
                  <w:tcW w:w="302" w:type="pct"/>
                  <w:tcBorders>
                    <w:tl2br w:val="nil"/>
                    <w:tr2bl w:val="nil"/>
                  </w:tcBorders>
                  <w:shd w:val="clear" w:color="auto" w:fill="auto"/>
                  <w:noWrap w:val="0"/>
                  <w:vAlign w:val="center"/>
                </w:tcPr>
                <w:p w14:paraId="76B9B13E">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000000"/>
                      <w:kern w:val="2"/>
                      <w:sz w:val="21"/>
                      <w:szCs w:val="21"/>
                      <w:highlight w:val="none"/>
                      <w:lang w:val="en-US" w:eastAsia="zh-CN" w:bidi="ar-SA"/>
                    </w:rPr>
                  </w:pPr>
                  <w:r>
                    <w:rPr>
                      <w:rFonts w:hint="eastAsia"/>
                      <w:b w:val="0"/>
                      <w:bCs w:val="0"/>
                      <w:color w:val="000000"/>
                      <w:szCs w:val="21"/>
                      <w:highlight w:val="none"/>
                      <w:lang w:val="en-US" w:eastAsia="zh-CN"/>
                    </w:rPr>
                    <w:t>/</w:t>
                  </w:r>
                </w:p>
              </w:tc>
              <w:tc>
                <w:tcPr>
                  <w:tcW w:w="324" w:type="pct"/>
                  <w:tcBorders>
                    <w:tl2br w:val="nil"/>
                    <w:tr2bl w:val="nil"/>
                  </w:tcBorders>
                  <w:shd w:val="clear" w:color="auto" w:fill="auto"/>
                  <w:noWrap w:val="0"/>
                  <w:vAlign w:val="center"/>
                </w:tcPr>
                <w:p w14:paraId="63AD9F30">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b w:val="0"/>
                      <w:bCs w:val="0"/>
                      <w:color w:val="000000"/>
                      <w:szCs w:val="21"/>
                      <w:highlight w:val="none"/>
                      <w:lang w:val="en-US" w:eastAsia="zh-CN"/>
                    </w:rPr>
                  </w:pPr>
                  <w:r>
                    <w:rPr>
                      <w:rFonts w:hint="eastAsia"/>
                      <w:b w:val="0"/>
                      <w:bCs w:val="0"/>
                      <w:color w:val="000000"/>
                      <w:szCs w:val="21"/>
                      <w:highlight w:val="none"/>
                      <w:lang w:val="en-US" w:eastAsia="zh-CN"/>
                    </w:rPr>
                    <w:t>/</w:t>
                  </w:r>
                </w:p>
              </w:tc>
              <w:tc>
                <w:tcPr>
                  <w:tcW w:w="341" w:type="pct"/>
                  <w:tcBorders>
                    <w:tl2br w:val="nil"/>
                    <w:tr2bl w:val="nil"/>
                  </w:tcBorders>
                  <w:shd w:val="clear" w:color="auto" w:fill="auto"/>
                  <w:noWrap w:val="0"/>
                  <w:vAlign w:val="center"/>
                </w:tcPr>
                <w:p w14:paraId="783476B4">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b w:val="0"/>
                      <w:bCs w:val="0"/>
                      <w:color w:val="000000"/>
                      <w:kern w:val="2"/>
                      <w:sz w:val="21"/>
                      <w:szCs w:val="21"/>
                      <w:highlight w:val="none"/>
                      <w:lang w:val="en-US" w:eastAsia="zh-CN" w:bidi="ar-SA"/>
                    </w:rPr>
                  </w:pPr>
                  <w:r>
                    <w:rPr>
                      <w:rFonts w:hint="eastAsia"/>
                      <w:b w:val="0"/>
                      <w:bCs w:val="0"/>
                      <w:color w:val="000000"/>
                      <w:szCs w:val="21"/>
                      <w:highlight w:val="none"/>
                      <w:lang w:val="en-US" w:eastAsia="zh-CN"/>
                    </w:rPr>
                    <w:t>/</w:t>
                  </w:r>
                </w:p>
              </w:tc>
              <w:tc>
                <w:tcPr>
                  <w:tcW w:w="308" w:type="pct"/>
                  <w:tcBorders>
                    <w:tl2br w:val="nil"/>
                    <w:tr2bl w:val="nil"/>
                  </w:tcBorders>
                  <w:noWrap w:val="0"/>
                  <w:vAlign w:val="center"/>
                </w:tcPr>
                <w:p w14:paraId="62080149">
                  <w:pPr>
                    <w:keepNext w:val="0"/>
                    <w:keepLines w:val="0"/>
                    <w:pageBreakBefore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val="0"/>
                      <w:bCs w:val="0"/>
                      <w:color w:val="000000"/>
                      <w:szCs w:val="21"/>
                      <w:lang w:val="en-US" w:eastAsia="zh-CN"/>
                    </w:rPr>
                  </w:pPr>
                  <w:r>
                    <w:rPr>
                      <w:rFonts w:hint="eastAsia"/>
                      <w:b w:val="0"/>
                      <w:bCs w:val="0"/>
                      <w:color w:val="000000"/>
                      <w:szCs w:val="21"/>
                      <w:highlight w:val="none"/>
                      <w:lang w:val="en-US" w:eastAsia="zh-CN"/>
                    </w:rPr>
                    <w:t>/</w:t>
                  </w:r>
                </w:p>
              </w:tc>
              <w:tc>
                <w:tcPr>
                  <w:tcW w:w="280" w:type="pct"/>
                  <w:tcBorders>
                    <w:tl2br w:val="nil"/>
                    <w:tr2bl w:val="nil"/>
                  </w:tcBorders>
                  <w:noWrap w:val="0"/>
                  <w:vAlign w:val="center"/>
                </w:tcPr>
                <w:p w14:paraId="4C6D7ED7">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b w:val="0"/>
                      <w:bCs w:val="0"/>
                      <w:color w:val="000000"/>
                      <w:szCs w:val="21"/>
                      <w:lang w:val="en-US" w:eastAsia="zh-CN"/>
                    </w:rPr>
                  </w:pPr>
                  <w:r>
                    <w:rPr>
                      <w:rFonts w:hint="eastAsia"/>
                      <w:b w:val="0"/>
                      <w:bCs w:val="0"/>
                      <w:color w:val="000000"/>
                      <w:szCs w:val="21"/>
                      <w:highlight w:val="none"/>
                      <w:lang w:val="en-US" w:eastAsia="zh-CN"/>
                    </w:rPr>
                    <w:t>/</w:t>
                  </w:r>
                </w:p>
              </w:tc>
              <w:tc>
                <w:tcPr>
                  <w:tcW w:w="319" w:type="pct"/>
                  <w:tcBorders>
                    <w:tl2br w:val="nil"/>
                    <w:tr2bl w:val="nil"/>
                  </w:tcBorders>
                  <w:noWrap w:val="0"/>
                  <w:vAlign w:val="center"/>
                </w:tcPr>
                <w:p w14:paraId="7161FB71">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b w:val="0"/>
                      <w:bCs w:val="0"/>
                      <w:color w:val="000000"/>
                      <w:szCs w:val="21"/>
                      <w:lang w:val="en-US" w:eastAsia="zh-CN"/>
                    </w:rPr>
                  </w:pPr>
                  <w:r>
                    <w:rPr>
                      <w:rFonts w:hint="eastAsia"/>
                      <w:b w:val="0"/>
                      <w:bCs w:val="0"/>
                      <w:color w:val="000000"/>
                      <w:szCs w:val="21"/>
                      <w:lang w:val="en-US" w:eastAsia="zh-CN"/>
                    </w:rPr>
                    <w:t>99</w:t>
                  </w:r>
                </w:p>
              </w:tc>
              <w:tc>
                <w:tcPr>
                  <w:tcW w:w="296" w:type="pct"/>
                  <w:tcBorders>
                    <w:tl2br w:val="nil"/>
                    <w:tr2bl w:val="nil"/>
                  </w:tcBorders>
                  <w:noWrap w:val="0"/>
                  <w:vAlign w:val="center"/>
                </w:tcPr>
                <w:p w14:paraId="6EE1075E">
                  <w:pPr>
                    <w:keepNext w:val="0"/>
                    <w:keepLines w:val="0"/>
                    <w:pageBreakBefore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val="0"/>
                      <w:bCs w:val="0"/>
                      <w:color w:val="000000"/>
                      <w:szCs w:val="21"/>
                      <w:lang w:val="en-US" w:eastAsia="zh-CN"/>
                    </w:rPr>
                  </w:pPr>
                  <w:r>
                    <w:rPr>
                      <w:rFonts w:hint="eastAsia" w:cs="Times New Roman"/>
                      <w:b w:val="0"/>
                      <w:bCs w:val="0"/>
                      <w:color w:val="000000"/>
                      <w:szCs w:val="21"/>
                      <w:lang w:val="en-US" w:eastAsia="zh-CN"/>
                    </w:rPr>
                    <w:t>0.087</w:t>
                  </w:r>
                </w:p>
              </w:tc>
              <w:tc>
                <w:tcPr>
                  <w:tcW w:w="177" w:type="pct"/>
                  <w:tcBorders>
                    <w:tl2br w:val="nil"/>
                    <w:tr2bl w:val="nil"/>
                  </w:tcBorders>
                  <w:noWrap w:val="0"/>
                  <w:vAlign w:val="center"/>
                </w:tcPr>
                <w:p w14:paraId="400BA50D">
                  <w:pPr>
                    <w:keepNext w:val="0"/>
                    <w:keepLines w:val="0"/>
                    <w:pageBreakBefore w:val="0"/>
                    <w:kinsoku/>
                    <w:wordWrap/>
                    <w:overflowPunct/>
                    <w:topLinePunct w:val="0"/>
                    <w:autoSpaceDE/>
                    <w:autoSpaceDN/>
                    <w:bidi w:val="0"/>
                    <w:adjustRightInd w:val="0"/>
                    <w:snapToGrid w:val="0"/>
                    <w:ind w:firstLine="0"/>
                    <w:jc w:val="center"/>
                    <w:textAlignment w:val="auto"/>
                    <w:rPr>
                      <w:rFonts w:hint="default"/>
                      <w:b w:val="0"/>
                      <w:bCs w:val="0"/>
                      <w:color w:val="000000"/>
                      <w:szCs w:val="21"/>
                      <w:lang w:val="en-US" w:eastAsia="zh-CN"/>
                    </w:rPr>
                  </w:pPr>
                  <w:r>
                    <w:rPr>
                      <w:rFonts w:hint="eastAsia"/>
                      <w:b w:val="0"/>
                      <w:bCs w:val="0"/>
                      <w:color w:val="000000"/>
                      <w:szCs w:val="21"/>
                      <w:lang w:val="en-US" w:eastAsia="zh-CN"/>
                    </w:rPr>
                    <w:t>/</w:t>
                  </w:r>
                </w:p>
              </w:tc>
            </w:tr>
            <w:tr w14:paraId="5FBC6BF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95" w:type="pct"/>
                  <w:tcBorders>
                    <w:tl2br w:val="nil"/>
                    <w:tr2bl w:val="nil"/>
                  </w:tcBorders>
                  <w:noWrap w:val="0"/>
                  <w:vAlign w:val="center"/>
                </w:tcPr>
                <w:p w14:paraId="54E8CFF2">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000000"/>
                      <w:kern w:val="2"/>
                      <w:sz w:val="21"/>
                      <w:szCs w:val="21"/>
                      <w:highlight w:val="none"/>
                      <w:lang w:val="en-US" w:eastAsia="zh-CN" w:bidi="ar-SA"/>
                    </w:rPr>
                  </w:pPr>
                  <w:r>
                    <w:rPr>
                      <w:rFonts w:hint="eastAsia" w:ascii="Times New Roman" w:hAnsi="Times New Roman" w:eastAsia="宋体" w:cs="Times New Roman"/>
                      <w:b w:val="0"/>
                      <w:bCs w:val="0"/>
                      <w:color w:val="000000"/>
                      <w:kern w:val="2"/>
                      <w:sz w:val="21"/>
                      <w:szCs w:val="21"/>
                      <w:highlight w:val="none"/>
                      <w:lang w:val="en-US" w:eastAsia="zh-CN" w:bidi="ar-SA"/>
                    </w:rPr>
                    <w:t>研磨</w:t>
                  </w:r>
                </w:p>
              </w:tc>
              <w:tc>
                <w:tcPr>
                  <w:tcW w:w="319" w:type="pct"/>
                  <w:tcBorders>
                    <w:tl2br w:val="nil"/>
                    <w:tr2bl w:val="nil"/>
                  </w:tcBorders>
                  <w:noWrap w:val="0"/>
                  <w:vAlign w:val="center"/>
                </w:tcPr>
                <w:p w14:paraId="28677EA0">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000000"/>
                      <w:kern w:val="2"/>
                      <w:sz w:val="21"/>
                      <w:szCs w:val="21"/>
                      <w:highlight w:val="none"/>
                      <w:lang w:val="en-US" w:eastAsia="zh-CN" w:bidi="ar-SA"/>
                    </w:rPr>
                  </w:pPr>
                  <w:r>
                    <w:rPr>
                      <w:rFonts w:hint="eastAsia" w:ascii="Times New Roman" w:hAnsi="Times New Roman" w:eastAsia="宋体" w:cs="Times New Roman"/>
                      <w:b w:val="0"/>
                      <w:bCs w:val="0"/>
                      <w:color w:val="000000"/>
                      <w:kern w:val="2"/>
                      <w:sz w:val="21"/>
                      <w:szCs w:val="21"/>
                      <w:highlight w:val="none"/>
                      <w:lang w:val="en-US" w:eastAsia="zh-CN" w:bidi="ar-SA"/>
                    </w:rPr>
                    <w:t>颗粒物</w:t>
                  </w:r>
                </w:p>
              </w:tc>
              <w:tc>
                <w:tcPr>
                  <w:tcW w:w="274" w:type="pct"/>
                  <w:tcBorders>
                    <w:tl2br w:val="nil"/>
                    <w:tr2bl w:val="nil"/>
                  </w:tcBorders>
                  <w:noWrap w:val="0"/>
                  <w:vAlign w:val="center"/>
                </w:tcPr>
                <w:p w14:paraId="32A6FDFE">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cs="Times New Roman"/>
                      <w:b w:val="0"/>
                      <w:bCs w:val="0"/>
                      <w:color w:val="000000"/>
                      <w:kern w:val="2"/>
                      <w:sz w:val="21"/>
                      <w:szCs w:val="21"/>
                      <w:lang w:val="en-US" w:eastAsia="zh-CN" w:bidi="ar-SA"/>
                    </w:rPr>
                    <w:t>11.9</w:t>
                  </w:r>
                </w:p>
              </w:tc>
              <w:tc>
                <w:tcPr>
                  <w:tcW w:w="363" w:type="pct"/>
                  <w:tcBorders>
                    <w:tl2br w:val="nil"/>
                    <w:tr2bl w:val="nil"/>
                  </w:tcBorders>
                  <w:noWrap w:val="0"/>
                  <w:vAlign w:val="center"/>
                </w:tcPr>
                <w:p w14:paraId="1D60FCE3">
                  <w:pPr>
                    <w:keepNext w:val="0"/>
                    <w:keepLines w:val="0"/>
                    <w:pageBreakBefore w:val="0"/>
                    <w:kinsoku/>
                    <w:wordWrap/>
                    <w:overflowPunct/>
                    <w:topLinePunct w:val="0"/>
                    <w:autoSpaceDE/>
                    <w:autoSpaceDN/>
                    <w:bidi w:val="0"/>
                    <w:adjustRightInd w:val="0"/>
                    <w:snapToGrid w:val="0"/>
                    <w:ind w:firstLine="0"/>
                    <w:jc w:val="center"/>
                    <w:textAlignment w:val="auto"/>
                    <w:rPr>
                      <w:rFonts w:hint="default"/>
                      <w:b w:val="0"/>
                      <w:bCs w:val="0"/>
                      <w:color w:val="000000"/>
                      <w:szCs w:val="21"/>
                      <w:lang w:val="en-US" w:eastAsia="zh-CN"/>
                    </w:rPr>
                  </w:pPr>
                  <w:r>
                    <w:rPr>
                      <w:rFonts w:hint="eastAsia"/>
                      <w:b w:val="0"/>
                      <w:bCs w:val="0"/>
                      <w:color w:val="000000"/>
                      <w:szCs w:val="21"/>
                      <w:highlight w:val="none"/>
                      <w:lang w:val="en-US" w:eastAsia="zh-CN"/>
                    </w:rPr>
                    <w:t>设备自带布袋除尘装置</w:t>
                  </w:r>
                </w:p>
              </w:tc>
              <w:tc>
                <w:tcPr>
                  <w:tcW w:w="291" w:type="pct"/>
                  <w:tcBorders>
                    <w:tl2br w:val="nil"/>
                    <w:tr2bl w:val="nil"/>
                  </w:tcBorders>
                  <w:shd w:val="clear" w:color="auto" w:fill="auto"/>
                  <w:noWrap w:val="0"/>
                  <w:vAlign w:val="center"/>
                </w:tcPr>
                <w:p w14:paraId="41C8F55D">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cs="Times New Roman"/>
                      <w:b w:val="0"/>
                      <w:bCs w:val="0"/>
                      <w:color w:val="000000"/>
                      <w:kern w:val="2"/>
                      <w:sz w:val="21"/>
                      <w:szCs w:val="21"/>
                      <w:lang w:val="en-US" w:eastAsia="zh-CN" w:bidi="ar-SA"/>
                    </w:rPr>
                    <w:t>100</w:t>
                  </w:r>
                </w:p>
              </w:tc>
              <w:tc>
                <w:tcPr>
                  <w:tcW w:w="330" w:type="pct"/>
                  <w:tcBorders>
                    <w:tl2br w:val="nil"/>
                    <w:tr2bl w:val="nil"/>
                  </w:tcBorders>
                  <w:shd w:val="clear" w:color="auto" w:fill="auto"/>
                  <w:noWrap w:val="0"/>
                  <w:vAlign w:val="center"/>
                </w:tcPr>
                <w:p w14:paraId="4BF9A950">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b w:val="0"/>
                      <w:bCs w:val="0"/>
                      <w:color w:val="000000"/>
                      <w:szCs w:val="21"/>
                      <w:lang w:val="en-US" w:eastAsia="zh-CN"/>
                    </w:rPr>
                  </w:pPr>
                  <w:r>
                    <w:rPr>
                      <w:rFonts w:hint="eastAsia"/>
                      <w:b w:val="0"/>
                      <w:bCs w:val="0"/>
                      <w:color w:val="000000"/>
                      <w:szCs w:val="21"/>
                      <w:lang w:val="en-US" w:eastAsia="zh-CN"/>
                    </w:rPr>
                    <w:t>11.9</w:t>
                  </w:r>
                </w:p>
              </w:tc>
              <w:tc>
                <w:tcPr>
                  <w:tcW w:w="274" w:type="pct"/>
                  <w:tcBorders>
                    <w:tl2br w:val="nil"/>
                    <w:tr2bl w:val="nil"/>
                  </w:tcBorders>
                  <w:shd w:val="clear" w:color="auto" w:fill="auto"/>
                  <w:noWrap w:val="0"/>
                  <w:vAlign w:val="center"/>
                </w:tcPr>
                <w:p w14:paraId="123550F6">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cs="Times New Roman"/>
                      <w:b w:val="0"/>
                      <w:bCs w:val="0"/>
                      <w:color w:val="000000"/>
                      <w:kern w:val="2"/>
                      <w:sz w:val="21"/>
                      <w:szCs w:val="21"/>
                      <w:lang w:val="en-US" w:eastAsia="zh-CN" w:bidi="ar-SA"/>
                    </w:rPr>
                    <w:t>99</w:t>
                  </w:r>
                </w:p>
              </w:tc>
              <w:tc>
                <w:tcPr>
                  <w:tcW w:w="358" w:type="pct"/>
                  <w:tcBorders>
                    <w:tl2br w:val="nil"/>
                    <w:tr2bl w:val="nil"/>
                  </w:tcBorders>
                  <w:shd w:val="clear" w:color="auto" w:fill="auto"/>
                  <w:noWrap w:val="0"/>
                  <w:vAlign w:val="center"/>
                </w:tcPr>
                <w:p w14:paraId="5850B444">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b w:val="0"/>
                      <w:bCs w:val="0"/>
                      <w:color w:val="000000"/>
                      <w:szCs w:val="21"/>
                      <w:lang w:val="en-US" w:eastAsia="zh-CN"/>
                    </w:rPr>
                  </w:pPr>
                  <w:r>
                    <w:rPr>
                      <w:rFonts w:hint="eastAsia"/>
                      <w:b w:val="0"/>
                      <w:bCs w:val="0"/>
                      <w:color w:val="000000"/>
                      <w:szCs w:val="21"/>
                      <w:lang w:val="en-US" w:eastAsia="zh-CN"/>
                    </w:rPr>
                    <w:t>0.119</w:t>
                  </w:r>
                </w:p>
              </w:tc>
              <w:tc>
                <w:tcPr>
                  <w:tcW w:w="240" w:type="pct"/>
                  <w:tcBorders>
                    <w:tl2br w:val="nil"/>
                    <w:tr2bl w:val="nil"/>
                  </w:tcBorders>
                  <w:noWrap w:val="0"/>
                  <w:vAlign w:val="center"/>
                </w:tcPr>
                <w:p w14:paraId="694549AC">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cs="Times New Roman"/>
                      <w:b w:val="0"/>
                      <w:bCs w:val="0"/>
                      <w:color w:val="000000"/>
                      <w:kern w:val="2"/>
                      <w:sz w:val="21"/>
                      <w:szCs w:val="21"/>
                      <w:lang w:val="en-US" w:eastAsia="zh-CN" w:bidi="ar-SA"/>
                    </w:rPr>
                    <w:t>/</w:t>
                  </w:r>
                </w:p>
              </w:tc>
              <w:tc>
                <w:tcPr>
                  <w:tcW w:w="302" w:type="pct"/>
                  <w:tcBorders>
                    <w:tl2br w:val="nil"/>
                    <w:tr2bl w:val="nil"/>
                  </w:tcBorders>
                  <w:shd w:val="clear" w:color="auto" w:fill="auto"/>
                  <w:noWrap w:val="0"/>
                  <w:vAlign w:val="center"/>
                </w:tcPr>
                <w:p w14:paraId="7081BD00">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cs="Times New Roman"/>
                      <w:b w:val="0"/>
                      <w:bCs w:val="0"/>
                      <w:color w:val="000000"/>
                      <w:kern w:val="2"/>
                      <w:sz w:val="21"/>
                      <w:szCs w:val="21"/>
                      <w:lang w:val="en-US" w:eastAsia="zh-CN" w:bidi="ar-SA"/>
                    </w:rPr>
                    <w:t>/</w:t>
                  </w:r>
                </w:p>
              </w:tc>
              <w:tc>
                <w:tcPr>
                  <w:tcW w:w="324" w:type="pct"/>
                  <w:tcBorders>
                    <w:tl2br w:val="nil"/>
                    <w:tr2bl w:val="nil"/>
                  </w:tcBorders>
                  <w:shd w:val="clear" w:color="auto" w:fill="auto"/>
                  <w:noWrap w:val="0"/>
                  <w:vAlign w:val="center"/>
                </w:tcPr>
                <w:p w14:paraId="1D48C620">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b w:val="0"/>
                      <w:bCs w:val="0"/>
                      <w:color w:val="000000"/>
                      <w:szCs w:val="21"/>
                      <w:lang w:val="en-US" w:eastAsia="zh-CN"/>
                    </w:rPr>
                  </w:pPr>
                  <w:r>
                    <w:rPr>
                      <w:rFonts w:hint="eastAsia"/>
                      <w:b w:val="0"/>
                      <w:bCs w:val="0"/>
                      <w:color w:val="000000"/>
                      <w:szCs w:val="21"/>
                      <w:lang w:val="en-US" w:eastAsia="zh-CN"/>
                    </w:rPr>
                    <w:t>/</w:t>
                  </w:r>
                </w:p>
              </w:tc>
              <w:tc>
                <w:tcPr>
                  <w:tcW w:w="341" w:type="pct"/>
                  <w:tcBorders>
                    <w:tl2br w:val="nil"/>
                    <w:tr2bl w:val="nil"/>
                  </w:tcBorders>
                  <w:shd w:val="clear" w:color="auto" w:fill="auto"/>
                  <w:noWrap w:val="0"/>
                  <w:vAlign w:val="center"/>
                </w:tcPr>
                <w:p w14:paraId="04E0B82D">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cs="Times New Roman"/>
                      <w:b w:val="0"/>
                      <w:bCs w:val="0"/>
                      <w:color w:val="000000"/>
                      <w:kern w:val="2"/>
                      <w:sz w:val="21"/>
                      <w:szCs w:val="21"/>
                      <w:lang w:val="en-US" w:eastAsia="zh-CN" w:bidi="ar-SA"/>
                    </w:rPr>
                    <w:t>/</w:t>
                  </w:r>
                </w:p>
              </w:tc>
              <w:tc>
                <w:tcPr>
                  <w:tcW w:w="308" w:type="pct"/>
                  <w:tcBorders>
                    <w:tl2br w:val="nil"/>
                    <w:tr2bl w:val="nil"/>
                  </w:tcBorders>
                  <w:noWrap w:val="0"/>
                  <w:vAlign w:val="center"/>
                </w:tcPr>
                <w:p w14:paraId="6DF2AEDE">
                  <w:pPr>
                    <w:keepNext w:val="0"/>
                    <w:keepLines w:val="0"/>
                    <w:pageBreakBefore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val="0"/>
                      <w:bCs w:val="0"/>
                      <w:color w:val="000000"/>
                      <w:szCs w:val="21"/>
                      <w:lang w:val="en-US" w:eastAsia="zh-CN"/>
                    </w:rPr>
                  </w:pPr>
                  <w:r>
                    <w:rPr>
                      <w:rFonts w:hint="eastAsia"/>
                      <w:b w:val="0"/>
                      <w:bCs w:val="0"/>
                      <w:color w:val="000000"/>
                      <w:szCs w:val="21"/>
                      <w:highlight w:val="none"/>
                      <w:lang w:val="en-US" w:eastAsia="zh-CN"/>
                    </w:rPr>
                    <w:t>/</w:t>
                  </w:r>
                </w:p>
              </w:tc>
              <w:tc>
                <w:tcPr>
                  <w:tcW w:w="280" w:type="pct"/>
                  <w:tcBorders>
                    <w:tl2br w:val="nil"/>
                    <w:tr2bl w:val="nil"/>
                  </w:tcBorders>
                  <w:noWrap w:val="0"/>
                  <w:vAlign w:val="center"/>
                </w:tcPr>
                <w:p w14:paraId="5DED7092">
                  <w:pPr>
                    <w:keepNext w:val="0"/>
                    <w:keepLines w:val="0"/>
                    <w:pageBreakBefore w:val="0"/>
                    <w:kinsoku/>
                    <w:wordWrap/>
                    <w:overflowPunct/>
                    <w:topLinePunct w:val="0"/>
                    <w:autoSpaceDE/>
                    <w:autoSpaceDN/>
                    <w:bidi w:val="0"/>
                    <w:adjustRightInd w:val="0"/>
                    <w:snapToGrid w:val="0"/>
                    <w:ind w:firstLine="0"/>
                    <w:jc w:val="center"/>
                    <w:textAlignment w:val="auto"/>
                    <w:rPr>
                      <w:rFonts w:hint="default"/>
                      <w:b w:val="0"/>
                      <w:bCs w:val="0"/>
                      <w:color w:val="000000"/>
                      <w:szCs w:val="21"/>
                      <w:lang w:val="en-US" w:eastAsia="zh-CN"/>
                    </w:rPr>
                  </w:pPr>
                  <w:r>
                    <w:rPr>
                      <w:rFonts w:hint="eastAsia"/>
                      <w:b w:val="0"/>
                      <w:bCs w:val="0"/>
                      <w:color w:val="000000"/>
                      <w:szCs w:val="21"/>
                      <w:highlight w:val="none"/>
                      <w:lang w:val="en-US" w:eastAsia="zh-CN"/>
                    </w:rPr>
                    <w:t>/</w:t>
                  </w:r>
                </w:p>
              </w:tc>
              <w:tc>
                <w:tcPr>
                  <w:tcW w:w="319" w:type="pct"/>
                  <w:tcBorders>
                    <w:tl2br w:val="nil"/>
                    <w:tr2bl w:val="nil"/>
                  </w:tcBorders>
                  <w:noWrap w:val="0"/>
                  <w:vAlign w:val="center"/>
                </w:tcPr>
                <w:p w14:paraId="2B405FAC">
                  <w:pPr>
                    <w:keepNext w:val="0"/>
                    <w:keepLines w:val="0"/>
                    <w:pageBreakBefore w:val="0"/>
                    <w:kinsoku/>
                    <w:wordWrap/>
                    <w:overflowPunct/>
                    <w:topLinePunct w:val="0"/>
                    <w:autoSpaceDE/>
                    <w:autoSpaceDN/>
                    <w:bidi w:val="0"/>
                    <w:adjustRightInd w:val="0"/>
                    <w:snapToGrid w:val="0"/>
                    <w:ind w:firstLine="0"/>
                    <w:jc w:val="center"/>
                    <w:textAlignment w:val="auto"/>
                    <w:rPr>
                      <w:rFonts w:hint="default"/>
                      <w:b w:val="0"/>
                      <w:bCs w:val="0"/>
                      <w:color w:val="000000"/>
                      <w:szCs w:val="21"/>
                      <w:lang w:val="en-US" w:eastAsia="zh-CN"/>
                    </w:rPr>
                  </w:pPr>
                  <w:r>
                    <w:rPr>
                      <w:rFonts w:hint="eastAsia"/>
                      <w:b w:val="0"/>
                      <w:bCs w:val="0"/>
                      <w:color w:val="000000"/>
                      <w:szCs w:val="21"/>
                      <w:lang w:val="en-US" w:eastAsia="zh-CN"/>
                    </w:rPr>
                    <w:t>99</w:t>
                  </w:r>
                </w:p>
              </w:tc>
              <w:tc>
                <w:tcPr>
                  <w:tcW w:w="296" w:type="pct"/>
                  <w:tcBorders>
                    <w:tl2br w:val="nil"/>
                    <w:tr2bl w:val="nil"/>
                  </w:tcBorders>
                  <w:noWrap w:val="0"/>
                  <w:vAlign w:val="center"/>
                </w:tcPr>
                <w:p w14:paraId="1D356896">
                  <w:pPr>
                    <w:keepNext w:val="0"/>
                    <w:keepLines w:val="0"/>
                    <w:pageBreakBefore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 w:val="0"/>
                      <w:bCs w:val="0"/>
                      <w:color w:val="000000"/>
                      <w:szCs w:val="21"/>
                      <w:lang w:val="en-US" w:eastAsia="zh-CN"/>
                    </w:rPr>
                  </w:pPr>
                  <w:r>
                    <w:rPr>
                      <w:rFonts w:hint="eastAsia" w:cs="Times New Roman"/>
                      <w:b w:val="0"/>
                      <w:bCs w:val="0"/>
                      <w:color w:val="000000"/>
                      <w:szCs w:val="21"/>
                      <w:lang w:val="en-US" w:eastAsia="zh-CN"/>
                    </w:rPr>
                    <w:t>0.00119</w:t>
                  </w:r>
                </w:p>
              </w:tc>
              <w:tc>
                <w:tcPr>
                  <w:tcW w:w="177" w:type="pct"/>
                  <w:tcBorders>
                    <w:tl2br w:val="nil"/>
                    <w:tr2bl w:val="nil"/>
                  </w:tcBorders>
                  <w:noWrap w:val="0"/>
                  <w:vAlign w:val="center"/>
                </w:tcPr>
                <w:p w14:paraId="46740E68">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b w:val="0"/>
                      <w:bCs w:val="0"/>
                      <w:color w:val="000000"/>
                      <w:szCs w:val="21"/>
                      <w:lang w:val="en-US" w:eastAsia="zh-CN"/>
                    </w:rPr>
                  </w:pPr>
                  <w:r>
                    <w:rPr>
                      <w:rFonts w:hint="eastAsia"/>
                      <w:b w:val="0"/>
                      <w:bCs w:val="0"/>
                      <w:color w:val="000000"/>
                      <w:szCs w:val="21"/>
                      <w:lang w:val="en-US" w:eastAsia="zh-CN"/>
                    </w:rPr>
                    <w:t>/</w:t>
                  </w:r>
                </w:p>
              </w:tc>
            </w:tr>
          </w:tbl>
          <w:p w14:paraId="51E6D3EC">
            <w:pPr>
              <w:keepNext w:val="0"/>
              <w:keepLines w:val="0"/>
              <w:pageBreakBefore w:val="0"/>
              <w:widowControl w:val="0"/>
              <w:kinsoku/>
              <w:wordWrap/>
              <w:overflowPunct/>
              <w:topLinePunct w:val="0"/>
              <w:autoSpaceDE/>
              <w:autoSpaceDN/>
              <w:bidi w:val="0"/>
              <w:adjustRightInd w:val="0"/>
              <w:snapToGrid w:val="0"/>
              <w:ind w:firstLine="0"/>
              <w:jc w:val="center"/>
              <w:textAlignment w:val="auto"/>
              <w:rPr>
                <w:b/>
                <w:bCs/>
                <w:color w:val="000000"/>
                <w:sz w:val="21"/>
                <w:szCs w:val="21"/>
                <w:highlight w:val="none"/>
              </w:rPr>
            </w:pPr>
            <w:r>
              <w:rPr>
                <w:rFonts w:hint="eastAsia"/>
                <w:b/>
                <w:bCs/>
                <w:color w:val="000000"/>
                <w:sz w:val="21"/>
                <w:szCs w:val="21"/>
                <w:highlight w:val="none"/>
              </w:rPr>
              <w:t>表</w:t>
            </w:r>
            <w:r>
              <w:rPr>
                <w:b/>
                <w:bCs/>
                <w:color w:val="000000"/>
                <w:sz w:val="21"/>
                <w:szCs w:val="21"/>
                <w:highlight w:val="none"/>
              </w:rPr>
              <w:t>4-</w:t>
            </w:r>
            <w:r>
              <w:rPr>
                <w:rFonts w:hint="eastAsia"/>
                <w:b/>
                <w:bCs/>
                <w:color w:val="000000"/>
                <w:sz w:val="21"/>
                <w:szCs w:val="21"/>
                <w:highlight w:val="none"/>
                <w:lang w:val="en-US" w:eastAsia="zh-CN"/>
              </w:rPr>
              <w:t>2</w:t>
            </w:r>
            <w:r>
              <w:rPr>
                <w:b/>
                <w:bCs/>
                <w:color w:val="000000"/>
                <w:sz w:val="21"/>
                <w:szCs w:val="21"/>
                <w:highlight w:val="none"/>
              </w:rPr>
              <w:t xml:space="preserve"> </w:t>
            </w:r>
            <w:r>
              <w:rPr>
                <w:rFonts w:hint="eastAsia"/>
                <w:b/>
                <w:bCs/>
                <w:color w:val="000000"/>
                <w:sz w:val="21"/>
                <w:szCs w:val="21"/>
                <w:highlight w:val="none"/>
              </w:rPr>
              <w:t>正常工况下本项目有组织废气产生及排放情况一览表</w:t>
            </w:r>
          </w:p>
          <w:tbl>
            <w:tblPr>
              <w:tblStyle w:val="21"/>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08"/>
              <w:gridCol w:w="844"/>
              <w:gridCol w:w="806"/>
              <w:gridCol w:w="956"/>
              <w:gridCol w:w="945"/>
              <w:gridCol w:w="938"/>
              <w:gridCol w:w="1242"/>
              <w:gridCol w:w="675"/>
              <w:gridCol w:w="850"/>
              <w:gridCol w:w="939"/>
              <w:gridCol w:w="911"/>
              <w:gridCol w:w="806"/>
              <w:gridCol w:w="743"/>
              <w:gridCol w:w="709"/>
            </w:tblGrid>
            <w:tr w14:paraId="7C47CB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1" w:type="pct"/>
                  <w:vMerge w:val="restart"/>
                  <w:tcBorders>
                    <w:tl2br w:val="nil"/>
                    <w:tr2bl w:val="nil"/>
                  </w:tcBorders>
                  <w:noWrap w:val="0"/>
                  <w:vAlign w:val="center"/>
                </w:tcPr>
                <w:p w14:paraId="4AF29155">
                  <w:pPr>
                    <w:keepNext w:val="0"/>
                    <w:keepLines w:val="0"/>
                    <w:pageBreakBefore w:val="0"/>
                    <w:kinsoku/>
                    <w:wordWrap/>
                    <w:overflowPunct/>
                    <w:topLinePunct w:val="0"/>
                    <w:autoSpaceDE/>
                    <w:autoSpaceDN/>
                    <w:bidi w:val="0"/>
                    <w:adjustRightInd w:val="0"/>
                    <w:snapToGrid w:val="0"/>
                    <w:ind w:firstLine="0"/>
                    <w:jc w:val="center"/>
                    <w:textAlignment w:val="auto"/>
                    <w:rPr>
                      <w:b/>
                      <w:bCs/>
                      <w:color w:val="000000"/>
                      <w:szCs w:val="21"/>
                    </w:rPr>
                  </w:pPr>
                  <w:r>
                    <w:rPr>
                      <w:rFonts w:hint="eastAsia"/>
                      <w:b/>
                      <w:bCs/>
                      <w:color w:val="000000"/>
                      <w:szCs w:val="21"/>
                    </w:rPr>
                    <w:t>排气筒编号</w:t>
                  </w:r>
                </w:p>
              </w:tc>
              <w:tc>
                <w:tcPr>
                  <w:tcW w:w="346" w:type="pct"/>
                  <w:vMerge w:val="restart"/>
                  <w:tcBorders>
                    <w:tl2br w:val="nil"/>
                    <w:tr2bl w:val="nil"/>
                  </w:tcBorders>
                  <w:noWrap w:val="0"/>
                  <w:vAlign w:val="center"/>
                </w:tcPr>
                <w:p w14:paraId="31E0F2FE">
                  <w:pPr>
                    <w:keepNext w:val="0"/>
                    <w:keepLines w:val="0"/>
                    <w:pageBreakBefore w:val="0"/>
                    <w:kinsoku/>
                    <w:wordWrap/>
                    <w:overflowPunct/>
                    <w:topLinePunct w:val="0"/>
                    <w:autoSpaceDE/>
                    <w:autoSpaceDN/>
                    <w:bidi w:val="0"/>
                    <w:adjustRightInd w:val="0"/>
                    <w:snapToGrid w:val="0"/>
                    <w:ind w:firstLine="0"/>
                    <w:jc w:val="center"/>
                    <w:textAlignment w:val="auto"/>
                    <w:rPr>
                      <w:b/>
                      <w:bCs/>
                      <w:color w:val="000000"/>
                      <w:szCs w:val="21"/>
                    </w:rPr>
                  </w:pPr>
                  <w:r>
                    <w:rPr>
                      <w:rFonts w:hint="eastAsia"/>
                      <w:b/>
                      <w:bCs/>
                      <w:color w:val="000000"/>
                      <w:szCs w:val="21"/>
                    </w:rPr>
                    <w:t>废气名称</w:t>
                  </w:r>
                </w:p>
              </w:tc>
              <w:tc>
                <w:tcPr>
                  <w:tcW w:w="331" w:type="pct"/>
                  <w:vMerge w:val="restart"/>
                  <w:tcBorders>
                    <w:tl2br w:val="nil"/>
                    <w:tr2bl w:val="nil"/>
                  </w:tcBorders>
                  <w:noWrap w:val="0"/>
                  <w:vAlign w:val="center"/>
                </w:tcPr>
                <w:p w14:paraId="6AAA6749">
                  <w:pPr>
                    <w:keepNext w:val="0"/>
                    <w:keepLines w:val="0"/>
                    <w:pageBreakBefore w:val="0"/>
                    <w:kinsoku/>
                    <w:wordWrap/>
                    <w:overflowPunct/>
                    <w:topLinePunct w:val="0"/>
                    <w:autoSpaceDE/>
                    <w:autoSpaceDN/>
                    <w:bidi w:val="0"/>
                    <w:adjustRightInd w:val="0"/>
                    <w:snapToGrid w:val="0"/>
                    <w:ind w:firstLine="0"/>
                    <w:jc w:val="center"/>
                    <w:textAlignment w:val="auto"/>
                    <w:rPr>
                      <w:b/>
                      <w:bCs/>
                      <w:color w:val="000000"/>
                      <w:szCs w:val="21"/>
                    </w:rPr>
                  </w:pPr>
                  <w:r>
                    <w:rPr>
                      <w:rFonts w:hint="eastAsia"/>
                      <w:b/>
                      <w:bCs/>
                      <w:color w:val="000000"/>
                      <w:szCs w:val="21"/>
                    </w:rPr>
                    <w:t>排气量</w:t>
                  </w:r>
                  <w:r>
                    <w:rPr>
                      <w:b/>
                      <w:bCs/>
                      <w:color w:val="000000"/>
                      <w:szCs w:val="21"/>
                    </w:rPr>
                    <w:t>m</w:t>
                  </w:r>
                  <w:r>
                    <w:rPr>
                      <w:b/>
                      <w:bCs/>
                      <w:color w:val="000000"/>
                      <w:szCs w:val="21"/>
                      <w:vertAlign w:val="superscript"/>
                    </w:rPr>
                    <w:t>3</w:t>
                  </w:r>
                  <w:r>
                    <w:rPr>
                      <w:b/>
                      <w:bCs/>
                      <w:color w:val="000000"/>
                      <w:szCs w:val="21"/>
                    </w:rPr>
                    <w:t>/h</w:t>
                  </w:r>
                </w:p>
              </w:tc>
              <w:tc>
                <w:tcPr>
                  <w:tcW w:w="1166" w:type="pct"/>
                  <w:gridSpan w:val="3"/>
                  <w:tcBorders>
                    <w:tl2br w:val="nil"/>
                    <w:tr2bl w:val="nil"/>
                  </w:tcBorders>
                  <w:noWrap w:val="0"/>
                  <w:vAlign w:val="center"/>
                </w:tcPr>
                <w:p w14:paraId="14BDC3DB">
                  <w:pPr>
                    <w:keepNext w:val="0"/>
                    <w:keepLines w:val="0"/>
                    <w:pageBreakBefore w:val="0"/>
                    <w:kinsoku/>
                    <w:wordWrap/>
                    <w:overflowPunct/>
                    <w:topLinePunct w:val="0"/>
                    <w:autoSpaceDE/>
                    <w:autoSpaceDN/>
                    <w:bidi w:val="0"/>
                    <w:adjustRightInd w:val="0"/>
                    <w:snapToGrid w:val="0"/>
                    <w:ind w:firstLine="0"/>
                    <w:jc w:val="center"/>
                    <w:textAlignment w:val="auto"/>
                    <w:rPr>
                      <w:b/>
                      <w:bCs/>
                      <w:color w:val="000000"/>
                      <w:szCs w:val="21"/>
                    </w:rPr>
                  </w:pPr>
                  <w:r>
                    <w:rPr>
                      <w:rFonts w:hint="eastAsia"/>
                      <w:b/>
                      <w:bCs/>
                      <w:color w:val="000000"/>
                      <w:szCs w:val="21"/>
                    </w:rPr>
                    <w:t>产生情况</w:t>
                  </w:r>
                </w:p>
              </w:tc>
              <w:tc>
                <w:tcPr>
                  <w:tcW w:w="510" w:type="pct"/>
                  <w:vMerge w:val="restart"/>
                  <w:tcBorders>
                    <w:tl2br w:val="nil"/>
                    <w:tr2bl w:val="nil"/>
                  </w:tcBorders>
                  <w:noWrap w:val="0"/>
                  <w:vAlign w:val="center"/>
                </w:tcPr>
                <w:p w14:paraId="78464D84">
                  <w:pPr>
                    <w:keepNext w:val="0"/>
                    <w:keepLines w:val="0"/>
                    <w:pageBreakBefore w:val="0"/>
                    <w:kinsoku/>
                    <w:wordWrap/>
                    <w:overflowPunct/>
                    <w:topLinePunct w:val="0"/>
                    <w:autoSpaceDE/>
                    <w:autoSpaceDN/>
                    <w:bidi w:val="0"/>
                    <w:adjustRightInd w:val="0"/>
                    <w:snapToGrid w:val="0"/>
                    <w:ind w:firstLine="0"/>
                    <w:jc w:val="center"/>
                    <w:textAlignment w:val="auto"/>
                    <w:rPr>
                      <w:b/>
                      <w:bCs/>
                      <w:color w:val="000000"/>
                      <w:szCs w:val="21"/>
                    </w:rPr>
                  </w:pPr>
                  <w:r>
                    <w:rPr>
                      <w:rFonts w:hint="eastAsia"/>
                      <w:b/>
                      <w:bCs/>
                      <w:color w:val="000000"/>
                      <w:szCs w:val="21"/>
                    </w:rPr>
                    <w:t>治理</w:t>
                  </w:r>
                </w:p>
                <w:p w14:paraId="440E165B">
                  <w:pPr>
                    <w:keepNext w:val="0"/>
                    <w:keepLines w:val="0"/>
                    <w:pageBreakBefore w:val="0"/>
                    <w:kinsoku/>
                    <w:wordWrap/>
                    <w:overflowPunct/>
                    <w:topLinePunct w:val="0"/>
                    <w:autoSpaceDE/>
                    <w:autoSpaceDN/>
                    <w:bidi w:val="0"/>
                    <w:adjustRightInd w:val="0"/>
                    <w:snapToGrid w:val="0"/>
                    <w:ind w:firstLine="0"/>
                    <w:jc w:val="center"/>
                    <w:textAlignment w:val="auto"/>
                    <w:rPr>
                      <w:b/>
                      <w:bCs/>
                      <w:color w:val="000000"/>
                      <w:szCs w:val="21"/>
                    </w:rPr>
                  </w:pPr>
                  <w:r>
                    <w:rPr>
                      <w:rFonts w:hint="eastAsia"/>
                      <w:b/>
                      <w:bCs/>
                      <w:color w:val="000000"/>
                      <w:szCs w:val="21"/>
                    </w:rPr>
                    <w:t>措施</w:t>
                  </w:r>
                </w:p>
              </w:tc>
              <w:tc>
                <w:tcPr>
                  <w:tcW w:w="277" w:type="pct"/>
                  <w:vMerge w:val="restart"/>
                  <w:tcBorders>
                    <w:tl2br w:val="nil"/>
                    <w:tr2bl w:val="nil"/>
                  </w:tcBorders>
                  <w:noWrap w:val="0"/>
                  <w:vAlign w:val="center"/>
                </w:tcPr>
                <w:p w14:paraId="3E315029">
                  <w:pPr>
                    <w:keepNext w:val="0"/>
                    <w:keepLines w:val="0"/>
                    <w:pageBreakBefore w:val="0"/>
                    <w:kinsoku/>
                    <w:wordWrap/>
                    <w:overflowPunct/>
                    <w:topLinePunct w:val="0"/>
                    <w:autoSpaceDE/>
                    <w:autoSpaceDN/>
                    <w:bidi w:val="0"/>
                    <w:adjustRightInd w:val="0"/>
                    <w:snapToGrid w:val="0"/>
                    <w:ind w:firstLine="0"/>
                    <w:jc w:val="center"/>
                    <w:textAlignment w:val="auto"/>
                    <w:rPr>
                      <w:rFonts w:hint="eastAsia" w:eastAsia="宋体"/>
                      <w:b/>
                      <w:bCs/>
                      <w:color w:val="000000"/>
                      <w:szCs w:val="21"/>
                      <w:lang w:val="en-US" w:eastAsia="zh-CN"/>
                    </w:rPr>
                  </w:pPr>
                  <w:r>
                    <w:rPr>
                      <w:rFonts w:hint="eastAsia"/>
                      <w:b/>
                      <w:bCs/>
                      <w:color w:val="000000"/>
                      <w:szCs w:val="21"/>
                    </w:rPr>
                    <w:t>处理效率</w:t>
                  </w:r>
                  <w:r>
                    <w:rPr>
                      <w:rFonts w:hint="eastAsia"/>
                      <w:b/>
                      <w:bCs/>
                      <w:color w:val="000000"/>
                      <w:szCs w:val="21"/>
                      <w:lang w:val="en-US" w:eastAsia="zh-CN"/>
                    </w:rPr>
                    <w:t>%</w:t>
                  </w:r>
                </w:p>
              </w:tc>
              <w:tc>
                <w:tcPr>
                  <w:tcW w:w="1109" w:type="pct"/>
                  <w:gridSpan w:val="3"/>
                  <w:tcBorders>
                    <w:tl2br w:val="nil"/>
                    <w:tr2bl w:val="nil"/>
                  </w:tcBorders>
                  <w:noWrap w:val="0"/>
                  <w:vAlign w:val="center"/>
                </w:tcPr>
                <w:p w14:paraId="0E6E840A">
                  <w:pPr>
                    <w:keepNext w:val="0"/>
                    <w:keepLines w:val="0"/>
                    <w:pageBreakBefore w:val="0"/>
                    <w:kinsoku/>
                    <w:wordWrap/>
                    <w:overflowPunct/>
                    <w:topLinePunct w:val="0"/>
                    <w:autoSpaceDE/>
                    <w:autoSpaceDN/>
                    <w:bidi w:val="0"/>
                    <w:adjustRightInd w:val="0"/>
                    <w:snapToGrid w:val="0"/>
                    <w:ind w:firstLine="0"/>
                    <w:jc w:val="center"/>
                    <w:textAlignment w:val="auto"/>
                    <w:rPr>
                      <w:b/>
                      <w:bCs/>
                      <w:color w:val="000000"/>
                      <w:szCs w:val="21"/>
                    </w:rPr>
                  </w:pPr>
                  <w:r>
                    <w:rPr>
                      <w:rFonts w:hint="eastAsia"/>
                      <w:b/>
                      <w:bCs/>
                      <w:color w:val="000000"/>
                      <w:szCs w:val="21"/>
                    </w:rPr>
                    <w:t>排放情况</w:t>
                  </w:r>
                </w:p>
              </w:tc>
              <w:tc>
                <w:tcPr>
                  <w:tcW w:w="636" w:type="pct"/>
                  <w:gridSpan w:val="2"/>
                  <w:tcBorders>
                    <w:tl2br w:val="nil"/>
                    <w:tr2bl w:val="nil"/>
                  </w:tcBorders>
                  <w:noWrap w:val="0"/>
                  <w:vAlign w:val="center"/>
                </w:tcPr>
                <w:p w14:paraId="1F79A142">
                  <w:pPr>
                    <w:keepNext w:val="0"/>
                    <w:keepLines w:val="0"/>
                    <w:pageBreakBefore w:val="0"/>
                    <w:kinsoku/>
                    <w:wordWrap/>
                    <w:overflowPunct/>
                    <w:topLinePunct w:val="0"/>
                    <w:autoSpaceDE/>
                    <w:autoSpaceDN/>
                    <w:bidi w:val="0"/>
                    <w:adjustRightInd w:val="0"/>
                    <w:snapToGrid w:val="0"/>
                    <w:ind w:firstLine="0"/>
                    <w:jc w:val="center"/>
                    <w:textAlignment w:val="auto"/>
                    <w:rPr>
                      <w:b/>
                      <w:bCs/>
                      <w:color w:val="000000"/>
                      <w:szCs w:val="21"/>
                    </w:rPr>
                  </w:pPr>
                  <w:r>
                    <w:rPr>
                      <w:rFonts w:hint="eastAsia"/>
                      <w:b/>
                      <w:bCs/>
                      <w:color w:val="000000"/>
                      <w:szCs w:val="21"/>
                    </w:rPr>
                    <w:t>排放限值</w:t>
                  </w:r>
                </w:p>
              </w:tc>
              <w:tc>
                <w:tcPr>
                  <w:tcW w:w="291" w:type="pct"/>
                  <w:vMerge w:val="restart"/>
                  <w:tcBorders>
                    <w:tl2br w:val="nil"/>
                    <w:tr2bl w:val="nil"/>
                  </w:tcBorders>
                  <w:noWrap w:val="0"/>
                  <w:vAlign w:val="center"/>
                </w:tcPr>
                <w:p w14:paraId="0D2F75F1">
                  <w:pPr>
                    <w:keepNext w:val="0"/>
                    <w:keepLines w:val="0"/>
                    <w:pageBreakBefore w:val="0"/>
                    <w:kinsoku/>
                    <w:wordWrap/>
                    <w:overflowPunct/>
                    <w:topLinePunct w:val="0"/>
                    <w:autoSpaceDE/>
                    <w:autoSpaceDN/>
                    <w:bidi w:val="0"/>
                    <w:adjustRightInd w:val="0"/>
                    <w:snapToGrid w:val="0"/>
                    <w:ind w:firstLine="0"/>
                    <w:jc w:val="center"/>
                    <w:textAlignment w:val="auto"/>
                    <w:rPr>
                      <w:b/>
                      <w:bCs/>
                      <w:color w:val="000000"/>
                      <w:szCs w:val="21"/>
                    </w:rPr>
                  </w:pPr>
                  <w:r>
                    <w:rPr>
                      <w:rFonts w:hint="eastAsia"/>
                      <w:b/>
                      <w:bCs/>
                      <w:color w:val="000000"/>
                      <w:szCs w:val="21"/>
                    </w:rPr>
                    <w:t>排放时间</w:t>
                  </w:r>
                  <w:r>
                    <w:rPr>
                      <w:b/>
                      <w:bCs/>
                      <w:color w:val="000000"/>
                      <w:szCs w:val="21"/>
                    </w:rPr>
                    <w:t>h</w:t>
                  </w:r>
                </w:p>
              </w:tc>
            </w:tr>
            <w:tr w14:paraId="5D0036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1" w:type="pct"/>
                  <w:vMerge w:val="continue"/>
                  <w:tcBorders>
                    <w:tl2br w:val="nil"/>
                    <w:tr2bl w:val="nil"/>
                  </w:tcBorders>
                  <w:noWrap w:val="0"/>
                  <w:vAlign w:val="center"/>
                </w:tcPr>
                <w:p w14:paraId="73D8B1D2">
                  <w:pPr>
                    <w:keepNext w:val="0"/>
                    <w:keepLines w:val="0"/>
                    <w:pageBreakBefore w:val="0"/>
                    <w:kinsoku/>
                    <w:wordWrap/>
                    <w:overflowPunct/>
                    <w:topLinePunct w:val="0"/>
                    <w:autoSpaceDE/>
                    <w:autoSpaceDN/>
                    <w:bidi w:val="0"/>
                    <w:adjustRightInd w:val="0"/>
                    <w:snapToGrid w:val="0"/>
                    <w:ind w:firstLine="0"/>
                    <w:jc w:val="center"/>
                    <w:textAlignment w:val="auto"/>
                    <w:rPr>
                      <w:b/>
                      <w:bCs/>
                      <w:color w:val="000000"/>
                      <w:szCs w:val="21"/>
                    </w:rPr>
                  </w:pPr>
                </w:p>
              </w:tc>
              <w:tc>
                <w:tcPr>
                  <w:tcW w:w="346" w:type="pct"/>
                  <w:vMerge w:val="continue"/>
                  <w:tcBorders>
                    <w:tl2br w:val="nil"/>
                    <w:tr2bl w:val="nil"/>
                  </w:tcBorders>
                  <w:noWrap w:val="0"/>
                  <w:vAlign w:val="center"/>
                </w:tcPr>
                <w:p w14:paraId="25DE2FB0">
                  <w:pPr>
                    <w:keepNext w:val="0"/>
                    <w:keepLines w:val="0"/>
                    <w:pageBreakBefore w:val="0"/>
                    <w:kinsoku/>
                    <w:wordWrap/>
                    <w:overflowPunct/>
                    <w:topLinePunct w:val="0"/>
                    <w:autoSpaceDE/>
                    <w:autoSpaceDN/>
                    <w:bidi w:val="0"/>
                    <w:adjustRightInd w:val="0"/>
                    <w:snapToGrid w:val="0"/>
                    <w:ind w:firstLine="0"/>
                    <w:jc w:val="center"/>
                    <w:textAlignment w:val="auto"/>
                    <w:rPr>
                      <w:b/>
                      <w:bCs/>
                      <w:color w:val="000000"/>
                      <w:szCs w:val="21"/>
                    </w:rPr>
                  </w:pPr>
                </w:p>
              </w:tc>
              <w:tc>
                <w:tcPr>
                  <w:tcW w:w="331" w:type="pct"/>
                  <w:vMerge w:val="continue"/>
                  <w:tcBorders>
                    <w:tl2br w:val="nil"/>
                    <w:tr2bl w:val="nil"/>
                  </w:tcBorders>
                  <w:noWrap w:val="0"/>
                  <w:vAlign w:val="center"/>
                </w:tcPr>
                <w:p w14:paraId="78B61EF7">
                  <w:pPr>
                    <w:keepNext w:val="0"/>
                    <w:keepLines w:val="0"/>
                    <w:pageBreakBefore w:val="0"/>
                    <w:kinsoku/>
                    <w:wordWrap/>
                    <w:overflowPunct/>
                    <w:topLinePunct w:val="0"/>
                    <w:autoSpaceDE/>
                    <w:autoSpaceDN/>
                    <w:bidi w:val="0"/>
                    <w:adjustRightInd w:val="0"/>
                    <w:snapToGrid w:val="0"/>
                    <w:ind w:firstLine="0"/>
                    <w:jc w:val="center"/>
                    <w:textAlignment w:val="auto"/>
                    <w:rPr>
                      <w:b/>
                      <w:bCs/>
                      <w:color w:val="000000"/>
                      <w:szCs w:val="21"/>
                    </w:rPr>
                  </w:pPr>
                </w:p>
              </w:tc>
              <w:tc>
                <w:tcPr>
                  <w:tcW w:w="392" w:type="pct"/>
                  <w:tcBorders>
                    <w:tl2br w:val="nil"/>
                    <w:tr2bl w:val="nil"/>
                  </w:tcBorders>
                  <w:noWrap w:val="0"/>
                  <w:vAlign w:val="center"/>
                </w:tcPr>
                <w:p w14:paraId="17356CAE">
                  <w:pPr>
                    <w:keepNext w:val="0"/>
                    <w:keepLines w:val="0"/>
                    <w:pageBreakBefore w:val="0"/>
                    <w:kinsoku/>
                    <w:wordWrap/>
                    <w:overflowPunct/>
                    <w:topLinePunct w:val="0"/>
                    <w:autoSpaceDE/>
                    <w:autoSpaceDN/>
                    <w:bidi w:val="0"/>
                    <w:adjustRightInd w:val="0"/>
                    <w:snapToGrid w:val="0"/>
                    <w:ind w:firstLine="0"/>
                    <w:jc w:val="center"/>
                    <w:textAlignment w:val="auto"/>
                    <w:rPr>
                      <w:b/>
                      <w:bCs/>
                      <w:color w:val="000000"/>
                      <w:szCs w:val="21"/>
                    </w:rPr>
                  </w:pPr>
                  <w:r>
                    <w:rPr>
                      <w:rFonts w:hint="eastAsia"/>
                      <w:b/>
                      <w:bCs/>
                      <w:color w:val="000000"/>
                      <w:szCs w:val="21"/>
                    </w:rPr>
                    <w:t>浓度</w:t>
                  </w:r>
                </w:p>
                <w:p w14:paraId="39DD7FB1">
                  <w:pPr>
                    <w:keepNext w:val="0"/>
                    <w:keepLines w:val="0"/>
                    <w:pageBreakBefore w:val="0"/>
                    <w:kinsoku/>
                    <w:wordWrap/>
                    <w:overflowPunct/>
                    <w:topLinePunct w:val="0"/>
                    <w:autoSpaceDE/>
                    <w:autoSpaceDN/>
                    <w:bidi w:val="0"/>
                    <w:adjustRightInd w:val="0"/>
                    <w:snapToGrid w:val="0"/>
                    <w:ind w:firstLine="0"/>
                    <w:jc w:val="center"/>
                    <w:textAlignment w:val="auto"/>
                    <w:rPr>
                      <w:b/>
                      <w:bCs/>
                      <w:color w:val="000000"/>
                      <w:szCs w:val="21"/>
                    </w:rPr>
                  </w:pPr>
                  <w:r>
                    <w:rPr>
                      <w:b/>
                      <w:bCs/>
                      <w:color w:val="000000"/>
                      <w:szCs w:val="21"/>
                    </w:rPr>
                    <w:t>mg/m</w:t>
                  </w:r>
                  <w:r>
                    <w:rPr>
                      <w:b/>
                      <w:bCs/>
                      <w:color w:val="000000"/>
                      <w:szCs w:val="21"/>
                      <w:vertAlign w:val="superscript"/>
                    </w:rPr>
                    <w:t>3</w:t>
                  </w:r>
                </w:p>
              </w:tc>
              <w:tc>
                <w:tcPr>
                  <w:tcW w:w="388" w:type="pct"/>
                  <w:tcBorders>
                    <w:tl2br w:val="nil"/>
                    <w:tr2bl w:val="nil"/>
                  </w:tcBorders>
                  <w:noWrap w:val="0"/>
                  <w:vAlign w:val="center"/>
                </w:tcPr>
                <w:p w14:paraId="44729901">
                  <w:pPr>
                    <w:keepNext w:val="0"/>
                    <w:keepLines w:val="0"/>
                    <w:pageBreakBefore w:val="0"/>
                    <w:kinsoku/>
                    <w:wordWrap/>
                    <w:overflowPunct/>
                    <w:topLinePunct w:val="0"/>
                    <w:autoSpaceDE/>
                    <w:autoSpaceDN/>
                    <w:bidi w:val="0"/>
                    <w:adjustRightInd w:val="0"/>
                    <w:snapToGrid w:val="0"/>
                    <w:ind w:firstLine="0"/>
                    <w:jc w:val="center"/>
                    <w:textAlignment w:val="auto"/>
                    <w:rPr>
                      <w:b/>
                      <w:bCs/>
                      <w:color w:val="000000"/>
                      <w:szCs w:val="21"/>
                    </w:rPr>
                  </w:pPr>
                  <w:r>
                    <w:rPr>
                      <w:rFonts w:hint="eastAsia"/>
                      <w:b/>
                      <w:bCs/>
                      <w:color w:val="000000"/>
                      <w:szCs w:val="21"/>
                    </w:rPr>
                    <w:t>速率</w:t>
                  </w:r>
                </w:p>
                <w:p w14:paraId="114E1EA4">
                  <w:pPr>
                    <w:keepNext w:val="0"/>
                    <w:keepLines w:val="0"/>
                    <w:pageBreakBefore w:val="0"/>
                    <w:kinsoku/>
                    <w:wordWrap/>
                    <w:overflowPunct/>
                    <w:topLinePunct w:val="0"/>
                    <w:autoSpaceDE/>
                    <w:autoSpaceDN/>
                    <w:bidi w:val="0"/>
                    <w:adjustRightInd w:val="0"/>
                    <w:snapToGrid w:val="0"/>
                    <w:ind w:firstLine="0"/>
                    <w:jc w:val="center"/>
                    <w:textAlignment w:val="auto"/>
                    <w:rPr>
                      <w:b/>
                      <w:bCs/>
                      <w:color w:val="000000"/>
                      <w:szCs w:val="21"/>
                    </w:rPr>
                  </w:pPr>
                  <w:r>
                    <w:rPr>
                      <w:b/>
                      <w:bCs/>
                      <w:color w:val="000000"/>
                      <w:szCs w:val="21"/>
                    </w:rPr>
                    <w:t>kg/h</w:t>
                  </w:r>
                </w:p>
              </w:tc>
              <w:tc>
                <w:tcPr>
                  <w:tcW w:w="385" w:type="pct"/>
                  <w:tcBorders>
                    <w:tl2br w:val="nil"/>
                    <w:tr2bl w:val="nil"/>
                  </w:tcBorders>
                  <w:noWrap w:val="0"/>
                  <w:vAlign w:val="center"/>
                </w:tcPr>
                <w:p w14:paraId="7DADE140">
                  <w:pPr>
                    <w:keepNext w:val="0"/>
                    <w:keepLines w:val="0"/>
                    <w:pageBreakBefore w:val="0"/>
                    <w:kinsoku/>
                    <w:wordWrap/>
                    <w:overflowPunct/>
                    <w:topLinePunct w:val="0"/>
                    <w:autoSpaceDE/>
                    <w:autoSpaceDN/>
                    <w:bidi w:val="0"/>
                    <w:adjustRightInd w:val="0"/>
                    <w:snapToGrid w:val="0"/>
                    <w:ind w:firstLine="0"/>
                    <w:jc w:val="center"/>
                    <w:textAlignment w:val="auto"/>
                    <w:rPr>
                      <w:b/>
                      <w:bCs/>
                      <w:color w:val="000000"/>
                      <w:szCs w:val="21"/>
                    </w:rPr>
                  </w:pPr>
                  <w:r>
                    <w:rPr>
                      <w:rFonts w:hint="eastAsia"/>
                      <w:b/>
                      <w:bCs/>
                      <w:color w:val="000000"/>
                      <w:szCs w:val="21"/>
                    </w:rPr>
                    <w:t>产生量</w:t>
                  </w:r>
                  <w:r>
                    <w:rPr>
                      <w:b/>
                      <w:bCs/>
                      <w:color w:val="000000"/>
                      <w:szCs w:val="21"/>
                    </w:rPr>
                    <w:t>t/a</w:t>
                  </w:r>
                </w:p>
              </w:tc>
              <w:tc>
                <w:tcPr>
                  <w:tcW w:w="510" w:type="pct"/>
                  <w:vMerge w:val="continue"/>
                  <w:tcBorders>
                    <w:tl2br w:val="nil"/>
                    <w:tr2bl w:val="nil"/>
                  </w:tcBorders>
                  <w:noWrap w:val="0"/>
                  <w:vAlign w:val="center"/>
                </w:tcPr>
                <w:p w14:paraId="4A0A3980">
                  <w:pPr>
                    <w:keepNext w:val="0"/>
                    <w:keepLines w:val="0"/>
                    <w:pageBreakBefore w:val="0"/>
                    <w:widowControl/>
                    <w:kinsoku/>
                    <w:wordWrap/>
                    <w:overflowPunct/>
                    <w:topLinePunct w:val="0"/>
                    <w:autoSpaceDE/>
                    <w:autoSpaceDN/>
                    <w:bidi w:val="0"/>
                    <w:adjustRightInd w:val="0"/>
                    <w:snapToGrid w:val="0"/>
                    <w:ind w:firstLine="0"/>
                    <w:jc w:val="center"/>
                    <w:textAlignment w:val="auto"/>
                    <w:rPr>
                      <w:b/>
                      <w:bCs/>
                      <w:color w:val="000000"/>
                      <w:spacing w:val="-20"/>
                      <w:szCs w:val="21"/>
                    </w:rPr>
                  </w:pPr>
                </w:p>
              </w:tc>
              <w:tc>
                <w:tcPr>
                  <w:tcW w:w="277" w:type="pct"/>
                  <w:vMerge w:val="continue"/>
                  <w:tcBorders>
                    <w:tl2br w:val="nil"/>
                    <w:tr2bl w:val="nil"/>
                  </w:tcBorders>
                  <w:noWrap w:val="0"/>
                  <w:vAlign w:val="center"/>
                </w:tcPr>
                <w:p w14:paraId="6F2ECC01">
                  <w:pPr>
                    <w:keepNext w:val="0"/>
                    <w:keepLines w:val="0"/>
                    <w:pageBreakBefore w:val="0"/>
                    <w:widowControl/>
                    <w:kinsoku/>
                    <w:wordWrap/>
                    <w:overflowPunct/>
                    <w:topLinePunct w:val="0"/>
                    <w:autoSpaceDE/>
                    <w:autoSpaceDN/>
                    <w:bidi w:val="0"/>
                    <w:adjustRightInd w:val="0"/>
                    <w:snapToGrid w:val="0"/>
                    <w:ind w:firstLine="0"/>
                    <w:jc w:val="center"/>
                    <w:textAlignment w:val="auto"/>
                    <w:rPr>
                      <w:b/>
                      <w:bCs/>
                      <w:color w:val="000000"/>
                      <w:spacing w:val="-20"/>
                      <w:kern w:val="0"/>
                      <w:szCs w:val="21"/>
                      <w:highlight w:val="yellow"/>
                    </w:rPr>
                  </w:pPr>
                </w:p>
              </w:tc>
              <w:tc>
                <w:tcPr>
                  <w:tcW w:w="349" w:type="pct"/>
                  <w:tcBorders>
                    <w:tl2br w:val="nil"/>
                    <w:tr2bl w:val="nil"/>
                  </w:tcBorders>
                  <w:noWrap w:val="0"/>
                  <w:vAlign w:val="center"/>
                </w:tcPr>
                <w:p w14:paraId="4EEF5AE2">
                  <w:pPr>
                    <w:keepNext w:val="0"/>
                    <w:keepLines w:val="0"/>
                    <w:pageBreakBefore w:val="0"/>
                    <w:kinsoku/>
                    <w:wordWrap/>
                    <w:overflowPunct/>
                    <w:topLinePunct w:val="0"/>
                    <w:autoSpaceDE/>
                    <w:autoSpaceDN/>
                    <w:bidi w:val="0"/>
                    <w:adjustRightInd w:val="0"/>
                    <w:snapToGrid w:val="0"/>
                    <w:ind w:firstLine="0"/>
                    <w:jc w:val="center"/>
                    <w:textAlignment w:val="auto"/>
                    <w:rPr>
                      <w:b/>
                      <w:bCs/>
                      <w:color w:val="000000"/>
                      <w:szCs w:val="21"/>
                    </w:rPr>
                  </w:pPr>
                  <w:r>
                    <w:rPr>
                      <w:rFonts w:hint="eastAsia"/>
                      <w:b/>
                      <w:bCs/>
                      <w:color w:val="000000"/>
                      <w:szCs w:val="21"/>
                    </w:rPr>
                    <w:t>浓度</w:t>
                  </w:r>
                </w:p>
                <w:p w14:paraId="1431D4A5">
                  <w:pPr>
                    <w:keepNext w:val="0"/>
                    <w:keepLines w:val="0"/>
                    <w:pageBreakBefore w:val="0"/>
                    <w:kinsoku/>
                    <w:wordWrap/>
                    <w:overflowPunct/>
                    <w:topLinePunct w:val="0"/>
                    <w:autoSpaceDE/>
                    <w:autoSpaceDN/>
                    <w:bidi w:val="0"/>
                    <w:adjustRightInd w:val="0"/>
                    <w:snapToGrid w:val="0"/>
                    <w:ind w:firstLine="0"/>
                    <w:jc w:val="center"/>
                    <w:textAlignment w:val="auto"/>
                    <w:rPr>
                      <w:b/>
                      <w:bCs/>
                      <w:color w:val="000000"/>
                      <w:szCs w:val="21"/>
                    </w:rPr>
                  </w:pPr>
                  <w:r>
                    <w:rPr>
                      <w:b/>
                      <w:bCs/>
                      <w:color w:val="000000"/>
                      <w:szCs w:val="21"/>
                    </w:rPr>
                    <w:t>mg/m</w:t>
                  </w:r>
                  <w:r>
                    <w:rPr>
                      <w:b/>
                      <w:bCs/>
                      <w:color w:val="000000"/>
                      <w:szCs w:val="21"/>
                      <w:vertAlign w:val="superscript"/>
                    </w:rPr>
                    <w:t>3</w:t>
                  </w:r>
                </w:p>
              </w:tc>
              <w:tc>
                <w:tcPr>
                  <w:tcW w:w="385" w:type="pct"/>
                  <w:tcBorders>
                    <w:tl2br w:val="nil"/>
                    <w:tr2bl w:val="nil"/>
                  </w:tcBorders>
                  <w:noWrap w:val="0"/>
                  <w:vAlign w:val="center"/>
                </w:tcPr>
                <w:p w14:paraId="1650C717">
                  <w:pPr>
                    <w:keepNext w:val="0"/>
                    <w:keepLines w:val="0"/>
                    <w:pageBreakBefore w:val="0"/>
                    <w:kinsoku/>
                    <w:wordWrap/>
                    <w:overflowPunct/>
                    <w:topLinePunct w:val="0"/>
                    <w:autoSpaceDE/>
                    <w:autoSpaceDN/>
                    <w:bidi w:val="0"/>
                    <w:adjustRightInd w:val="0"/>
                    <w:snapToGrid w:val="0"/>
                    <w:ind w:firstLine="0"/>
                    <w:jc w:val="center"/>
                    <w:textAlignment w:val="auto"/>
                    <w:rPr>
                      <w:b/>
                      <w:bCs/>
                      <w:color w:val="000000"/>
                      <w:szCs w:val="21"/>
                    </w:rPr>
                  </w:pPr>
                  <w:r>
                    <w:rPr>
                      <w:rFonts w:hint="eastAsia"/>
                      <w:b/>
                      <w:bCs/>
                      <w:color w:val="000000"/>
                      <w:szCs w:val="21"/>
                    </w:rPr>
                    <w:t>速率</w:t>
                  </w:r>
                </w:p>
                <w:p w14:paraId="5C86B42C">
                  <w:pPr>
                    <w:keepNext w:val="0"/>
                    <w:keepLines w:val="0"/>
                    <w:pageBreakBefore w:val="0"/>
                    <w:kinsoku/>
                    <w:wordWrap/>
                    <w:overflowPunct/>
                    <w:topLinePunct w:val="0"/>
                    <w:autoSpaceDE/>
                    <w:autoSpaceDN/>
                    <w:bidi w:val="0"/>
                    <w:adjustRightInd w:val="0"/>
                    <w:snapToGrid w:val="0"/>
                    <w:ind w:firstLine="0"/>
                    <w:jc w:val="center"/>
                    <w:textAlignment w:val="auto"/>
                    <w:rPr>
                      <w:b/>
                      <w:bCs/>
                      <w:color w:val="000000"/>
                      <w:szCs w:val="21"/>
                    </w:rPr>
                  </w:pPr>
                  <w:r>
                    <w:rPr>
                      <w:b/>
                      <w:bCs/>
                      <w:color w:val="000000"/>
                      <w:szCs w:val="21"/>
                    </w:rPr>
                    <w:t>kg/h</w:t>
                  </w:r>
                </w:p>
              </w:tc>
              <w:tc>
                <w:tcPr>
                  <w:tcW w:w="374" w:type="pct"/>
                  <w:tcBorders>
                    <w:tl2br w:val="nil"/>
                    <w:tr2bl w:val="nil"/>
                  </w:tcBorders>
                  <w:noWrap w:val="0"/>
                  <w:vAlign w:val="center"/>
                </w:tcPr>
                <w:p w14:paraId="744421C6">
                  <w:pPr>
                    <w:keepNext w:val="0"/>
                    <w:keepLines w:val="0"/>
                    <w:pageBreakBefore w:val="0"/>
                    <w:kinsoku/>
                    <w:wordWrap/>
                    <w:overflowPunct/>
                    <w:topLinePunct w:val="0"/>
                    <w:autoSpaceDE/>
                    <w:autoSpaceDN/>
                    <w:bidi w:val="0"/>
                    <w:adjustRightInd w:val="0"/>
                    <w:snapToGrid w:val="0"/>
                    <w:ind w:firstLine="0"/>
                    <w:jc w:val="center"/>
                    <w:textAlignment w:val="auto"/>
                    <w:rPr>
                      <w:b/>
                      <w:bCs/>
                      <w:color w:val="000000"/>
                      <w:szCs w:val="21"/>
                    </w:rPr>
                  </w:pPr>
                  <w:r>
                    <w:rPr>
                      <w:rFonts w:hint="eastAsia"/>
                      <w:b/>
                      <w:bCs/>
                      <w:color w:val="000000"/>
                      <w:szCs w:val="21"/>
                    </w:rPr>
                    <w:t>排放量</w:t>
                  </w:r>
                  <w:r>
                    <w:rPr>
                      <w:b/>
                      <w:bCs/>
                      <w:color w:val="000000"/>
                      <w:szCs w:val="21"/>
                    </w:rPr>
                    <w:t>t/a</w:t>
                  </w:r>
                </w:p>
              </w:tc>
              <w:tc>
                <w:tcPr>
                  <w:tcW w:w="331" w:type="pct"/>
                  <w:tcBorders>
                    <w:tl2br w:val="nil"/>
                    <w:tr2bl w:val="nil"/>
                  </w:tcBorders>
                  <w:noWrap w:val="0"/>
                  <w:vAlign w:val="center"/>
                </w:tcPr>
                <w:p w14:paraId="11BB9E2B">
                  <w:pPr>
                    <w:keepNext w:val="0"/>
                    <w:keepLines w:val="0"/>
                    <w:pageBreakBefore w:val="0"/>
                    <w:kinsoku/>
                    <w:wordWrap/>
                    <w:overflowPunct/>
                    <w:topLinePunct w:val="0"/>
                    <w:autoSpaceDE/>
                    <w:autoSpaceDN/>
                    <w:bidi w:val="0"/>
                    <w:adjustRightInd w:val="0"/>
                    <w:snapToGrid w:val="0"/>
                    <w:ind w:firstLine="0"/>
                    <w:jc w:val="center"/>
                    <w:textAlignment w:val="auto"/>
                    <w:rPr>
                      <w:b/>
                      <w:bCs/>
                      <w:color w:val="000000"/>
                      <w:szCs w:val="21"/>
                    </w:rPr>
                  </w:pPr>
                  <w:r>
                    <w:rPr>
                      <w:rFonts w:hint="eastAsia"/>
                      <w:b/>
                      <w:bCs/>
                      <w:color w:val="000000"/>
                      <w:szCs w:val="21"/>
                    </w:rPr>
                    <w:t>浓度</w:t>
                  </w:r>
                </w:p>
                <w:p w14:paraId="40D7690F">
                  <w:pPr>
                    <w:keepNext w:val="0"/>
                    <w:keepLines w:val="0"/>
                    <w:pageBreakBefore w:val="0"/>
                    <w:kinsoku/>
                    <w:wordWrap/>
                    <w:overflowPunct/>
                    <w:topLinePunct w:val="0"/>
                    <w:autoSpaceDE/>
                    <w:autoSpaceDN/>
                    <w:bidi w:val="0"/>
                    <w:adjustRightInd w:val="0"/>
                    <w:snapToGrid w:val="0"/>
                    <w:ind w:firstLine="0"/>
                    <w:jc w:val="center"/>
                    <w:textAlignment w:val="auto"/>
                    <w:rPr>
                      <w:b/>
                      <w:bCs/>
                      <w:color w:val="000000"/>
                      <w:szCs w:val="21"/>
                    </w:rPr>
                  </w:pPr>
                  <w:r>
                    <w:rPr>
                      <w:b/>
                      <w:bCs/>
                      <w:color w:val="000000"/>
                      <w:szCs w:val="21"/>
                    </w:rPr>
                    <w:t>mg/m</w:t>
                  </w:r>
                  <w:r>
                    <w:rPr>
                      <w:b/>
                      <w:bCs/>
                      <w:color w:val="000000"/>
                      <w:szCs w:val="21"/>
                      <w:vertAlign w:val="superscript"/>
                    </w:rPr>
                    <w:t>3</w:t>
                  </w:r>
                </w:p>
              </w:tc>
              <w:tc>
                <w:tcPr>
                  <w:tcW w:w="305" w:type="pct"/>
                  <w:tcBorders>
                    <w:tl2br w:val="nil"/>
                    <w:tr2bl w:val="nil"/>
                  </w:tcBorders>
                  <w:noWrap w:val="0"/>
                  <w:vAlign w:val="center"/>
                </w:tcPr>
                <w:p w14:paraId="1DA2121E">
                  <w:pPr>
                    <w:keepNext w:val="0"/>
                    <w:keepLines w:val="0"/>
                    <w:pageBreakBefore w:val="0"/>
                    <w:kinsoku/>
                    <w:wordWrap/>
                    <w:overflowPunct/>
                    <w:topLinePunct w:val="0"/>
                    <w:autoSpaceDE/>
                    <w:autoSpaceDN/>
                    <w:bidi w:val="0"/>
                    <w:adjustRightInd w:val="0"/>
                    <w:snapToGrid w:val="0"/>
                    <w:ind w:firstLine="0"/>
                    <w:jc w:val="center"/>
                    <w:textAlignment w:val="auto"/>
                    <w:rPr>
                      <w:b/>
                      <w:bCs/>
                      <w:color w:val="000000"/>
                      <w:szCs w:val="21"/>
                    </w:rPr>
                  </w:pPr>
                  <w:r>
                    <w:rPr>
                      <w:rFonts w:hint="eastAsia"/>
                      <w:b/>
                      <w:bCs/>
                      <w:color w:val="000000"/>
                      <w:szCs w:val="21"/>
                    </w:rPr>
                    <w:t>速率</w:t>
                  </w:r>
                </w:p>
                <w:p w14:paraId="745DBE4D">
                  <w:pPr>
                    <w:keepNext w:val="0"/>
                    <w:keepLines w:val="0"/>
                    <w:pageBreakBefore w:val="0"/>
                    <w:kinsoku/>
                    <w:wordWrap/>
                    <w:overflowPunct/>
                    <w:topLinePunct w:val="0"/>
                    <w:autoSpaceDE/>
                    <w:autoSpaceDN/>
                    <w:bidi w:val="0"/>
                    <w:adjustRightInd w:val="0"/>
                    <w:snapToGrid w:val="0"/>
                    <w:ind w:firstLine="0"/>
                    <w:jc w:val="center"/>
                    <w:textAlignment w:val="auto"/>
                    <w:rPr>
                      <w:b/>
                      <w:bCs/>
                      <w:color w:val="000000"/>
                      <w:szCs w:val="21"/>
                    </w:rPr>
                  </w:pPr>
                  <w:r>
                    <w:rPr>
                      <w:b/>
                      <w:bCs/>
                      <w:color w:val="000000"/>
                      <w:szCs w:val="21"/>
                    </w:rPr>
                    <w:t>kg/h</w:t>
                  </w:r>
                </w:p>
              </w:tc>
              <w:tc>
                <w:tcPr>
                  <w:tcW w:w="291" w:type="pct"/>
                  <w:vMerge w:val="continue"/>
                  <w:tcBorders>
                    <w:tl2br w:val="nil"/>
                    <w:tr2bl w:val="nil"/>
                  </w:tcBorders>
                  <w:noWrap w:val="0"/>
                  <w:vAlign w:val="center"/>
                </w:tcPr>
                <w:p w14:paraId="4D45EFF8">
                  <w:pPr>
                    <w:keepNext w:val="0"/>
                    <w:keepLines w:val="0"/>
                    <w:pageBreakBefore w:val="0"/>
                    <w:widowControl/>
                    <w:kinsoku/>
                    <w:wordWrap/>
                    <w:overflowPunct/>
                    <w:topLinePunct w:val="0"/>
                    <w:autoSpaceDE/>
                    <w:autoSpaceDN/>
                    <w:bidi w:val="0"/>
                    <w:adjustRightInd w:val="0"/>
                    <w:snapToGrid w:val="0"/>
                    <w:ind w:firstLine="0"/>
                    <w:jc w:val="center"/>
                    <w:textAlignment w:val="auto"/>
                    <w:rPr>
                      <w:b/>
                      <w:bCs/>
                      <w:color w:val="000000"/>
                      <w:spacing w:val="-20"/>
                      <w:szCs w:val="21"/>
                      <w:highlight w:val="yellow"/>
                    </w:rPr>
                  </w:pPr>
                </w:p>
              </w:tc>
            </w:tr>
            <w:tr w14:paraId="20D5A6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331" w:type="pct"/>
                  <w:tcBorders>
                    <w:tl2br w:val="nil"/>
                    <w:tr2bl w:val="nil"/>
                  </w:tcBorders>
                  <w:noWrap w:val="0"/>
                  <w:vAlign w:val="center"/>
                </w:tcPr>
                <w:p w14:paraId="7F3C6006">
                  <w:pPr>
                    <w:keepNext w:val="0"/>
                    <w:keepLines w:val="0"/>
                    <w:pageBreakBefore w:val="0"/>
                    <w:kinsoku/>
                    <w:wordWrap/>
                    <w:overflowPunct/>
                    <w:topLinePunct w:val="0"/>
                    <w:autoSpaceDE/>
                    <w:autoSpaceDN/>
                    <w:bidi w:val="0"/>
                    <w:adjustRightInd w:val="0"/>
                    <w:snapToGrid w:val="0"/>
                    <w:ind w:firstLine="0"/>
                    <w:jc w:val="center"/>
                    <w:textAlignment w:val="auto"/>
                    <w:rPr>
                      <w:rFonts w:hint="default" w:eastAsia="宋体"/>
                      <w:color w:val="000000"/>
                      <w:spacing w:val="-14"/>
                      <w:szCs w:val="21"/>
                      <w:lang w:val="en-US" w:eastAsia="zh-CN"/>
                    </w:rPr>
                  </w:pPr>
                  <w:r>
                    <w:rPr>
                      <w:rFonts w:hint="eastAsia" w:cs="Times New Roman"/>
                      <w:color w:val="000000"/>
                      <w:spacing w:val="-14"/>
                      <w:szCs w:val="21"/>
                      <w:lang w:val="en-US" w:eastAsia="zh-CN"/>
                    </w:rPr>
                    <w:t>1#</w:t>
                  </w:r>
                </w:p>
              </w:tc>
              <w:tc>
                <w:tcPr>
                  <w:tcW w:w="346" w:type="pct"/>
                  <w:tcBorders>
                    <w:tl2br w:val="nil"/>
                    <w:tr2bl w:val="nil"/>
                  </w:tcBorders>
                  <w:noWrap w:val="0"/>
                  <w:vAlign w:val="center"/>
                </w:tcPr>
                <w:p w14:paraId="4A00A2C3">
                  <w:pPr>
                    <w:keepNext w:val="0"/>
                    <w:keepLines w:val="0"/>
                    <w:pageBreakBefore w:val="0"/>
                    <w:kinsoku/>
                    <w:wordWrap/>
                    <w:overflowPunct/>
                    <w:topLinePunct w:val="0"/>
                    <w:autoSpaceDE/>
                    <w:autoSpaceDN/>
                    <w:bidi w:val="0"/>
                    <w:adjustRightInd w:val="0"/>
                    <w:snapToGrid w:val="0"/>
                    <w:ind w:firstLine="0"/>
                    <w:jc w:val="center"/>
                    <w:textAlignment w:val="auto"/>
                    <w:rPr>
                      <w:rFonts w:hint="default" w:eastAsia="宋体"/>
                      <w:color w:val="000000"/>
                      <w:spacing w:val="-14"/>
                      <w:szCs w:val="21"/>
                      <w:lang w:val="en-US" w:eastAsia="zh-CN"/>
                    </w:rPr>
                  </w:pPr>
                  <w:r>
                    <w:rPr>
                      <w:rFonts w:hint="eastAsia" w:eastAsia="宋体"/>
                      <w:color w:val="000000"/>
                      <w:spacing w:val="-14"/>
                      <w:szCs w:val="21"/>
                      <w:lang w:val="en-US" w:eastAsia="zh-CN"/>
                    </w:rPr>
                    <w:t>颗粒物</w:t>
                  </w:r>
                </w:p>
              </w:tc>
              <w:tc>
                <w:tcPr>
                  <w:tcW w:w="331" w:type="pct"/>
                  <w:tcBorders>
                    <w:tl2br w:val="nil"/>
                    <w:tr2bl w:val="nil"/>
                  </w:tcBorders>
                  <w:noWrap w:val="0"/>
                  <w:vAlign w:val="center"/>
                </w:tcPr>
                <w:p w14:paraId="15B31913">
                  <w:pPr>
                    <w:keepNext w:val="0"/>
                    <w:keepLines w:val="0"/>
                    <w:pageBreakBefore w:val="0"/>
                    <w:kinsoku/>
                    <w:wordWrap/>
                    <w:overflowPunct/>
                    <w:topLinePunct w:val="0"/>
                    <w:autoSpaceDE/>
                    <w:autoSpaceDN/>
                    <w:bidi w:val="0"/>
                    <w:adjustRightInd w:val="0"/>
                    <w:snapToGrid w:val="0"/>
                    <w:ind w:firstLine="0"/>
                    <w:jc w:val="center"/>
                    <w:textAlignment w:val="auto"/>
                    <w:rPr>
                      <w:rFonts w:hint="default" w:eastAsia="宋体"/>
                      <w:bCs/>
                      <w:color w:val="000000"/>
                      <w:szCs w:val="21"/>
                      <w:lang w:val="en-US" w:eastAsia="zh-CN"/>
                    </w:rPr>
                  </w:pPr>
                  <w:r>
                    <w:rPr>
                      <w:rFonts w:hint="eastAsia" w:eastAsia="宋体"/>
                      <w:bCs/>
                      <w:color w:val="000000"/>
                      <w:szCs w:val="21"/>
                      <w:lang w:val="en-US" w:eastAsia="zh-CN"/>
                    </w:rPr>
                    <w:t>48000</w:t>
                  </w:r>
                </w:p>
              </w:tc>
              <w:tc>
                <w:tcPr>
                  <w:tcW w:w="392" w:type="pct"/>
                  <w:tcBorders>
                    <w:tl2br w:val="nil"/>
                    <w:tr2bl w:val="nil"/>
                  </w:tcBorders>
                  <w:noWrap w:val="0"/>
                  <w:vAlign w:val="center"/>
                </w:tcPr>
                <w:p w14:paraId="0582C06E">
                  <w:pPr>
                    <w:keepNext w:val="0"/>
                    <w:keepLines w:val="0"/>
                    <w:widowControl/>
                    <w:suppressLineNumbers w:val="0"/>
                    <w:jc w:val="center"/>
                    <w:textAlignment w:val="center"/>
                    <w:rPr>
                      <w:rFonts w:hint="default" w:ascii="Times New Roman" w:hAnsi="Times New Roman" w:eastAsia="宋体" w:cs="Times New Roman"/>
                      <w:bCs/>
                      <w:color w:val="000000"/>
                      <w:szCs w:val="21"/>
                      <w:highlight w:val="none"/>
                      <w:lang w:val="en-US" w:eastAsia="zh-CN"/>
                    </w:rPr>
                  </w:pPr>
                  <w:r>
                    <w:rPr>
                      <w:rFonts w:hint="eastAsia" w:cs="Times New Roman"/>
                      <w:bCs/>
                      <w:color w:val="000000"/>
                      <w:szCs w:val="21"/>
                      <w:highlight w:val="none"/>
                      <w:lang w:val="en-US" w:eastAsia="zh-CN"/>
                    </w:rPr>
                    <w:t>63.5292</w:t>
                  </w:r>
                </w:p>
              </w:tc>
              <w:tc>
                <w:tcPr>
                  <w:tcW w:w="388" w:type="pct"/>
                  <w:tcBorders>
                    <w:tl2br w:val="nil"/>
                    <w:tr2bl w:val="nil"/>
                  </w:tcBorders>
                  <w:noWrap w:val="0"/>
                  <w:vAlign w:val="center"/>
                </w:tcPr>
                <w:p w14:paraId="68F28166">
                  <w:pPr>
                    <w:keepNext w:val="0"/>
                    <w:keepLines w:val="0"/>
                    <w:widowControl/>
                    <w:suppressLineNumbers w:val="0"/>
                    <w:jc w:val="center"/>
                    <w:textAlignment w:val="center"/>
                    <w:rPr>
                      <w:rFonts w:hint="default" w:ascii="Times New Roman" w:hAnsi="Times New Roman" w:eastAsia="宋体" w:cs="Times New Roman"/>
                      <w:bCs/>
                      <w:color w:val="000000"/>
                      <w:szCs w:val="21"/>
                      <w:highlight w:val="none"/>
                      <w:lang w:val="en-US" w:eastAsia="zh-CN"/>
                    </w:rPr>
                  </w:pPr>
                  <w:r>
                    <w:rPr>
                      <w:rFonts w:hint="eastAsia" w:cs="Times New Roman"/>
                      <w:bCs/>
                      <w:color w:val="000000"/>
                      <w:szCs w:val="21"/>
                      <w:highlight w:val="none"/>
                      <w:lang w:val="en-US" w:eastAsia="zh-CN"/>
                    </w:rPr>
                    <w:t>3.0494</w:t>
                  </w:r>
                </w:p>
              </w:tc>
              <w:tc>
                <w:tcPr>
                  <w:tcW w:w="385" w:type="pct"/>
                  <w:tcBorders>
                    <w:tl2br w:val="nil"/>
                    <w:tr2bl w:val="nil"/>
                  </w:tcBorders>
                  <w:noWrap w:val="0"/>
                  <w:vAlign w:val="center"/>
                </w:tcPr>
                <w:p w14:paraId="2F696B11">
                  <w:pPr>
                    <w:keepNext w:val="0"/>
                    <w:keepLines w:val="0"/>
                    <w:pageBreakBefore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Cs/>
                      <w:color w:val="000000"/>
                      <w:szCs w:val="21"/>
                      <w:lang w:val="en-US" w:eastAsia="zh-CN"/>
                    </w:rPr>
                  </w:pPr>
                  <w:r>
                    <w:rPr>
                      <w:rFonts w:hint="eastAsia" w:cs="Times New Roman"/>
                      <w:bCs/>
                      <w:color w:val="000000"/>
                      <w:szCs w:val="21"/>
                      <w:lang w:val="en-US" w:eastAsia="zh-CN"/>
                    </w:rPr>
                    <w:t>14.637</w:t>
                  </w:r>
                </w:p>
              </w:tc>
              <w:tc>
                <w:tcPr>
                  <w:tcW w:w="510" w:type="pct"/>
                  <w:tcBorders>
                    <w:tl2br w:val="nil"/>
                    <w:tr2bl w:val="nil"/>
                  </w:tcBorders>
                  <w:noWrap w:val="0"/>
                  <w:vAlign w:val="center"/>
                </w:tcPr>
                <w:p w14:paraId="5D2EFA29">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bCs/>
                      <w:color w:val="000000"/>
                      <w:szCs w:val="21"/>
                      <w:highlight w:val="none"/>
                      <w:lang w:val="en-US" w:eastAsia="zh-CN"/>
                    </w:rPr>
                  </w:pPr>
                  <w:r>
                    <w:rPr>
                      <w:rFonts w:hint="eastAsia"/>
                      <w:bCs/>
                      <w:color w:val="000000"/>
                      <w:szCs w:val="21"/>
                      <w:highlight w:val="none"/>
                      <w:lang w:val="en-US" w:eastAsia="zh-CN"/>
                    </w:rPr>
                    <w:t>布袋除尘</w:t>
                  </w:r>
                </w:p>
              </w:tc>
              <w:tc>
                <w:tcPr>
                  <w:tcW w:w="277" w:type="pct"/>
                  <w:tcBorders>
                    <w:tl2br w:val="nil"/>
                    <w:tr2bl w:val="nil"/>
                  </w:tcBorders>
                  <w:noWrap w:val="0"/>
                  <w:vAlign w:val="center"/>
                </w:tcPr>
                <w:p w14:paraId="5C5F83D6">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bCs/>
                      <w:color w:val="000000"/>
                      <w:szCs w:val="21"/>
                      <w:highlight w:val="none"/>
                      <w:lang w:val="en-US" w:eastAsia="zh-CN"/>
                    </w:rPr>
                  </w:pPr>
                  <w:r>
                    <w:rPr>
                      <w:rFonts w:hint="eastAsia"/>
                      <w:bCs/>
                      <w:color w:val="000000"/>
                      <w:szCs w:val="21"/>
                      <w:highlight w:val="none"/>
                      <w:lang w:val="en-US" w:eastAsia="zh-CN"/>
                    </w:rPr>
                    <w:t>99</w:t>
                  </w:r>
                </w:p>
              </w:tc>
              <w:tc>
                <w:tcPr>
                  <w:tcW w:w="349" w:type="pct"/>
                  <w:tcBorders>
                    <w:tl2br w:val="nil"/>
                    <w:tr2bl w:val="nil"/>
                  </w:tcBorders>
                  <w:noWrap w:val="0"/>
                  <w:vAlign w:val="center"/>
                </w:tcPr>
                <w:p w14:paraId="332D8AFF">
                  <w:pPr>
                    <w:keepNext w:val="0"/>
                    <w:keepLines w:val="0"/>
                    <w:widowControl/>
                    <w:suppressLineNumbers w:val="0"/>
                    <w:jc w:val="center"/>
                    <w:textAlignment w:val="center"/>
                    <w:rPr>
                      <w:rFonts w:hint="default"/>
                      <w:bCs/>
                      <w:color w:val="000000"/>
                      <w:szCs w:val="21"/>
                      <w:highlight w:val="none"/>
                      <w:lang w:val="en-US" w:eastAsia="zh-CN"/>
                    </w:rPr>
                  </w:pPr>
                  <w:r>
                    <w:rPr>
                      <w:rFonts w:hint="eastAsia"/>
                      <w:bCs/>
                      <w:color w:val="000000"/>
                      <w:szCs w:val="21"/>
                      <w:highlight w:val="none"/>
                      <w:lang w:val="en-US" w:eastAsia="zh-CN"/>
                    </w:rPr>
                    <w:t>0.6353</w:t>
                  </w:r>
                </w:p>
              </w:tc>
              <w:tc>
                <w:tcPr>
                  <w:tcW w:w="385" w:type="pct"/>
                  <w:tcBorders>
                    <w:tl2br w:val="nil"/>
                    <w:tr2bl w:val="nil"/>
                  </w:tcBorders>
                  <w:noWrap w:val="0"/>
                  <w:vAlign w:val="center"/>
                </w:tcPr>
                <w:p w14:paraId="6ED73B05">
                  <w:pPr>
                    <w:keepNext w:val="0"/>
                    <w:keepLines w:val="0"/>
                    <w:widowControl/>
                    <w:suppressLineNumbers w:val="0"/>
                    <w:jc w:val="center"/>
                    <w:textAlignment w:val="center"/>
                    <w:rPr>
                      <w:rFonts w:hint="default"/>
                      <w:bCs/>
                      <w:color w:val="000000"/>
                      <w:szCs w:val="21"/>
                      <w:highlight w:val="none"/>
                      <w:lang w:val="en-US" w:eastAsia="zh-CN"/>
                    </w:rPr>
                  </w:pPr>
                  <w:r>
                    <w:rPr>
                      <w:rFonts w:hint="eastAsia"/>
                      <w:bCs/>
                      <w:color w:val="000000"/>
                      <w:szCs w:val="21"/>
                      <w:highlight w:val="none"/>
                      <w:lang w:val="en-US" w:eastAsia="zh-CN"/>
                    </w:rPr>
                    <w:t>0.03049</w:t>
                  </w:r>
                </w:p>
              </w:tc>
              <w:tc>
                <w:tcPr>
                  <w:tcW w:w="374" w:type="pct"/>
                  <w:tcBorders>
                    <w:tl2br w:val="nil"/>
                    <w:tr2bl w:val="nil"/>
                  </w:tcBorders>
                  <w:noWrap w:val="0"/>
                  <w:vAlign w:val="center"/>
                </w:tcPr>
                <w:p w14:paraId="42AC8035">
                  <w:pPr>
                    <w:keepNext w:val="0"/>
                    <w:keepLines w:val="0"/>
                    <w:pageBreakBefore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Cs/>
                      <w:color w:val="000000"/>
                      <w:szCs w:val="21"/>
                      <w:lang w:val="en-US" w:eastAsia="zh-CN"/>
                    </w:rPr>
                  </w:pPr>
                  <w:r>
                    <w:rPr>
                      <w:rFonts w:hint="eastAsia" w:cs="Times New Roman"/>
                      <w:bCs/>
                      <w:color w:val="000000"/>
                      <w:szCs w:val="21"/>
                      <w:lang w:val="en-US" w:eastAsia="zh-CN"/>
                    </w:rPr>
                    <w:t>0.1464</w:t>
                  </w:r>
                </w:p>
              </w:tc>
              <w:tc>
                <w:tcPr>
                  <w:tcW w:w="331" w:type="pct"/>
                  <w:tcBorders>
                    <w:tl2br w:val="nil"/>
                    <w:tr2bl w:val="nil"/>
                  </w:tcBorders>
                  <w:noWrap w:val="0"/>
                  <w:vAlign w:val="center"/>
                </w:tcPr>
                <w:p w14:paraId="52A2D8CD">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bCs/>
                      <w:color w:val="000000"/>
                      <w:szCs w:val="21"/>
                      <w:highlight w:val="none"/>
                      <w:lang w:val="en-US" w:eastAsia="zh-CN"/>
                    </w:rPr>
                  </w:pPr>
                  <w:r>
                    <w:rPr>
                      <w:rFonts w:hint="eastAsia"/>
                      <w:bCs/>
                      <w:color w:val="000000"/>
                      <w:szCs w:val="21"/>
                      <w:highlight w:val="none"/>
                      <w:lang w:val="en-US" w:eastAsia="zh-CN"/>
                    </w:rPr>
                    <w:t>20</w:t>
                  </w:r>
                </w:p>
              </w:tc>
              <w:tc>
                <w:tcPr>
                  <w:tcW w:w="305" w:type="pct"/>
                  <w:tcBorders>
                    <w:tl2br w:val="nil"/>
                    <w:tr2bl w:val="nil"/>
                  </w:tcBorders>
                  <w:noWrap w:val="0"/>
                  <w:vAlign w:val="center"/>
                </w:tcPr>
                <w:p w14:paraId="145A76C4">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eastAsia="宋体"/>
                      <w:bCs/>
                      <w:color w:val="000000"/>
                      <w:szCs w:val="21"/>
                      <w:highlight w:val="none"/>
                      <w:lang w:val="en-US" w:eastAsia="zh-CN"/>
                    </w:rPr>
                  </w:pPr>
                  <w:r>
                    <w:rPr>
                      <w:rFonts w:hint="eastAsia" w:eastAsia="宋体"/>
                      <w:bCs/>
                      <w:color w:val="000000"/>
                      <w:szCs w:val="21"/>
                      <w:highlight w:val="none"/>
                      <w:lang w:val="en-US" w:eastAsia="zh-CN"/>
                    </w:rPr>
                    <w:t>1</w:t>
                  </w:r>
                </w:p>
              </w:tc>
              <w:tc>
                <w:tcPr>
                  <w:tcW w:w="291" w:type="pct"/>
                  <w:tcBorders>
                    <w:tl2br w:val="nil"/>
                    <w:tr2bl w:val="nil"/>
                  </w:tcBorders>
                  <w:noWrap w:val="0"/>
                  <w:vAlign w:val="center"/>
                </w:tcPr>
                <w:p w14:paraId="5ECB7988">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4800</w:t>
                  </w:r>
                </w:p>
              </w:tc>
            </w:tr>
          </w:tbl>
          <w:p w14:paraId="57A623DC">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b/>
                <w:bCs/>
                <w:color w:val="000000"/>
                <w:sz w:val="21"/>
                <w:szCs w:val="21"/>
                <w:highlight w:val="none"/>
              </w:rPr>
            </w:pPr>
            <w:r>
              <w:rPr>
                <w:rFonts w:hint="eastAsia"/>
                <w:b/>
                <w:bCs/>
                <w:color w:val="000000"/>
                <w:sz w:val="21"/>
                <w:szCs w:val="21"/>
                <w:highlight w:val="none"/>
              </w:rPr>
              <w:t>表4-</w:t>
            </w:r>
            <w:r>
              <w:rPr>
                <w:rFonts w:hint="eastAsia"/>
                <w:b/>
                <w:bCs/>
                <w:color w:val="000000"/>
                <w:sz w:val="21"/>
                <w:szCs w:val="21"/>
                <w:highlight w:val="none"/>
                <w:lang w:val="en-US" w:eastAsia="zh-CN"/>
              </w:rPr>
              <w:t>3</w:t>
            </w:r>
            <w:r>
              <w:rPr>
                <w:rFonts w:hint="eastAsia"/>
                <w:b/>
                <w:bCs/>
                <w:color w:val="000000"/>
                <w:sz w:val="21"/>
                <w:szCs w:val="21"/>
                <w:highlight w:val="none"/>
              </w:rPr>
              <w:t xml:space="preserve"> 非正常工况下本项目有组织废气产生及排放情况一览表</w:t>
            </w:r>
          </w:p>
          <w:tbl>
            <w:tblPr>
              <w:tblStyle w:val="21"/>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66"/>
              <w:gridCol w:w="895"/>
              <w:gridCol w:w="1052"/>
              <w:gridCol w:w="1073"/>
              <w:gridCol w:w="1401"/>
              <w:gridCol w:w="682"/>
              <w:gridCol w:w="1054"/>
              <w:gridCol w:w="968"/>
              <w:gridCol w:w="845"/>
              <w:gridCol w:w="846"/>
              <w:gridCol w:w="886"/>
              <w:gridCol w:w="813"/>
            </w:tblGrid>
            <w:tr w14:paraId="0E412C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4" w:type="pct"/>
                  <w:vMerge w:val="restart"/>
                  <w:tcBorders>
                    <w:tl2br w:val="nil"/>
                    <w:tr2bl w:val="nil"/>
                  </w:tcBorders>
                  <w:noWrap w:val="0"/>
                  <w:vAlign w:val="center"/>
                </w:tcPr>
                <w:p w14:paraId="33EDBD75">
                  <w:pPr>
                    <w:keepNext w:val="0"/>
                    <w:keepLines w:val="0"/>
                    <w:pageBreakBefore w:val="0"/>
                    <w:kinsoku/>
                    <w:wordWrap/>
                    <w:overflowPunct/>
                    <w:topLinePunct w:val="0"/>
                    <w:autoSpaceDE/>
                    <w:autoSpaceDN/>
                    <w:bidi w:val="0"/>
                    <w:adjustRightInd w:val="0"/>
                    <w:snapToGrid w:val="0"/>
                    <w:ind w:firstLine="0"/>
                    <w:jc w:val="center"/>
                    <w:textAlignment w:val="auto"/>
                    <w:rPr>
                      <w:rFonts w:hint="default" w:eastAsia="宋体"/>
                      <w:b/>
                      <w:bCs/>
                      <w:color w:val="000000"/>
                      <w:szCs w:val="21"/>
                      <w:lang w:val="en-US" w:eastAsia="zh-CN"/>
                    </w:rPr>
                  </w:pPr>
                  <w:r>
                    <w:rPr>
                      <w:rFonts w:hint="eastAsia"/>
                      <w:b/>
                      <w:bCs/>
                      <w:color w:val="000000"/>
                      <w:szCs w:val="21"/>
                      <w:lang w:val="en-US" w:eastAsia="zh-CN"/>
                    </w:rPr>
                    <w:t>排气筒编号</w:t>
                  </w:r>
                </w:p>
              </w:tc>
              <w:tc>
                <w:tcPr>
                  <w:tcW w:w="355" w:type="pct"/>
                  <w:vMerge w:val="restart"/>
                  <w:tcBorders>
                    <w:tl2br w:val="nil"/>
                    <w:tr2bl w:val="nil"/>
                  </w:tcBorders>
                  <w:noWrap w:val="0"/>
                  <w:vAlign w:val="center"/>
                </w:tcPr>
                <w:p w14:paraId="55457388">
                  <w:pPr>
                    <w:keepNext w:val="0"/>
                    <w:keepLines w:val="0"/>
                    <w:pageBreakBefore w:val="0"/>
                    <w:kinsoku/>
                    <w:wordWrap/>
                    <w:overflowPunct/>
                    <w:topLinePunct w:val="0"/>
                    <w:autoSpaceDE/>
                    <w:autoSpaceDN/>
                    <w:bidi w:val="0"/>
                    <w:adjustRightInd w:val="0"/>
                    <w:snapToGrid w:val="0"/>
                    <w:ind w:firstLine="0"/>
                    <w:jc w:val="center"/>
                    <w:textAlignment w:val="auto"/>
                    <w:rPr>
                      <w:b/>
                      <w:bCs/>
                      <w:color w:val="000000"/>
                      <w:szCs w:val="21"/>
                    </w:rPr>
                  </w:pPr>
                  <w:r>
                    <w:rPr>
                      <w:rFonts w:hint="eastAsia"/>
                      <w:b/>
                      <w:bCs/>
                      <w:color w:val="000000"/>
                      <w:szCs w:val="21"/>
                    </w:rPr>
                    <w:t>污染物</w:t>
                  </w:r>
                </w:p>
                <w:p w14:paraId="5C43EA4F">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ascii="Times New Roman" w:hAnsi="Times New Roman" w:eastAsia="宋体" w:cs="Times New Roman"/>
                      <w:b/>
                      <w:bCs/>
                      <w:color w:val="000000"/>
                      <w:kern w:val="2"/>
                      <w:sz w:val="21"/>
                      <w:szCs w:val="21"/>
                      <w:lang w:val="en-US" w:eastAsia="zh-CN" w:bidi="ar-SA"/>
                    </w:rPr>
                  </w:pPr>
                  <w:r>
                    <w:rPr>
                      <w:rFonts w:hint="eastAsia"/>
                      <w:b/>
                      <w:bCs/>
                      <w:color w:val="000000"/>
                      <w:szCs w:val="21"/>
                    </w:rPr>
                    <w:t>名称</w:t>
                  </w:r>
                </w:p>
              </w:tc>
              <w:tc>
                <w:tcPr>
                  <w:tcW w:w="367" w:type="pct"/>
                  <w:vMerge w:val="restart"/>
                  <w:tcBorders>
                    <w:tl2br w:val="nil"/>
                    <w:tr2bl w:val="nil"/>
                  </w:tcBorders>
                  <w:noWrap w:val="0"/>
                  <w:vAlign w:val="center"/>
                </w:tcPr>
                <w:p w14:paraId="4CE579F1">
                  <w:pPr>
                    <w:keepNext w:val="0"/>
                    <w:keepLines w:val="0"/>
                    <w:pageBreakBefore w:val="0"/>
                    <w:kinsoku/>
                    <w:wordWrap/>
                    <w:overflowPunct/>
                    <w:topLinePunct w:val="0"/>
                    <w:autoSpaceDE/>
                    <w:autoSpaceDN/>
                    <w:bidi w:val="0"/>
                    <w:adjustRightInd w:val="0"/>
                    <w:snapToGrid w:val="0"/>
                    <w:ind w:firstLine="0"/>
                    <w:jc w:val="center"/>
                    <w:textAlignment w:val="auto"/>
                    <w:rPr>
                      <w:b/>
                      <w:bCs/>
                      <w:color w:val="000000"/>
                      <w:szCs w:val="21"/>
                    </w:rPr>
                  </w:pPr>
                  <w:r>
                    <w:rPr>
                      <w:rFonts w:hint="eastAsia"/>
                      <w:b/>
                      <w:bCs/>
                      <w:color w:val="000000"/>
                      <w:szCs w:val="21"/>
                    </w:rPr>
                    <w:t>排气量</w:t>
                  </w:r>
                </w:p>
                <w:p w14:paraId="584FDD6C">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ascii="Times New Roman" w:hAnsi="Times New Roman" w:eastAsia="宋体" w:cs="Times New Roman"/>
                      <w:b/>
                      <w:bCs/>
                      <w:color w:val="000000"/>
                      <w:kern w:val="2"/>
                      <w:sz w:val="21"/>
                      <w:szCs w:val="21"/>
                      <w:lang w:val="en-US" w:eastAsia="zh-CN" w:bidi="ar-SA"/>
                    </w:rPr>
                  </w:pPr>
                  <w:r>
                    <w:rPr>
                      <w:b/>
                      <w:bCs/>
                      <w:color w:val="000000"/>
                      <w:szCs w:val="21"/>
                    </w:rPr>
                    <w:t>m</w:t>
                  </w:r>
                  <w:r>
                    <w:rPr>
                      <w:b/>
                      <w:bCs/>
                      <w:color w:val="000000"/>
                      <w:szCs w:val="21"/>
                      <w:vertAlign w:val="superscript"/>
                    </w:rPr>
                    <w:t>3</w:t>
                  </w:r>
                  <w:r>
                    <w:rPr>
                      <w:b/>
                      <w:bCs/>
                      <w:color w:val="000000"/>
                      <w:szCs w:val="21"/>
                    </w:rPr>
                    <w:t>/h</w:t>
                  </w:r>
                </w:p>
              </w:tc>
              <w:tc>
                <w:tcPr>
                  <w:tcW w:w="872" w:type="pct"/>
                  <w:gridSpan w:val="2"/>
                  <w:tcBorders>
                    <w:tl2br w:val="nil"/>
                    <w:tr2bl w:val="nil"/>
                  </w:tcBorders>
                  <w:noWrap w:val="0"/>
                  <w:vAlign w:val="center"/>
                </w:tcPr>
                <w:p w14:paraId="0E7A1712">
                  <w:pPr>
                    <w:keepNext w:val="0"/>
                    <w:keepLines w:val="0"/>
                    <w:pageBreakBefore w:val="0"/>
                    <w:kinsoku/>
                    <w:wordWrap/>
                    <w:overflowPunct/>
                    <w:topLinePunct w:val="0"/>
                    <w:autoSpaceDE/>
                    <w:autoSpaceDN/>
                    <w:bidi w:val="0"/>
                    <w:adjustRightInd w:val="0"/>
                    <w:snapToGrid w:val="0"/>
                    <w:ind w:firstLine="0"/>
                    <w:jc w:val="center"/>
                    <w:textAlignment w:val="auto"/>
                    <w:rPr>
                      <w:b/>
                      <w:bCs/>
                      <w:color w:val="000000"/>
                      <w:szCs w:val="21"/>
                    </w:rPr>
                  </w:pPr>
                  <w:r>
                    <w:rPr>
                      <w:rFonts w:hint="eastAsia"/>
                      <w:b/>
                      <w:bCs/>
                      <w:color w:val="000000"/>
                      <w:szCs w:val="21"/>
                    </w:rPr>
                    <w:t>产生情况</w:t>
                  </w:r>
                </w:p>
              </w:tc>
              <w:tc>
                <w:tcPr>
                  <w:tcW w:w="575" w:type="pct"/>
                  <w:vMerge w:val="restart"/>
                  <w:tcBorders>
                    <w:tl2br w:val="nil"/>
                    <w:tr2bl w:val="nil"/>
                  </w:tcBorders>
                  <w:noWrap w:val="0"/>
                  <w:vAlign w:val="center"/>
                </w:tcPr>
                <w:p w14:paraId="3E667CB3">
                  <w:pPr>
                    <w:keepNext w:val="0"/>
                    <w:keepLines w:val="0"/>
                    <w:pageBreakBefore w:val="0"/>
                    <w:kinsoku/>
                    <w:wordWrap/>
                    <w:overflowPunct/>
                    <w:topLinePunct w:val="0"/>
                    <w:autoSpaceDE/>
                    <w:autoSpaceDN/>
                    <w:bidi w:val="0"/>
                    <w:adjustRightInd w:val="0"/>
                    <w:snapToGrid w:val="0"/>
                    <w:ind w:firstLine="0"/>
                    <w:jc w:val="center"/>
                    <w:textAlignment w:val="auto"/>
                    <w:rPr>
                      <w:b/>
                      <w:bCs/>
                      <w:color w:val="000000"/>
                      <w:szCs w:val="21"/>
                    </w:rPr>
                  </w:pPr>
                  <w:r>
                    <w:rPr>
                      <w:rFonts w:hint="eastAsia"/>
                      <w:b/>
                      <w:bCs/>
                      <w:color w:val="000000"/>
                      <w:szCs w:val="21"/>
                    </w:rPr>
                    <w:t>治理</w:t>
                  </w:r>
                </w:p>
                <w:p w14:paraId="41DD41D6">
                  <w:pPr>
                    <w:keepNext w:val="0"/>
                    <w:keepLines w:val="0"/>
                    <w:pageBreakBefore w:val="0"/>
                    <w:kinsoku/>
                    <w:wordWrap/>
                    <w:overflowPunct/>
                    <w:topLinePunct w:val="0"/>
                    <w:autoSpaceDE/>
                    <w:autoSpaceDN/>
                    <w:bidi w:val="0"/>
                    <w:adjustRightInd w:val="0"/>
                    <w:snapToGrid w:val="0"/>
                    <w:ind w:firstLine="0"/>
                    <w:jc w:val="center"/>
                    <w:textAlignment w:val="auto"/>
                    <w:rPr>
                      <w:b/>
                      <w:bCs/>
                      <w:color w:val="000000"/>
                      <w:szCs w:val="21"/>
                    </w:rPr>
                  </w:pPr>
                  <w:r>
                    <w:rPr>
                      <w:rFonts w:hint="eastAsia"/>
                      <w:b/>
                      <w:bCs/>
                      <w:color w:val="000000"/>
                      <w:szCs w:val="21"/>
                    </w:rPr>
                    <w:t>措施</w:t>
                  </w:r>
                </w:p>
              </w:tc>
              <w:tc>
                <w:tcPr>
                  <w:tcW w:w="280" w:type="pct"/>
                  <w:vMerge w:val="restart"/>
                  <w:tcBorders>
                    <w:tl2br w:val="nil"/>
                    <w:tr2bl w:val="nil"/>
                  </w:tcBorders>
                  <w:noWrap w:val="0"/>
                  <w:vAlign w:val="center"/>
                </w:tcPr>
                <w:p w14:paraId="1B7E5D07">
                  <w:pPr>
                    <w:keepNext w:val="0"/>
                    <w:keepLines w:val="0"/>
                    <w:pageBreakBefore w:val="0"/>
                    <w:kinsoku/>
                    <w:wordWrap/>
                    <w:overflowPunct/>
                    <w:topLinePunct w:val="0"/>
                    <w:autoSpaceDE/>
                    <w:autoSpaceDN/>
                    <w:bidi w:val="0"/>
                    <w:adjustRightInd w:val="0"/>
                    <w:snapToGrid w:val="0"/>
                    <w:ind w:firstLine="0"/>
                    <w:jc w:val="center"/>
                    <w:textAlignment w:val="auto"/>
                    <w:rPr>
                      <w:b/>
                      <w:bCs/>
                      <w:color w:val="000000"/>
                      <w:szCs w:val="21"/>
                    </w:rPr>
                  </w:pPr>
                  <w:r>
                    <w:rPr>
                      <w:rFonts w:hint="eastAsia"/>
                      <w:b/>
                      <w:bCs/>
                      <w:color w:val="000000"/>
                      <w:szCs w:val="21"/>
                    </w:rPr>
                    <w:t>处理效率%</w:t>
                  </w:r>
                </w:p>
              </w:tc>
              <w:tc>
                <w:tcPr>
                  <w:tcW w:w="830" w:type="pct"/>
                  <w:gridSpan w:val="2"/>
                  <w:tcBorders>
                    <w:tl2br w:val="nil"/>
                    <w:tr2bl w:val="nil"/>
                  </w:tcBorders>
                  <w:noWrap w:val="0"/>
                  <w:vAlign w:val="center"/>
                </w:tcPr>
                <w:p w14:paraId="5E36612B">
                  <w:pPr>
                    <w:keepNext w:val="0"/>
                    <w:keepLines w:val="0"/>
                    <w:pageBreakBefore w:val="0"/>
                    <w:kinsoku/>
                    <w:wordWrap/>
                    <w:overflowPunct/>
                    <w:topLinePunct w:val="0"/>
                    <w:autoSpaceDE/>
                    <w:autoSpaceDN/>
                    <w:bidi w:val="0"/>
                    <w:adjustRightInd w:val="0"/>
                    <w:snapToGrid w:val="0"/>
                    <w:ind w:firstLine="0"/>
                    <w:jc w:val="center"/>
                    <w:textAlignment w:val="auto"/>
                    <w:rPr>
                      <w:b/>
                      <w:bCs/>
                      <w:color w:val="000000"/>
                      <w:szCs w:val="21"/>
                    </w:rPr>
                  </w:pPr>
                  <w:r>
                    <w:rPr>
                      <w:rFonts w:hint="eastAsia"/>
                      <w:b/>
                      <w:bCs/>
                      <w:color w:val="000000"/>
                      <w:szCs w:val="21"/>
                    </w:rPr>
                    <w:t>排放情况</w:t>
                  </w:r>
                </w:p>
              </w:tc>
              <w:tc>
                <w:tcPr>
                  <w:tcW w:w="694" w:type="pct"/>
                  <w:gridSpan w:val="2"/>
                  <w:tcBorders>
                    <w:tl2br w:val="nil"/>
                    <w:tr2bl w:val="nil"/>
                  </w:tcBorders>
                  <w:noWrap w:val="0"/>
                  <w:vAlign w:val="center"/>
                </w:tcPr>
                <w:p w14:paraId="348F80AC">
                  <w:pPr>
                    <w:keepNext w:val="0"/>
                    <w:keepLines w:val="0"/>
                    <w:pageBreakBefore w:val="0"/>
                    <w:kinsoku/>
                    <w:wordWrap/>
                    <w:overflowPunct/>
                    <w:topLinePunct w:val="0"/>
                    <w:autoSpaceDE/>
                    <w:autoSpaceDN/>
                    <w:bidi w:val="0"/>
                    <w:adjustRightInd w:val="0"/>
                    <w:snapToGrid w:val="0"/>
                    <w:ind w:firstLine="0"/>
                    <w:jc w:val="center"/>
                    <w:textAlignment w:val="auto"/>
                    <w:rPr>
                      <w:b/>
                      <w:bCs/>
                      <w:color w:val="000000"/>
                      <w:szCs w:val="21"/>
                    </w:rPr>
                  </w:pPr>
                  <w:r>
                    <w:rPr>
                      <w:rFonts w:hint="eastAsia"/>
                      <w:b/>
                      <w:bCs/>
                      <w:color w:val="000000"/>
                      <w:szCs w:val="21"/>
                    </w:rPr>
                    <w:t>排放标准</w:t>
                  </w:r>
                </w:p>
              </w:tc>
              <w:tc>
                <w:tcPr>
                  <w:tcW w:w="363" w:type="pct"/>
                  <w:vMerge w:val="restart"/>
                  <w:tcBorders>
                    <w:tl2br w:val="nil"/>
                    <w:tr2bl w:val="nil"/>
                  </w:tcBorders>
                  <w:noWrap w:val="0"/>
                  <w:vAlign w:val="center"/>
                </w:tcPr>
                <w:p w14:paraId="5D5C62F2">
                  <w:pPr>
                    <w:keepNext w:val="0"/>
                    <w:keepLines w:val="0"/>
                    <w:pageBreakBefore w:val="0"/>
                    <w:kinsoku/>
                    <w:wordWrap/>
                    <w:overflowPunct/>
                    <w:topLinePunct w:val="0"/>
                    <w:autoSpaceDE/>
                    <w:autoSpaceDN/>
                    <w:bidi w:val="0"/>
                    <w:adjustRightInd w:val="0"/>
                    <w:snapToGrid w:val="0"/>
                    <w:ind w:firstLine="0"/>
                    <w:jc w:val="center"/>
                    <w:textAlignment w:val="auto"/>
                    <w:rPr>
                      <w:b/>
                      <w:bCs/>
                      <w:color w:val="000000"/>
                      <w:szCs w:val="21"/>
                    </w:rPr>
                  </w:pPr>
                  <w:r>
                    <w:rPr>
                      <w:rFonts w:hint="eastAsia"/>
                      <w:b/>
                      <w:bCs/>
                      <w:color w:val="000000"/>
                      <w:szCs w:val="21"/>
                    </w:rPr>
                    <w:t>单次持续时间（</w:t>
                  </w:r>
                  <w:r>
                    <w:rPr>
                      <w:b/>
                      <w:bCs/>
                      <w:color w:val="000000"/>
                      <w:szCs w:val="21"/>
                    </w:rPr>
                    <w:t>h</w:t>
                  </w:r>
                  <w:r>
                    <w:rPr>
                      <w:rFonts w:hint="eastAsia"/>
                      <w:b/>
                      <w:bCs/>
                      <w:color w:val="000000"/>
                      <w:szCs w:val="21"/>
                    </w:rPr>
                    <w:t>）</w:t>
                  </w:r>
                </w:p>
              </w:tc>
              <w:tc>
                <w:tcPr>
                  <w:tcW w:w="333" w:type="pct"/>
                  <w:vMerge w:val="restart"/>
                  <w:tcBorders>
                    <w:tl2br w:val="nil"/>
                    <w:tr2bl w:val="nil"/>
                  </w:tcBorders>
                  <w:noWrap w:val="0"/>
                  <w:vAlign w:val="center"/>
                </w:tcPr>
                <w:p w14:paraId="4CD32458">
                  <w:pPr>
                    <w:keepNext w:val="0"/>
                    <w:keepLines w:val="0"/>
                    <w:pageBreakBefore w:val="0"/>
                    <w:kinsoku/>
                    <w:wordWrap/>
                    <w:overflowPunct/>
                    <w:topLinePunct w:val="0"/>
                    <w:autoSpaceDE/>
                    <w:autoSpaceDN/>
                    <w:bidi w:val="0"/>
                    <w:adjustRightInd w:val="0"/>
                    <w:snapToGrid w:val="0"/>
                    <w:ind w:firstLine="0"/>
                    <w:jc w:val="center"/>
                    <w:textAlignment w:val="auto"/>
                    <w:rPr>
                      <w:b/>
                      <w:bCs/>
                      <w:color w:val="000000"/>
                      <w:szCs w:val="21"/>
                    </w:rPr>
                  </w:pPr>
                  <w:r>
                    <w:rPr>
                      <w:rFonts w:hint="eastAsia"/>
                      <w:b/>
                      <w:bCs/>
                      <w:color w:val="000000"/>
                      <w:szCs w:val="21"/>
                    </w:rPr>
                    <w:t>年发生频次（次）</w:t>
                  </w:r>
                </w:p>
              </w:tc>
            </w:tr>
            <w:tr w14:paraId="419572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4" w:type="pct"/>
                  <w:vMerge w:val="continue"/>
                  <w:tcBorders>
                    <w:tl2br w:val="nil"/>
                    <w:tr2bl w:val="nil"/>
                  </w:tcBorders>
                  <w:noWrap w:val="0"/>
                  <w:vAlign w:val="center"/>
                </w:tcPr>
                <w:p w14:paraId="60BCD1B9">
                  <w:pPr>
                    <w:keepNext w:val="0"/>
                    <w:keepLines w:val="0"/>
                    <w:pageBreakBefore w:val="0"/>
                    <w:kinsoku/>
                    <w:wordWrap/>
                    <w:overflowPunct/>
                    <w:topLinePunct w:val="0"/>
                    <w:autoSpaceDE/>
                    <w:autoSpaceDN/>
                    <w:bidi w:val="0"/>
                    <w:adjustRightInd w:val="0"/>
                    <w:snapToGrid w:val="0"/>
                    <w:ind w:firstLine="0"/>
                    <w:jc w:val="center"/>
                    <w:textAlignment w:val="auto"/>
                    <w:rPr>
                      <w:b/>
                      <w:bCs/>
                      <w:color w:val="000000"/>
                      <w:szCs w:val="21"/>
                    </w:rPr>
                  </w:pPr>
                </w:p>
              </w:tc>
              <w:tc>
                <w:tcPr>
                  <w:tcW w:w="355" w:type="pct"/>
                  <w:vMerge w:val="continue"/>
                  <w:tcBorders>
                    <w:tl2br w:val="nil"/>
                    <w:tr2bl w:val="nil"/>
                  </w:tcBorders>
                  <w:noWrap w:val="0"/>
                  <w:vAlign w:val="center"/>
                </w:tcPr>
                <w:p w14:paraId="40450BC6">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ascii="Times New Roman" w:hAnsi="Times New Roman" w:eastAsia="宋体" w:cs="Times New Roman"/>
                      <w:b/>
                      <w:bCs/>
                      <w:color w:val="000000"/>
                      <w:kern w:val="2"/>
                      <w:sz w:val="21"/>
                      <w:szCs w:val="21"/>
                      <w:lang w:val="en-US" w:eastAsia="zh-CN" w:bidi="ar-SA"/>
                    </w:rPr>
                  </w:pPr>
                </w:p>
              </w:tc>
              <w:tc>
                <w:tcPr>
                  <w:tcW w:w="367" w:type="pct"/>
                  <w:vMerge w:val="continue"/>
                  <w:tcBorders>
                    <w:tl2br w:val="nil"/>
                    <w:tr2bl w:val="nil"/>
                  </w:tcBorders>
                  <w:noWrap w:val="0"/>
                  <w:vAlign w:val="center"/>
                </w:tcPr>
                <w:p w14:paraId="4D33B8F7">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ascii="Times New Roman" w:hAnsi="Times New Roman" w:eastAsia="宋体" w:cs="Times New Roman"/>
                      <w:b/>
                      <w:bCs/>
                      <w:color w:val="000000"/>
                      <w:kern w:val="2"/>
                      <w:sz w:val="21"/>
                      <w:szCs w:val="21"/>
                      <w:lang w:val="en-US" w:eastAsia="zh-CN" w:bidi="ar-SA"/>
                    </w:rPr>
                  </w:pPr>
                </w:p>
              </w:tc>
              <w:tc>
                <w:tcPr>
                  <w:tcW w:w="432" w:type="pct"/>
                  <w:tcBorders>
                    <w:tl2br w:val="nil"/>
                    <w:tr2bl w:val="nil"/>
                  </w:tcBorders>
                  <w:noWrap w:val="0"/>
                  <w:vAlign w:val="center"/>
                </w:tcPr>
                <w:p w14:paraId="515375DA">
                  <w:pPr>
                    <w:keepNext w:val="0"/>
                    <w:keepLines w:val="0"/>
                    <w:pageBreakBefore w:val="0"/>
                    <w:kinsoku/>
                    <w:wordWrap/>
                    <w:overflowPunct/>
                    <w:topLinePunct w:val="0"/>
                    <w:autoSpaceDE/>
                    <w:autoSpaceDN/>
                    <w:bidi w:val="0"/>
                    <w:adjustRightInd w:val="0"/>
                    <w:snapToGrid w:val="0"/>
                    <w:ind w:firstLine="0"/>
                    <w:jc w:val="center"/>
                    <w:textAlignment w:val="auto"/>
                    <w:rPr>
                      <w:b/>
                      <w:bCs/>
                      <w:color w:val="000000"/>
                      <w:szCs w:val="21"/>
                    </w:rPr>
                  </w:pPr>
                  <w:r>
                    <w:rPr>
                      <w:rFonts w:hint="eastAsia"/>
                      <w:b/>
                      <w:bCs/>
                      <w:color w:val="000000"/>
                      <w:szCs w:val="21"/>
                    </w:rPr>
                    <w:t>浓度</w:t>
                  </w:r>
                </w:p>
                <w:p w14:paraId="3B38D59E">
                  <w:pPr>
                    <w:keepNext w:val="0"/>
                    <w:keepLines w:val="0"/>
                    <w:pageBreakBefore w:val="0"/>
                    <w:kinsoku/>
                    <w:wordWrap/>
                    <w:overflowPunct/>
                    <w:topLinePunct w:val="0"/>
                    <w:autoSpaceDE/>
                    <w:autoSpaceDN/>
                    <w:bidi w:val="0"/>
                    <w:adjustRightInd w:val="0"/>
                    <w:snapToGrid w:val="0"/>
                    <w:ind w:firstLine="0"/>
                    <w:jc w:val="center"/>
                    <w:textAlignment w:val="auto"/>
                    <w:rPr>
                      <w:b/>
                      <w:bCs/>
                      <w:color w:val="000000"/>
                      <w:szCs w:val="21"/>
                    </w:rPr>
                  </w:pPr>
                  <w:r>
                    <w:rPr>
                      <w:b/>
                      <w:bCs/>
                      <w:color w:val="000000"/>
                      <w:szCs w:val="21"/>
                    </w:rPr>
                    <w:t>mg/m</w:t>
                  </w:r>
                  <w:r>
                    <w:rPr>
                      <w:b/>
                      <w:bCs/>
                      <w:color w:val="000000"/>
                      <w:szCs w:val="21"/>
                      <w:vertAlign w:val="superscript"/>
                    </w:rPr>
                    <w:t>3</w:t>
                  </w:r>
                </w:p>
              </w:tc>
              <w:tc>
                <w:tcPr>
                  <w:tcW w:w="440" w:type="pct"/>
                  <w:tcBorders>
                    <w:tl2br w:val="nil"/>
                    <w:tr2bl w:val="nil"/>
                  </w:tcBorders>
                  <w:noWrap w:val="0"/>
                  <w:vAlign w:val="center"/>
                </w:tcPr>
                <w:p w14:paraId="471BD993">
                  <w:pPr>
                    <w:keepNext w:val="0"/>
                    <w:keepLines w:val="0"/>
                    <w:pageBreakBefore w:val="0"/>
                    <w:kinsoku/>
                    <w:wordWrap/>
                    <w:overflowPunct/>
                    <w:topLinePunct w:val="0"/>
                    <w:autoSpaceDE/>
                    <w:autoSpaceDN/>
                    <w:bidi w:val="0"/>
                    <w:adjustRightInd w:val="0"/>
                    <w:snapToGrid w:val="0"/>
                    <w:ind w:firstLine="0"/>
                    <w:jc w:val="center"/>
                    <w:textAlignment w:val="auto"/>
                    <w:rPr>
                      <w:b/>
                      <w:bCs/>
                      <w:color w:val="000000"/>
                      <w:szCs w:val="21"/>
                    </w:rPr>
                  </w:pPr>
                  <w:r>
                    <w:rPr>
                      <w:rFonts w:hint="eastAsia"/>
                      <w:b/>
                      <w:bCs/>
                      <w:color w:val="000000"/>
                      <w:szCs w:val="21"/>
                    </w:rPr>
                    <w:t>速率</w:t>
                  </w:r>
                </w:p>
                <w:p w14:paraId="32EBD342">
                  <w:pPr>
                    <w:keepNext w:val="0"/>
                    <w:keepLines w:val="0"/>
                    <w:pageBreakBefore w:val="0"/>
                    <w:kinsoku/>
                    <w:wordWrap/>
                    <w:overflowPunct/>
                    <w:topLinePunct w:val="0"/>
                    <w:autoSpaceDE/>
                    <w:autoSpaceDN/>
                    <w:bidi w:val="0"/>
                    <w:adjustRightInd w:val="0"/>
                    <w:snapToGrid w:val="0"/>
                    <w:ind w:firstLine="0"/>
                    <w:jc w:val="center"/>
                    <w:textAlignment w:val="auto"/>
                    <w:rPr>
                      <w:b/>
                      <w:bCs/>
                      <w:color w:val="000000"/>
                      <w:szCs w:val="21"/>
                    </w:rPr>
                  </w:pPr>
                  <w:r>
                    <w:rPr>
                      <w:b/>
                      <w:bCs/>
                      <w:color w:val="000000"/>
                      <w:szCs w:val="21"/>
                    </w:rPr>
                    <w:t>kg/h</w:t>
                  </w:r>
                </w:p>
              </w:tc>
              <w:tc>
                <w:tcPr>
                  <w:tcW w:w="575" w:type="pct"/>
                  <w:vMerge w:val="continue"/>
                  <w:tcBorders>
                    <w:tl2br w:val="nil"/>
                    <w:tr2bl w:val="nil"/>
                  </w:tcBorders>
                  <w:noWrap w:val="0"/>
                  <w:vAlign w:val="center"/>
                </w:tcPr>
                <w:p w14:paraId="11796747">
                  <w:pPr>
                    <w:keepNext w:val="0"/>
                    <w:keepLines w:val="0"/>
                    <w:pageBreakBefore w:val="0"/>
                    <w:widowControl/>
                    <w:kinsoku/>
                    <w:wordWrap/>
                    <w:overflowPunct/>
                    <w:topLinePunct w:val="0"/>
                    <w:autoSpaceDE/>
                    <w:autoSpaceDN/>
                    <w:bidi w:val="0"/>
                    <w:adjustRightInd w:val="0"/>
                    <w:snapToGrid w:val="0"/>
                    <w:ind w:firstLine="0"/>
                    <w:jc w:val="center"/>
                    <w:textAlignment w:val="auto"/>
                    <w:rPr>
                      <w:b/>
                      <w:bCs/>
                      <w:color w:val="000000"/>
                      <w:spacing w:val="-20"/>
                      <w:szCs w:val="21"/>
                      <w:highlight w:val="yellow"/>
                    </w:rPr>
                  </w:pPr>
                </w:p>
              </w:tc>
              <w:tc>
                <w:tcPr>
                  <w:tcW w:w="280" w:type="pct"/>
                  <w:vMerge w:val="continue"/>
                  <w:tcBorders>
                    <w:tl2br w:val="nil"/>
                    <w:tr2bl w:val="nil"/>
                  </w:tcBorders>
                  <w:noWrap w:val="0"/>
                  <w:vAlign w:val="center"/>
                </w:tcPr>
                <w:p w14:paraId="5FC41045">
                  <w:pPr>
                    <w:keepNext w:val="0"/>
                    <w:keepLines w:val="0"/>
                    <w:pageBreakBefore w:val="0"/>
                    <w:widowControl/>
                    <w:kinsoku/>
                    <w:wordWrap/>
                    <w:overflowPunct/>
                    <w:topLinePunct w:val="0"/>
                    <w:autoSpaceDE/>
                    <w:autoSpaceDN/>
                    <w:bidi w:val="0"/>
                    <w:adjustRightInd w:val="0"/>
                    <w:snapToGrid w:val="0"/>
                    <w:ind w:firstLine="0"/>
                    <w:jc w:val="center"/>
                    <w:textAlignment w:val="auto"/>
                    <w:rPr>
                      <w:b/>
                      <w:bCs/>
                      <w:color w:val="000000"/>
                      <w:spacing w:val="-20"/>
                      <w:kern w:val="0"/>
                      <w:szCs w:val="21"/>
                    </w:rPr>
                  </w:pPr>
                </w:p>
              </w:tc>
              <w:tc>
                <w:tcPr>
                  <w:tcW w:w="432" w:type="pct"/>
                  <w:tcBorders>
                    <w:tl2br w:val="nil"/>
                    <w:tr2bl w:val="nil"/>
                  </w:tcBorders>
                  <w:noWrap w:val="0"/>
                  <w:vAlign w:val="center"/>
                </w:tcPr>
                <w:p w14:paraId="2EE8AA33">
                  <w:pPr>
                    <w:keepNext w:val="0"/>
                    <w:keepLines w:val="0"/>
                    <w:pageBreakBefore w:val="0"/>
                    <w:kinsoku/>
                    <w:wordWrap/>
                    <w:overflowPunct/>
                    <w:topLinePunct w:val="0"/>
                    <w:autoSpaceDE/>
                    <w:autoSpaceDN/>
                    <w:bidi w:val="0"/>
                    <w:adjustRightInd w:val="0"/>
                    <w:snapToGrid w:val="0"/>
                    <w:ind w:firstLine="0"/>
                    <w:jc w:val="center"/>
                    <w:textAlignment w:val="auto"/>
                    <w:rPr>
                      <w:b/>
                      <w:bCs/>
                      <w:color w:val="000000"/>
                      <w:szCs w:val="21"/>
                    </w:rPr>
                  </w:pPr>
                  <w:r>
                    <w:rPr>
                      <w:rFonts w:hint="eastAsia"/>
                      <w:b/>
                      <w:bCs/>
                      <w:color w:val="000000"/>
                      <w:szCs w:val="21"/>
                    </w:rPr>
                    <w:t>浓度</w:t>
                  </w:r>
                </w:p>
                <w:p w14:paraId="400A841A">
                  <w:pPr>
                    <w:keepNext w:val="0"/>
                    <w:keepLines w:val="0"/>
                    <w:pageBreakBefore w:val="0"/>
                    <w:kinsoku/>
                    <w:wordWrap/>
                    <w:overflowPunct/>
                    <w:topLinePunct w:val="0"/>
                    <w:autoSpaceDE/>
                    <w:autoSpaceDN/>
                    <w:bidi w:val="0"/>
                    <w:adjustRightInd w:val="0"/>
                    <w:snapToGrid w:val="0"/>
                    <w:ind w:firstLine="0"/>
                    <w:jc w:val="center"/>
                    <w:textAlignment w:val="auto"/>
                    <w:rPr>
                      <w:b/>
                      <w:bCs/>
                      <w:color w:val="000000"/>
                      <w:szCs w:val="21"/>
                    </w:rPr>
                  </w:pPr>
                  <w:r>
                    <w:rPr>
                      <w:b/>
                      <w:bCs/>
                      <w:color w:val="000000"/>
                      <w:szCs w:val="21"/>
                    </w:rPr>
                    <w:t>mg/m</w:t>
                  </w:r>
                  <w:r>
                    <w:rPr>
                      <w:b/>
                      <w:bCs/>
                      <w:color w:val="000000"/>
                      <w:szCs w:val="21"/>
                      <w:vertAlign w:val="superscript"/>
                    </w:rPr>
                    <w:t>3</w:t>
                  </w:r>
                </w:p>
              </w:tc>
              <w:tc>
                <w:tcPr>
                  <w:tcW w:w="397" w:type="pct"/>
                  <w:tcBorders>
                    <w:tl2br w:val="nil"/>
                    <w:tr2bl w:val="nil"/>
                  </w:tcBorders>
                  <w:noWrap w:val="0"/>
                  <w:vAlign w:val="center"/>
                </w:tcPr>
                <w:p w14:paraId="41181A99">
                  <w:pPr>
                    <w:keepNext w:val="0"/>
                    <w:keepLines w:val="0"/>
                    <w:pageBreakBefore w:val="0"/>
                    <w:kinsoku/>
                    <w:wordWrap/>
                    <w:overflowPunct/>
                    <w:topLinePunct w:val="0"/>
                    <w:autoSpaceDE/>
                    <w:autoSpaceDN/>
                    <w:bidi w:val="0"/>
                    <w:adjustRightInd w:val="0"/>
                    <w:snapToGrid w:val="0"/>
                    <w:ind w:firstLine="0"/>
                    <w:jc w:val="center"/>
                    <w:textAlignment w:val="auto"/>
                    <w:rPr>
                      <w:b/>
                      <w:bCs/>
                      <w:color w:val="000000"/>
                      <w:szCs w:val="21"/>
                    </w:rPr>
                  </w:pPr>
                  <w:r>
                    <w:rPr>
                      <w:rFonts w:hint="eastAsia"/>
                      <w:b/>
                      <w:bCs/>
                      <w:color w:val="000000"/>
                      <w:szCs w:val="21"/>
                    </w:rPr>
                    <w:t>速率</w:t>
                  </w:r>
                </w:p>
                <w:p w14:paraId="747B69E7">
                  <w:pPr>
                    <w:keepNext w:val="0"/>
                    <w:keepLines w:val="0"/>
                    <w:pageBreakBefore w:val="0"/>
                    <w:kinsoku/>
                    <w:wordWrap/>
                    <w:overflowPunct/>
                    <w:topLinePunct w:val="0"/>
                    <w:autoSpaceDE/>
                    <w:autoSpaceDN/>
                    <w:bidi w:val="0"/>
                    <w:adjustRightInd w:val="0"/>
                    <w:snapToGrid w:val="0"/>
                    <w:ind w:firstLine="0"/>
                    <w:jc w:val="center"/>
                    <w:textAlignment w:val="auto"/>
                    <w:rPr>
                      <w:b/>
                      <w:bCs/>
                      <w:color w:val="000000"/>
                      <w:szCs w:val="21"/>
                    </w:rPr>
                  </w:pPr>
                  <w:r>
                    <w:rPr>
                      <w:b/>
                      <w:bCs/>
                      <w:color w:val="000000"/>
                      <w:szCs w:val="21"/>
                    </w:rPr>
                    <w:t>kg/h</w:t>
                  </w:r>
                </w:p>
              </w:tc>
              <w:tc>
                <w:tcPr>
                  <w:tcW w:w="347" w:type="pct"/>
                  <w:tcBorders>
                    <w:tl2br w:val="nil"/>
                    <w:tr2bl w:val="nil"/>
                  </w:tcBorders>
                  <w:noWrap w:val="0"/>
                  <w:vAlign w:val="center"/>
                </w:tcPr>
                <w:p w14:paraId="5340878F">
                  <w:pPr>
                    <w:keepNext w:val="0"/>
                    <w:keepLines w:val="0"/>
                    <w:pageBreakBefore w:val="0"/>
                    <w:kinsoku/>
                    <w:wordWrap/>
                    <w:overflowPunct/>
                    <w:topLinePunct w:val="0"/>
                    <w:autoSpaceDE/>
                    <w:autoSpaceDN/>
                    <w:bidi w:val="0"/>
                    <w:adjustRightInd w:val="0"/>
                    <w:snapToGrid w:val="0"/>
                    <w:ind w:firstLine="0"/>
                    <w:jc w:val="center"/>
                    <w:textAlignment w:val="auto"/>
                    <w:rPr>
                      <w:b/>
                      <w:bCs/>
                      <w:color w:val="000000"/>
                      <w:szCs w:val="21"/>
                    </w:rPr>
                  </w:pPr>
                  <w:r>
                    <w:rPr>
                      <w:rFonts w:hint="eastAsia"/>
                      <w:b/>
                      <w:bCs/>
                      <w:color w:val="000000"/>
                      <w:szCs w:val="21"/>
                    </w:rPr>
                    <w:t>浓度</w:t>
                  </w:r>
                </w:p>
                <w:p w14:paraId="6D9FBEC6">
                  <w:pPr>
                    <w:keepNext w:val="0"/>
                    <w:keepLines w:val="0"/>
                    <w:pageBreakBefore w:val="0"/>
                    <w:kinsoku/>
                    <w:wordWrap/>
                    <w:overflowPunct/>
                    <w:topLinePunct w:val="0"/>
                    <w:autoSpaceDE/>
                    <w:autoSpaceDN/>
                    <w:bidi w:val="0"/>
                    <w:adjustRightInd w:val="0"/>
                    <w:snapToGrid w:val="0"/>
                    <w:ind w:firstLine="0"/>
                    <w:jc w:val="center"/>
                    <w:textAlignment w:val="auto"/>
                    <w:rPr>
                      <w:b/>
                      <w:bCs/>
                      <w:color w:val="000000"/>
                      <w:szCs w:val="21"/>
                    </w:rPr>
                  </w:pPr>
                  <w:r>
                    <w:rPr>
                      <w:b/>
                      <w:bCs/>
                      <w:color w:val="000000"/>
                      <w:szCs w:val="21"/>
                    </w:rPr>
                    <w:t>mg/m</w:t>
                  </w:r>
                  <w:r>
                    <w:rPr>
                      <w:b/>
                      <w:bCs/>
                      <w:color w:val="000000"/>
                      <w:szCs w:val="21"/>
                      <w:vertAlign w:val="superscript"/>
                    </w:rPr>
                    <w:t>3</w:t>
                  </w:r>
                </w:p>
              </w:tc>
              <w:tc>
                <w:tcPr>
                  <w:tcW w:w="347" w:type="pct"/>
                  <w:tcBorders>
                    <w:tl2br w:val="nil"/>
                    <w:tr2bl w:val="nil"/>
                  </w:tcBorders>
                  <w:noWrap w:val="0"/>
                  <w:vAlign w:val="center"/>
                </w:tcPr>
                <w:p w14:paraId="7EA201F8">
                  <w:pPr>
                    <w:keepNext w:val="0"/>
                    <w:keepLines w:val="0"/>
                    <w:pageBreakBefore w:val="0"/>
                    <w:kinsoku/>
                    <w:wordWrap/>
                    <w:overflowPunct/>
                    <w:topLinePunct w:val="0"/>
                    <w:autoSpaceDE/>
                    <w:autoSpaceDN/>
                    <w:bidi w:val="0"/>
                    <w:adjustRightInd w:val="0"/>
                    <w:snapToGrid w:val="0"/>
                    <w:ind w:firstLine="0"/>
                    <w:jc w:val="center"/>
                    <w:textAlignment w:val="auto"/>
                    <w:rPr>
                      <w:b/>
                      <w:bCs/>
                      <w:color w:val="000000"/>
                      <w:szCs w:val="21"/>
                    </w:rPr>
                  </w:pPr>
                  <w:r>
                    <w:rPr>
                      <w:rFonts w:hint="eastAsia"/>
                      <w:b/>
                      <w:bCs/>
                      <w:color w:val="000000"/>
                      <w:szCs w:val="21"/>
                    </w:rPr>
                    <w:t>速率</w:t>
                  </w:r>
                </w:p>
                <w:p w14:paraId="0B90DAA0">
                  <w:pPr>
                    <w:keepNext w:val="0"/>
                    <w:keepLines w:val="0"/>
                    <w:pageBreakBefore w:val="0"/>
                    <w:kinsoku/>
                    <w:wordWrap/>
                    <w:overflowPunct/>
                    <w:topLinePunct w:val="0"/>
                    <w:autoSpaceDE/>
                    <w:autoSpaceDN/>
                    <w:bidi w:val="0"/>
                    <w:adjustRightInd w:val="0"/>
                    <w:snapToGrid w:val="0"/>
                    <w:ind w:firstLine="0"/>
                    <w:jc w:val="center"/>
                    <w:textAlignment w:val="auto"/>
                    <w:rPr>
                      <w:b/>
                      <w:bCs/>
                      <w:color w:val="000000"/>
                      <w:szCs w:val="21"/>
                    </w:rPr>
                  </w:pPr>
                  <w:r>
                    <w:rPr>
                      <w:b/>
                      <w:bCs/>
                      <w:color w:val="000000"/>
                      <w:szCs w:val="21"/>
                    </w:rPr>
                    <w:t>kg/h</w:t>
                  </w:r>
                </w:p>
              </w:tc>
              <w:tc>
                <w:tcPr>
                  <w:tcW w:w="363" w:type="pct"/>
                  <w:vMerge w:val="continue"/>
                  <w:tcBorders>
                    <w:tl2br w:val="nil"/>
                    <w:tr2bl w:val="nil"/>
                  </w:tcBorders>
                  <w:noWrap w:val="0"/>
                  <w:vAlign w:val="center"/>
                </w:tcPr>
                <w:p w14:paraId="2D90E6F7">
                  <w:pPr>
                    <w:keepNext w:val="0"/>
                    <w:keepLines w:val="0"/>
                    <w:pageBreakBefore w:val="0"/>
                    <w:widowControl/>
                    <w:kinsoku/>
                    <w:wordWrap/>
                    <w:overflowPunct/>
                    <w:topLinePunct w:val="0"/>
                    <w:autoSpaceDE/>
                    <w:autoSpaceDN/>
                    <w:bidi w:val="0"/>
                    <w:adjustRightInd w:val="0"/>
                    <w:snapToGrid w:val="0"/>
                    <w:ind w:firstLine="0"/>
                    <w:jc w:val="center"/>
                    <w:textAlignment w:val="auto"/>
                    <w:rPr>
                      <w:b/>
                      <w:bCs/>
                      <w:color w:val="000000"/>
                      <w:spacing w:val="-20"/>
                      <w:szCs w:val="21"/>
                      <w:highlight w:val="yellow"/>
                    </w:rPr>
                  </w:pPr>
                </w:p>
              </w:tc>
              <w:tc>
                <w:tcPr>
                  <w:tcW w:w="333" w:type="pct"/>
                  <w:vMerge w:val="continue"/>
                  <w:tcBorders>
                    <w:tl2br w:val="nil"/>
                    <w:tr2bl w:val="nil"/>
                  </w:tcBorders>
                  <w:noWrap w:val="0"/>
                  <w:vAlign w:val="center"/>
                </w:tcPr>
                <w:p w14:paraId="3B9FA620">
                  <w:pPr>
                    <w:keepNext w:val="0"/>
                    <w:keepLines w:val="0"/>
                    <w:pageBreakBefore w:val="0"/>
                    <w:widowControl/>
                    <w:kinsoku/>
                    <w:wordWrap/>
                    <w:overflowPunct/>
                    <w:topLinePunct w:val="0"/>
                    <w:autoSpaceDE/>
                    <w:autoSpaceDN/>
                    <w:bidi w:val="0"/>
                    <w:adjustRightInd w:val="0"/>
                    <w:snapToGrid w:val="0"/>
                    <w:ind w:firstLine="0"/>
                    <w:jc w:val="center"/>
                    <w:textAlignment w:val="auto"/>
                    <w:rPr>
                      <w:b/>
                      <w:bCs/>
                      <w:color w:val="000000"/>
                      <w:spacing w:val="-20"/>
                      <w:szCs w:val="21"/>
                      <w:highlight w:val="yellow"/>
                    </w:rPr>
                  </w:pPr>
                </w:p>
              </w:tc>
            </w:tr>
            <w:tr w14:paraId="5A1D73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324" w:type="pct"/>
                  <w:tcBorders>
                    <w:tl2br w:val="nil"/>
                    <w:tr2bl w:val="nil"/>
                  </w:tcBorders>
                  <w:shd w:val="clear" w:color="auto" w:fill="auto"/>
                  <w:noWrap w:val="0"/>
                  <w:vAlign w:val="center"/>
                </w:tcPr>
                <w:p w14:paraId="53A30C2B">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000000"/>
                      <w:spacing w:val="-14"/>
                      <w:kern w:val="2"/>
                      <w:sz w:val="21"/>
                      <w:szCs w:val="21"/>
                      <w:lang w:val="en-US" w:eastAsia="zh-CN" w:bidi="ar-SA"/>
                    </w:rPr>
                  </w:pPr>
                  <w:r>
                    <w:rPr>
                      <w:rFonts w:hint="eastAsia" w:cs="Times New Roman"/>
                      <w:color w:val="000000"/>
                      <w:spacing w:val="-14"/>
                      <w:szCs w:val="21"/>
                      <w:lang w:val="en-US" w:eastAsia="zh-CN"/>
                    </w:rPr>
                    <w:t>1#</w:t>
                  </w:r>
                </w:p>
              </w:tc>
              <w:tc>
                <w:tcPr>
                  <w:tcW w:w="355" w:type="pct"/>
                  <w:tcBorders>
                    <w:tl2br w:val="nil"/>
                    <w:tr2bl w:val="nil"/>
                  </w:tcBorders>
                  <w:noWrap w:val="0"/>
                  <w:vAlign w:val="center"/>
                </w:tcPr>
                <w:p w14:paraId="071DA93B">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eastAsia="宋体"/>
                      <w:color w:val="000000"/>
                      <w:spacing w:val="-14"/>
                      <w:kern w:val="2"/>
                      <w:sz w:val="21"/>
                      <w:szCs w:val="21"/>
                      <w:lang w:val="en-US" w:eastAsia="zh-CN" w:bidi="ar-SA"/>
                    </w:rPr>
                  </w:pPr>
                  <w:r>
                    <w:rPr>
                      <w:rFonts w:hint="eastAsia" w:eastAsia="宋体"/>
                      <w:color w:val="000000"/>
                      <w:spacing w:val="-14"/>
                      <w:szCs w:val="21"/>
                      <w:lang w:val="en-US" w:eastAsia="zh-CN"/>
                    </w:rPr>
                    <w:t>颗粒物</w:t>
                  </w:r>
                </w:p>
              </w:tc>
              <w:tc>
                <w:tcPr>
                  <w:tcW w:w="367" w:type="pct"/>
                  <w:tcBorders>
                    <w:tl2br w:val="nil"/>
                    <w:tr2bl w:val="nil"/>
                  </w:tcBorders>
                  <w:noWrap w:val="0"/>
                  <w:vAlign w:val="center"/>
                </w:tcPr>
                <w:p w14:paraId="21572ED3">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48000</w:t>
                  </w:r>
                </w:p>
              </w:tc>
              <w:tc>
                <w:tcPr>
                  <w:tcW w:w="432" w:type="pct"/>
                  <w:tcBorders>
                    <w:tl2br w:val="nil"/>
                    <w:tr2bl w:val="nil"/>
                  </w:tcBorders>
                  <w:shd w:val="clear" w:color="auto" w:fill="auto"/>
                  <w:noWrap w:val="0"/>
                  <w:vAlign w:val="center"/>
                </w:tcPr>
                <w:p w14:paraId="1410834C">
                  <w:pPr>
                    <w:keepNext w:val="0"/>
                    <w:keepLines w:val="0"/>
                    <w:widowControl/>
                    <w:suppressLineNumbers w:val="0"/>
                    <w:jc w:val="center"/>
                    <w:textAlignment w:val="center"/>
                    <w:rPr>
                      <w:rFonts w:hint="default" w:ascii="Times New Roman" w:hAnsi="Times New Roman" w:eastAsia="宋体" w:cs="Times New Roman"/>
                      <w:bCs/>
                      <w:color w:val="000000"/>
                      <w:kern w:val="2"/>
                      <w:sz w:val="21"/>
                      <w:szCs w:val="21"/>
                      <w:highlight w:val="none"/>
                      <w:lang w:val="en-US" w:eastAsia="zh-CN" w:bidi="ar-SA"/>
                    </w:rPr>
                  </w:pPr>
                  <w:r>
                    <w:rPr>
                      <w:rFonts w:hint="eastAsia" w:cs="Times New Roman"/>
                      <w:bCs/>
                      <w:color w:val="000000"/>
                      <w:szCs w:val="21"/>
                      <w:highlight w:val="none"/>
                      <w:lang w:val="en-US" w:eastAsia="zh-CN"/>
                    </w:rPr>
                    <w:t>63.5292</w:t>
                  </w:r>
                </w:p>
              </w:tc>
              <w:tc>
                <w:tcPr>
                  <w:tcW w:w="440" w:type="pct"/>
                  <w:tcBorders>
                    <w:tl2br w:val="nil"/>
                    <w:tr2bl w:val="nil"/>
                  </w:tcBorders>
                  <w:shd w:val="clear" w:color="auto" w:fill="auto"/>
                  <w:noWrap w:val="0"/>
                  <w:vAlign w:val="center"/>
                </w:tcPr>
                <w:p w14:paraId="7C6B5520">
                  <w:pPr>
                    <w:keepNext w:val="0"/>
                    <w:keepLines w:val="0"/>
                    <w:widowControl/>
                    <w:suppressLineNumbers w:val="0"/>
                    <w:jc w:val="center"/>
                    <w:textAlignment w:val="center"/>
                    <w:rPr>
                      <w:rFonts w:hint="default" w:ascii="Times New Roman" w:hAnsi="Times New Roman" w:eastAsia="宋体" w:cs="Times New Roman"/>
                      <w:bCs/>
                      <w:color w:val="000000"/>
                      <w:kern w:val="2"/>
                      <w:sz w:val="21"/>
                      <w:szCs w:val="21"/>
                      <w:highlight w:val="none"/>
                      <w:lang w:val="en-US" w:eastAsia="zh-CN" w:bidi="ar-SA"/>
                    </w:rPr>
                  </w:pPr>
                  <w:r>
                    <w:rPr>
                      <w:rFonts w:hint="eastAsia" w:cs="Times New Roman"/>
                      <w:bCs/>
                      <w:color w:val="000000"/>
                      <w:szCs w:val="21"/>
                      <w:highlight w:val="none"/>
                      <w:lang w:val="en-US" w:eastAsia="zh-CN"/>
                    </w:rPr>
                    <w:t>3.0494</w:t>
                  </w:r>
                </w:p>
              </w:tc>
              <w:tc>
                <w:tcPr>
                  <w:tcW w:w="575" w:type="pct"/>
                  <w:tcBorders>
                    <w:tl2br w:val="nil"/>
                    <w:tr2bl w:val="nil"/>
                  </w:tcBorders>
                  <w:noWrap w:val="0"/>
                  <w:vAlign w:val="center"/>
                </w:tcPr>
                <w:p w14:paraId="09CD66EF">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bCs/>
                      <w:color w:val="000000"/>
                      <w:kern w:val="2"/>
                      <w:sz w:val="21"/>
                      <w:szCs w:val="21"/>
                      <w:highlight w:val="none"/>
                      <w:lang w:val="en-US" w:eastAsia="zh-CN" w:bidi="ar-SA"/>
                    </w:rPr>
                  </w:pPr>
                  <w:r>
                    <w:rPr>
                      <w:rFonts w:hint="eastAsia"/>
                      <w:bCs/>
                      <w:color w:val="000000"/>
                      <w:szCs w:val="21"/>
                      <w:highlight w:val="none"/>
                      <w:lang w:val="en-US" w:eastAsia="zh-CN"/>
                    </w:rPr>
                    <w:t>布袋除尘</w:t>
                  </w:r>
                </w:p>
              </w:tc>
              <w:tc>
                <w:tcPr>
                  <w:tcW w:w="280" w:type="pct"/>
                  <w:tcBorders>
                    <w:tl2br w:val="nil"/>
                    <w:tr2bl w:val="nil"/>
                  </w:tcBorders>
                  <w:noWrap w:val="0"/>
                  <w:vAlign w:val="center"/>
                </w:tcPr>
                <w:p w14:paraId="0F8C8290">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color w:val="000000"/>
                      <w:spacing w:val="-20"/>
                      <w:kern w:val="2"/>
                      <w:sz w:val="21"/>
                      <w:szCs w:val="21"/>
                      <w:lang w:val="en-US" w:eastAsia="zh-CN" w:bidi="ar-SA"/>
                    </w:rPr>
                  </w:pPr>
                  <w:r>
                    <w:rPr>
                      <w:rFonts w:hint="eastAsia"/>
                      <w:color w:val="000000"/>
                      <w:spacing w:val="-20"/>
                      <w:kern w:val="2"/>
                      <w:sz w:val="21"/>
                      <w:szCs w:val="21"/>
                      <w:lang w:val="en-US" w:eastAsia="zh-CN" w:bidi="ar-SA"/>
                    </w:rPr>
                    <w:t>0</w:t>
                  </w:r>
                </w:p>
              </w:tc>
              <w:tc>
                <w:tcPr>
                  <w:tcW w:w="432" w:type="pct"/>
                  <w:tcBorders>
                    <w:tl2br w:val="nil"/>
                    <w:tr2bl w:val="nil"/>
                  </w:tcBorders>
                  <w:shd w:val="clear" w:color="auto" w:fill="auto"/>
                  <w:noWrap w:val="0"/>
                  <w:vAlign w:val="center"/>
                </w:tcPr>
                <w:p w14:paraId="00751B1D">
                  <w:pPr>
                    <w:keepNext w:val="0"/>
                    <w:keepLines w:val="0"/>
                    <w:widowControl/>
                    <w:suppressLineNumbers w:val="0"/>
                    <w:jc w:val="center"/>
                    <w:textAlignment w:val="center"/>
                    <w:rPr>
                      <w:rFonts w:hint="default" w:ascii="Times New Roman" w:hAnsi="Times New Roman" w:eastAsia="宋体" w:cs="Times New Roman"/>
                      <w:bCs/>
                      <w:color w:val="000000"/>
                      <w:kern w:val="2"/>
                      <w:sz w:val="21"/>
                      <w:szCs w:val="21"/>
                      <w:highlight w:val="none"/>
                      <w:lang w:val="en-US" w:eastAsia="zh-CN" w:bidi="ar-SA"/>
                    </w:rPr>
                  </w:pPr>
                  <w:r>
                    <w:rPr>
                      <w:rFonts w:hint="eastAsia" w:cs="Times New Roman"/>
                      <w:bCs/>
                      <w:color w:val="000000"/>
                      <w:szCs w:val="21"/>
                      <w:highlight w:val="none"/>
                      <w:lang w:val="en-US" w:eastAsia="zh-CN"/>
                    </w:rPr>
                    <w:t>63.5292</w:t>
                  </w:r>
                </w:p>
              </w:tc>
              <w:tc>
                <w:tcPr>
                  <w:tcW w:w="397" w:type="pct"/>
                  <w:tcBorders>
                    <w:tl2br w:val="nil"/>
                    <w:tr2bl w:val="nil"/>
                  </w:tcBorders>
                  <w:shd w:val="clear" w:color="auto" w:fill="auto"/>
                  <w:noWrap w:val="0"/>
                  <w:vAlign w:val="center"/>
                </w:tcPr>
                <w:p w14:paraId="629D3905">
                  <w:pPr>
                    <w:keepNext w:val="0"/>
                    <w:keepLines w:val="0"/>
                    <w:widowControl/>
                    <w:suppressLineNumbers w:val="0"/>
                    <w:jc w:val="center"/>
                    <w:textAlignment w:val="center"/>
                    <w:rPr>
                      <w:rFonts w:hint="default" w:ascii="Times New Roman" w:hAnsi="Times New Roman" w:eastAsia="宋体" w:cs="Times New Roman"/>
                      <w:bCs/>
                      <w:color w:val="000000"/>
                      <w:kern w:val="2"/>
                      <w:sz w:val="21"/>
                      <w:szCs w:val="21"/>
                      <w:highlight w:val="none"/>
                      <w:lang w:val="en-US" w:eastAsia="zh-CN" w:bidi="ar-SA"/>
                    </w:rPr>
                  </w:pPr>
                  <w:r>
                    <w:rPr>
                      <w:rFonts w:hint="eastAsia" w:cs="Times New Roman"/>
                      <w:bCs/>
                      <w:color w:val="000000"/>
                      <w:szCs w:val="21"/>
                      <w:highlight w:val="none"/>
                      <w:lang w:val="en-US" w:eastAsia="zh-CN"/>
                    </w:rPr>
                    <w:t>3.0494</w:t>
                  </w:r>
                </w:p>
              </w:tc>
              <w:tc>
                <w:tcPr>
                  <w:tcW w:w="347" w:type="pct"/>
                  <w:tcBorders>
                    <w:tl2br w:val="nil"/>
                    <w:tr2bl w:val="nil"/>
                  </w:tcBorders>
                  <w:noWrap w:val="0"/>
                  <w:vAlign w:val="center"/>
                </w:tcPr>
                <w:p w14:paraId="2EA9C57C">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bCs/>
                      <w:color w:val="000000"/>
                      <w:kern w:val="2"/>
                      <w:sz w:val="21"/>
                      <w:szCs w:val="21"/>
                      <w:highlight w:val="none"/>
                      <w:lang w:val="en-US" w:eastAsia="zh-CN" w:bidi="ar-SA"/>
                    </w:rPr>
                  </w:pPr>
                  <w:r>
                    <w:rPr>
                      <w:rFonts w:hint="eastAsia"/>
                      <w:bCs/>
                      <w:color w:val="000000"/>
                      <w:kern w:val="2"/>
                      <w:sz w:val="21"/>
                      <w:szCs w:val="21"/>
                      <w:highlight w:val="none"/>
                      <w:lang w:val="en-US" w:eastAsia="zh-CN" w:bidi="ar-SA"/>
                    </w:rPr>
                    <w:t>20</w:t>
                  </w:r>
                </w:p>
              </w:tc>
              <w:tc>
                <w:tcPr>
                  <w:tcW w:w="347" w:type="pct"/>
                  <w:tcBorders>
                    <w:tl2br w:val="nil"/>
                    <w:tr2bl w:val="nil"/>
                  </w:tcBorders>
                  <w:noWrap w:val="0"/>
                  <w:vAlign w:val="center"/>
                </w:tcPr>
                <w:p w14:paraId="5F5C5418">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Cs/>
                      <w:color w:val="000000"/>
                      <w:kern w:val="2"/>
                      <w:sz w:val="21"/>
                      <w:szCs w:val="21"/>
                      <w:highlight w:val="none"/>
                      <w:lang w:val="en-US" w:eastAsia="zh-CN" w:bidi="ar-SA"/>
                    </w:rPr>
                  </w:pPr>
                  <w:r>
                    <w:rPr>
                      <w:rFonts w:hint="eastAsia" w:ascii="Times New Roman" w:hAnsi="Times New Roman" w:eastAsia="宋体" w:cs="Times New Roman"/>
                      <w:bCs/>
                      <w:color w:val="000000"/>
                      <w:kern w:val="2"/>
                      <w:sz w:val="21"/>
                      <w:szCs w:val="21"/>
                      <w:highlight w:val="none"/>
                      <w:lang w:val="en-US" w:eastAsia="zh-CN" w:bidi="ar-SA"/>
                    </w:rPr>
                    <w:t>1</w:t>
                  </w:r>
                </w:p>
              </w:tc>
              <w:tc>
                <w:tcPr>
                  <w:tcW w:w="363" w:type="pct"/>
                  <w:tcBorders>
                    <w:tl2br w:val="nil"/>
                    <w:tr2bl w:val="nil"/>
                  </w:tcBorders>
                  <w:noWrap w:val="0"/>
                  <w:vAlign w:val="center"/>
                </w:tcPr>
                <w:p w14:paraId="2ED6B30D">
                  <w:pPr>
                    <w:keepNext w:val="0"/>
                    <w:keepLines w:val="0"/>
                    <w:pageBreakBefore w:val="0"/>
                    <w:kinsoku/>
                    <w:wordWrap/>
                    <w:overflowPunct/>
                    <w:topLinePunct w:val="0"/>
                    <w:autoSpaceDE/>
                    <w:autoSpaceDN/>
                    <w:bidi w:val="0"/>
                    <w:adjustRightInd w:val="0"/>
                    <w:snapToGrid w:val="0"/>
                    <w:ind w:firstLine="0"/>
                    <w:jc w:val="center"/>
                    <w:textAlignment w:val="auto"/>
                    <w:rPr>
                      <w:bCs/>
                      <w:color w:val="000000"/>
                      <w:szCs w:val="21"/>
                    </w:rPr>
                  </w:pPr>
                  <w:r>
                    <w:rPr>
                      <w:bCs/>
                      <w:color w:val="000000"/>
                      <w:szCs w:val="21"/>
                    </w:rPr>
                    <w:t>1</w:t>
                  </w:r>
                </w:p>
              </w:tc>
              <w:tc>
                <w:tcPr>
                  <w:tcW w:w="333" w:type="pct"/>
                  <w:tcBorders>
                    <w:tl2br w:val="nil"/>
                    <w:tr2bl w:val="nil"/>
                  </w:tcBorders>
                  <w:noWrap w:val="0"/>
                  <w:vAlign w:val="center"/>
                </w:tcPr>
                <w:p w14:paraId="558D09FA">
                  <w:pPr>
                    <w:keepNext w:val="0"/>
                    <w:keepLines w:val="0"/>
                    <w:pageBreakBefore w:val="0"/>
                    <w:kinsoku/>
                    <w:wordWrap/>
                    <w:overflowPunct/>
                    <w:topLinePunct w:val="0"/>
                    <w:autoSpaceDE/>
                    <w:autoSpaceDN/>
                    <w:bidi w:val="0"/>
                    <w:adjustRightInd w:val="0"/>
                    <w:snapToGrid w:val="0"/>
                    <w:ind w:firstLine="0"/>
                    <w:jc w:val="center"/>
                    <w:textAlignment w:val="auto"/>
                    <w:rPr>
                      <w:bCs/>
                      <w:color w:val="000000"/>
                      <w:szCs w:val="21"/>
                    </w:rPr>
                  </w:pPr>
                  <w:r>
                    <w:rPr>
                      <w:bCs/>
                      <w:color w:val="000000"/>
                      <w:szCs w:val="21"/>
                    </w:rPr>
                    <w:t>1</w:t>
                  </w:r>
                </w:p>
              </w:tc>
            </w:tr>
          </w:tbl>
          <w:p w14:paraId="6749C93F">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b/>
                <w:bCs/>
                <w:color w:val="000000"/>
                <w:sz w:val="21"/>
                <w:szCs w:val="21"/>
                <w:highlight w:val="none"/>
              </w:rPr>
            </w:pPr>
            <w:r>
              <w:rPr>
                <w:rFonts w:hint="eastAsia"/>
                <w:b/>
                <w:bCs/>
                <w:color w:val="000000"/>
                <w:sz w:val="21"/>
                <w:szCs w:val="21"/>
                <w:highlight w:val="none"/>
              </w:rPr>
              <w:t>表4-</w:t>
            </w:r>
            <w:r>
              <w:rPr>
                <w:rFonts w:hint="eastAsia"/>
                <w:b/>
                <w:bCs/>
                <w:color w:val="000000"/>
                <w:sz w:val="21"/>
                <w:szCs w:val="21"/>
                <w:highlight w:val="none"/>
                <w:lang w:val="en-US" w:eastAsia="zh-CN"/>
              </w:rPr>
              <w:t>4</w:t>
            </w:r>
            <w:r>
              <w:rPr>
                <w:rFonts w:hint="eastAsia"/>
                <w:b/>
                <w:bCs/>
                <w:color w:val="000000"/>
                <w:sz w:val="21"/>
                <w:szCs w:val="21"/>
                <w:highlight w:val="none"/>
              </w:rPr>
              <w:t xml:space="preserve"> 本项目无组织废气产生及排放情况一览表</w:t>
            </w:r>
          </w:p>
          <w:tbl>
            <w:tblPr>
              <w:tblStyle w:val="21"/>
              <w:tblW w:w="494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150"/>
              <w:gridCol w:w="1313"/>
              <w:gridCol w:w="1104"/>
              <w:gridCol w:w="1096"/>
              <w:gridCol w:w="1262"/>
              <w:gridCol w:w="1034"/>
              <w:gridCol w:w="1078"/>
              <w:gridCol w:w="1064"/>
              <w:gridCol w:w="1018"/>
              <w:gridCol w:w="1110"/>
            </w:tblGrid>
            <w:tr w14:paraId="106ED8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42" w:type="pct"/>
                  <w:vMerge w:val="restart"/>
                  <w:tcBorders>
                    <w:tl2br w:val="nil"/>
                    <w:tr2bl w:val="nil"/>
                  </w:tcBorders>
                  <w:noWrap w:val="0"/>
                  <w:vAlign w:val="center"/>
                </w:tcPr>
                <w:p w14:paraId="5161F735">
                  <w:pPr>
                    <w:keepNext w:val="0"/>
                    <w:keepLines w:val="0"/>
                    <w:pageBreakBefore w:val="0"/>
                    <w:kinsoku/>
                    <w:wordWrap/>
                    <w:overflowPunct/>
                    <w:topLinePunct w:val="0"/>
                    <w:autoSpaceDE/>
                    <w:autoSpaceDN/>
                    <w:bidi w:val="0"/>
                    <w:adjustRightInd w:val="0"/>
                    <w:snapToGrid w:val="0"/>
                    <w:ind w:firstLine="0"/>
                    <w:jc w:val="center"/>
                    <w:textAlignment w:val="auto"/>
                    <w:rPr>
                      <w:b/>
                      <w:bCs/>
                      <w:snapToGrid w:val="0"/>
                      <w:color w:val="000000"/>
                      <w:spacing w:val="-6"/>
                      <w:szCs w:val="21"/>
                    </w:rPr>
                  </w:pPr>
                  <w:r>
                    <w:rPr>
                      <w:rFonts w:hint="eastAsia"/>
                      <w:b/>
                      <w:bCs/>
                      <w:snapToGrid w:val="0"/>
                      <w:color w:val="000000"/>
                      <w:spacing w:val="-6"/>
                      <w:szCs w:val="21"/>
                    </w:rPr>
                    <w:t>污染源位置</w:t>
                  </w:r>
                </w:p>
              </w:tc>
              <w:tc>
                <w:tcPr>
                  <w:tcW w:w="476" w:type="pct"/>
                  <w:vMerge w:val="restart"/>
                  <w:tcBorders>
                    <w:tl2br w:val="nil"/>
                    <w:tr2bl w:val="nil"/>
                  </w:tcBorders>
                  <w:noWrap w:val="0"/>
                  <w:vAlign w:val="center"/>
                </w:tcPr>
                <w:p w14:paraId="2B9741C4">
                  <w:pPr>
                    <w:keepNext w:val="0"/>
                    <w:keepLines w:val="0"/>
                    <w:pageBreakBefore w:val="0"/>
                    <w:kinsoku/>
                    <w:wordWrap/>
                    <w:overflowPunct/>
                    <w:topLinePunct w:val="0"/>
                    <w:autoSpaceDE/>
                    <w:autoSpaceDN/>
                    <w:bidi w:val="0"/>
                    <w:adjustRightInd w:val="0"/>
                    <w:snapToGrid w:val="0"/>
                    <w:ind w:firstLine="0"/>
                    <w:jc w:val="center"/>
                    <w:textAlignment w:val="auto"/>
                    <w:rPr>
                      <w:b/>
                      <w:bCs/>
                      <w:snapToGrid w:val="0"/>
                      <w:color w:val="000000"/>
                      <w:spacing w:val="-6"/>
                      <w:szCs w:val="21"/>
                    </w:rPr>
                  </w:pPr>
                  <w:r>
                    <w:rPr>
                      <w:rFonts w:hint="eastAsia"/>
                      <w:b/>
                      <w:bCs/>
                      <w:snapToGrid w:val="0"/>
                      <w:color w:val="000000"/>
                      <w:spacing w:val="-6"/>
                      <w:szCs w:val="21"/>
                    </w:rPr>
                    <w:t>污染工序</w:t>
                  </w:r>
                </w:p>
              </w:tc>
              <w:tc>
                <w:tcPr>
                  <w:tcW w:w="544" w:type="pct"/>
                  <w:vMerge w:val="restart"/>
                  <w:tcBorders>
                    <w:tl2br w:val="nil"/>
                    <w:tr2bl w:val="nil"/>
                  </w:tcBorders>
                  <w:noWrap w:val="0"/>
                  <w:vAlign w:val="center"/>
                </w:tcPr>
                <w:p w14:paraId="0B9BCCAB">
                  <w:pPr>
                    <w:keepNext w:val="0"/>
                    <w:keepLines w:val="0"/>
                    <w:pageBreakBefore w:val="0"/>
                    <w:kinsoku/>
                    <w:wordWrap/>
                    <w:overflowPunct/>
                    <w:topLinePunct w:val="0"/>
                    <w:autoSpaceDE/>
                    <w:autoSpaceDN/>
                    <w:bidi w:val="0"/>
                    <w:adjustRightInd w:val="0"/>
                    <w:snapToGrid w:val="0"/>
                    <w:ind w:firstLine="0"/>
                    <w:jc w:val="center"/>
                    <w:textAlignment w:val="auto"/>
                    <w:rPr>
                      <w:b/>
                      <w:bCs/>
                      <w:snapToGrid w:val="0"/>
                      <w:color w:val="000000"/>
                      <w:spacing w:val="-6"/>
                      <w:szCs w:val="21"/>
                    </w:rPr>
                  </w:pPr>
                  <w:r>
                    <w:rPr>
                      <w:rFonts w:hint="eastAsia"/>
                      <w:b/>
                      <w:bCs/>
                      <w:snapToGrid w:val="0"/>
                      <w:color w:val="000000"/>
                      <w:spacing w:val="-6"/>
                      <w:szCs w:val="21"/>
                    </w:rPr>
                    <w:t>污染物名称</w:t>
                  </w:r>
                </w:p>
              </w:tc>
              <w:tc>
                <w:tcPr>
                  <w:tcW w:w="912" w:type="pct"/>
                  <w:gridSpan w:val="2"/>
                  <w:tcBorders>
                    <w:tl2br w:val="nil"/>
                    <w:tr2bl w:val="nil"/>
                  </w:tcBorders>
                  <w:noWrap w:val="0"/>
                  <w:vAlign w:val="center"/>
                </w:tcPr>
                <w:p w14:paraId="225DAD70">
                  <w:pPr>
                    <w:keepNext w:val="0"/>
                    <w:keepLines w:val="0"/>
                    <w:pageBreakBefore w:val="0"/>
                    <w:kinsoku/>
                    <w:wordWrap/>
                    <w:overflowPunct/>
                    <w:topLinePunct w:val="0"/>
                    <w:autoSpaceDE/>
                    <w:autoSpaceDN/>
                    <w:bidi w:val="0"/>
                    <w:adjustRightInd w:val="0"/>
                    <w:snapToGrid w:val="0"/>
                    <w:ind w:firstLine="0"/>
                    <w:jc w:val="center"/>
                    <w:textAlignment w:val="auto"/>
                    <w:rPr>
                      <w:b/>
                      <w:bCs/>
                      <w:snapToGrid w:val="0"/>
                      <w:color w:val="000000"/>
                      <w:spacing w:val="-6"/>
                      <w:szCs w:val="21"/>
                    </w:rPr>
                  </w:pPr>
                  <w:r>
                    <w:rPr>
                      <w:rFonts w:hint="eastAsia"/>
                      <w:b/>
                      <w:bCs/>
                      <w:snapToGrid w:val="0"/>
                      <w:color w:val="000000"/>
                      <w:spacing w:val="-6"/>
                      <w:szCs w:val="21"/>
                    </w:rPr>
                    <w:t>产生情况</w:t>
                  </w:r>
                </w:p>
              </w:tc>
              <w:tc>
                <w:tcPr>
                  <w:tcW w:w="523" w:type="pct"/>
                  <w:vMerge w:val="restart"/>
                  <w:tcBorders>
                    <w:tl2br w:val="nil"/>
                    <w:tr2bl w:val="nil"/>
                  </w:tcBorders>
                  <w:noWrap w:val="0"/>
                  <w:vAlign w:val="center"/>
                </w:tcPr>
                <w:p w14:paraId="42319303">
                  <w:pPr>
                    <w:keepNext w:val="0"/>
                    <w:keepLines w:val="0"/>
                    <w:pageBreakBefore w:val="0"/>
                    <w:kinsoku/>
                    <w:wordWrap/>
                    <w:overflowPunct/>
                    <w:topLinePunct w:val="0"/>
                    <w:autoSpaceDE/>
                    <w:autoSpaceDN/>
                    <w:bidi w:val="0"/>
                    <w:adjustRightInd w:val="0"/>
                    <w:snapToGrid w:val="0"/>
                    <w:ind w:firstLine="0"/>
                    <w:jc w:val="center"/>
                    <w:textAlignment w:val="auto"/>
                    <w:rPr>
                      <w:b/>
                      <w:bCs/>
                      <w:snapToGrid w:val="0"/>
                      <w:color w:val="000000"/>
                      <w:spacing w:val="-6"/>
                      <w:szCs w:val="21"/>
                    </w:rPr>
                  </w:pPr>
                  <w:r>
                    <w:rPr>
                      <w:rFonts w:hint="eastAsia"/>
                      <w:b/>
                      <w:bCs/>
                      <w:snapToGrid w:val="0"/>
                      <w:color w:val="000000"/>
                      <w:spacing w:val="-6"/>
                      <w:szCs w:val="21"/>
                    </w:rPr>
                    <w:t>治理措施</w:t>
                  </w:r>
                </w:p>
              </w:tc>
              <w:tc>
                <w:tcPr>
                  <w:tcW w:w="875" w:type="pct"/>
                  <w:gridSpan w:val="2"/>
                  <w:tcBorders>
                    <w:tl2br w:val="nil"/>
                    <w:tr2bl w:val="nil"/>
                  </w:tcBorders>
                  <w:noWrap w:val="0"/>
                  <w:vAlign w:val="center"/>
                </w:tcPr>
                <w:p w14:paraId="47ED1EB2">
                  <w:pPr>
                    <w:keepNext w:val="0"/>
                    <w:keepLines w:val="0"/>
                    <w:pageBreakBefore w:val="0"/>
                    <w:kinsoku/>
                    <w:wordWrap/>
                    <w:overflowPunct/>
                    <w:topLinePunct w:val="0"/>
                    <w:autoSpaceDE/>
                    <w:autoSpaceDN/>
                    <w:bidi w:val="0"/>
                    <w:adjustRightInd w:val="0"/>
                    <w:snapToGrid w:val="0"/>
                    <w:ind w:firstLine="0"/>
                    <w:jc w:val="center"/>
                    <w:textAlignment w:val="auto"/>
                    <w:rPr>
                      <w:b/>
                      <w:bCs/>
                      <w:snapToGrid w:val="0"/>
                      <w:color w:val="000000"/>
                      <w:spacing w:val="-6"/>
                      <w:szCs w:val="21"/>
                    </w:rPr>
                  </w:pPr>
                  <w:r>
                    <w:rPr>
                      <w:rFonts w:hint="eastAsia"/>
                      <w:b/>
                      <w:bCs/>
                      <w:snapToGrid w:val="0"/>
                      <w:color w:val="000000"/>
                      <w:spacing w:val="-6"/>
                      <w:szCs w:val="21"/>
                    </w:rPr>
                    <w:t>排放情况</w:t>
                  </w:r>
                </w:p>
              </w:tc>
              <w:tc>
                <w:tcPr>
                  <w:tcW w:w="441" w:type="pct"/>
                  <w:vMerge w:val="restart"/>
                  <w:tcBorders>
                    <w:tl2br w:val="nil"/>
                    <w:tr2bl w:val="nil"/>
                  </w:tcBorders>
                  <w:noWrap w:val="0"/>
                  <w:vAlign w:val="center"/>
                </w:tcPr>
                <w:p w14:paraId="06CF7E95">
                  <w:pPr>
                    <w:keepNext w:val="0"/>
                    <w:keepLines w:val="0"/>
                    <w:pageBreakBefore w:val="0"/>
                    <w:kinsoku/>
                    <w:wordWrap/>
                    <w:overflowPunct/>
                    <w:topLinePunct w:val="0"/>
                    <w:autoSpaceDE/>
                    <w:autoSpaceDN/>
                    <w:bidi w:val="0"/>
                    <w:adjustRightInd w:val="0"/>
                    <w:snapToGrid w:val="0"/>
                    <w:ind w:firstLine="0"/>
                    <w:jc w:val="center"/>
                    <w:textAlignment w:val="auto"/>
                    <w:rPr>
                      <w:b/>
                      <w:bCs/>
                      <w:snapToGrid w:val="0"/>
                      <w:color w:val="000000"/>
                      <w:spacing w:val="-6"/>
                      <w:szCs w:val="21"/>
                      <w:highlight w:val="none"/>
                    </w:rPr>
                  </w:pPr>
                  <w:r>
                    <w:rPr>
                      <w:rFonts w:hint="eastAsia"/>
                      <w:b/>
                      <w:bCs/>
                      <w:snapToGrid w:val="0"/>
                      <w:color w:val="000000"/>
                      <w:spacing w:val="-6"/>
                      <w:szCs w:val="21"/>
                      <w:highlight w:val="none"/>
                    </w:rPr>
                    <w:t>面源面积</w:t>
                  </w:r>
                </w:p>
                <w:p w14:paraId="7AF02735">
                  <w:pPr>
                    <w:keepNext w:val="0"/>
                    <w:keepLines w:val="0"/>
                    <w:pageBreakBefore w:val="0"/>
                    <w:kinsoku/>
                    <w:wordWrap/>
                    <w:overflowPunct/>
                    <w:topLinePunct w:val="0"/>
                    <w:autoSpaceDE/>
                    <w:autoSpaceDN/>
                    <w:bidi w:val="0"/>
                    <w:adjustRightInd w:val="0"/>
                    <w:snapToGrid w:val="0"/>
                    <w:ind w:firstLine="0"/>
                    <w:jc w:val="center"/>
                    <w:textAlignment w:val="auto"/>
                    <w:rPr>
                      <w:b/>
                      <w:bCs/>
                      <w:snapToGrid w:val="0"/>
                      <w:color w:val="000000"/>
                      <w:spacing w:val="-6"/>
                      <w:szCs w:val="21"/>
                      <w:highlight w:val="none"/>
                    </w:rPr>
                  </w:pPr>
                  <w:r>
                    <w:rPr>
                      <w:rFonts w:hint="eastAsia"/>
                      <w:b/>
                      <w:bCs/>
                      <w:snapToGrid w:val="0"/>
                      <w:color w:val="000000"/>
                      <w:spacing w:val="-6"/>
                      <w:szCs w:val="21"/>
                      <w:highlight w:val="none"/>
                      <w:lang w:eastAsia="zh-CN"/>
                    </w:rPr>
                    <w:t>(</w:t>
                  </w:r>
                  <w:r>
                    <w:rPr>
                      <w:b/>
                      <w:bCs/>
                      <w:snapToGrid w:val="0"/>
                      <w:color w:val="000000"/>
                      <w:spacing w:val="-6"/>
                      <w:szCs w:val="21"/>
                      <w:highlight w:val="none"/>
                    </w:rPr>
                    <w:t>m</w:t>
                  </w:r>
                  <w:r>
                    <w:rPr>
                      <w:b/>
                      <w:bCs/>
                      <w:snapToGrid w:val="0"/>
                      <w:color w:val="000000"/>
                      <w:spacing w:val="-6"/>
                      <w:szCs w:val="21"/>
                      <w:highlight w:val="none"/>
                      <w:vertAlign w:val="superscript"/>
                    </w:rPr>
                    <w:t>2</w:t>
                  </w:r>
                  <w:r>
                    <w:rPr>
                      <w:rFonts w:hint="eastAsia"/>
                      <w:b/>
                      <w:bCs/>
                      <w:snapToGrid w:val="0"/>
                      <w:color w:val="000000"/>
                      <w:spacing w:val="-6"/>
                      <w:szCs w:val="21"/>
                      <w:highlight w:val="none"/>
                      <w:vertAlign w:val="baseline"/>
                      <w:lang w:eastAsia="zh-CN"/>
                    </w:rPr>
                    <w:t>)</w:t>
                  </w:r>
                </w:p>
              </w:tc>
              <w:tc>
                <w:tcPr>
                  <w:tcW w:w="422" w:type="pct"/>
                  <w:vMerge w:val="restart"/>
                  <w:tcBorders>
                    <w:tl2br w:val="nil"/>
                    <w:tr2bl w:val="nil"/>
                  </w:tcBorders>
                  <w:noWrap w:val="0"/>
                  <w:vAlign w:val="center"/>
                </w:tcPr>
                <w:p w14:paraId="29556987">
                  <w:pPr>
                    <w:keepNext w:val="0"/>
                    <w:keepLines w:val="0"/>
                    <w:pageBreakBefore w:val="0"/>
                    <w:kinsoku/>
                    <w:wordWrap/>
                    <w:overflowPunct/>
                    <w:topLinePunct w:val="0"/>
                    <w:autoSpaceDE/>
                    <w:autoSpaceDN/>
                    <w:bidi w:val="0"/>
                    <w:adjustRightInd w:val="0"/>
                    <w:snapToGrid w:val="0"/>
                    <w:ind w:firstLine="0"/>
                    <w:jc w:val="center"/>
                    <w:textAlignment w:val="auto"/>
                    <w:rPr>
                      <w:b/>
                      <w:bCs/>
                      <w:snapToGrid w:val="0"/>
                      <w:color w:val="000000"/>
                      <w:spacing w:val="-6"/>
                      <w:szCs w:val="21"/>
                      <w:highlight w:val="none"/>
                    </w:rPr>
                  </w:pPr>
                  <w:r>
                    <w:rPr>
                      <w:rFonts w:hint="eastAsia"/>
                      <w:b/>
                      <w:bCs/>
                      <w:snapToGrid w:val="0"/>
                      <w:color w:val="000000"/>
                      <w:spacing w:val="-6"/>
                      <w:szCs w:val="21"/>
                      <w:highlight w:val="none"/>
                    </w:rPr>
                    <w:t>面源高度</w:t>
                  </w:r>
                </w:p>
                <w:p w14:paraId="3276EB4C">
                  <w:pPr>
                    <w:keepNext w:val="0"/>
                    <w:keepLines w:val="0"/>
                    <w:pageBreakBefore w:val="0"/>
                    <w:kinsoku/>
                    <w:wordWrap/>
                    <w:overflowPunct/>
                    <w:topLinePunct w:val="0"/>
                    <w:autoSpaceDE/>
                    <w:autoSpaceDN/>
                    <w:bidi w:val="0"/>
                    <w:adjustRightInd w:val="0"/>
                    <w:snapToGrid w:val="0"/>
                    <w:ind w:firstLine="0"/>
                    <w:jc w:val="center"/>
                    <w:textAlignment w:val="auto"/>
                    <w:rPr>
                      <w:b/>
                      <w:bCs/>
                      <w:snapToGrid w:val="0"/>
                      <w:color w:val="000000"/>
                      <w:spacing w:val="-6"/>
                      <w:szCs w:val="21"/>
                      <w:highlight w:val="yellow"/>
                    </w:rPr>
                  </w:pPr>
                  <w:r>
                    <w:rPr>
                      <w:rFonts w:hint="eastAsia"/>
                      <w:b/>
                      <w:bCs/>
                      <w:snapToGrid w:val="0"/>
                      <w:color w:val="000000"/>
                      <w:spacing w:val="-6"/>
                      <w:szCs w:val="21"/>
                      <w:highlight w:val="none"/>
                      <w:lang w:eastAsia="zh-CN"/>
                    </w:rPr>
                    <w:t>(</w:t>
                  </w:r>
                  <w:r>
                    <w:rPr>
                      <w:b/>
                      <w:bCs/>
                      <w:snapToGrid w:val="0"/>
                      <w:color w:val="000000"/>
                      <w:spacing w:val="-6"/>
                      <w:szCs w:val="21"/>
                      <w:highlight w:val="none"/>
                    </w:rPr>
                    <w:t>m</w:t>
                  </w:r>
                  <w:r>
                    <w:rPr>
                      <w:rFonts w:hint="eastAsia"/>
                      <w:b/>
                      <w:bCs/>
                      <w:snapToGrid w:val="0"/>
                      <w:color w:val="000000"/>
                      <w:spacing w:val="-6"/>
                      <w:szCs w:val="21"/>
                      <w:highlight w:val="none"/>
                      <w:lang w:eastAsia="zh-CN"/>
                    </w:rPr>
                    <w:t>)</w:t>
                  </w:r>
                </w:p>
              </w:tc>
              <w:tc>
                <w:tcPr>
                  <w:tcW w:w="460" w:type="pct"/>
                  <w:vMerge w:val="restart"/>
                  <w:tcBorders>
                    <w:tl2br w:val="nil"/>
                    <w:tr2bl w:val="nil"/>
                  </w:tcBorders>
                  <w:noWrap w:val="0"/>
                  <w:vAlign w:val="center"/>
                </w:tcPr>
                <w:p w14:paraId="40B7A8C8">
                  <w:pPr>
                    <w:keepNext w:val="0"/>
                    <w:keepLines w:val="0"/>
                    <w:pageBreakBefore w:val="0"/>
                    <w:kinsoku/>
                    <w:wordWrap/>
                    <w:overflowPunct/>
                    <w:topLinePunct w:val="0"/>
                    <w:autoSpaceDE/>
                    <w:autoSpaceDN/>
                    <w:bidi w:val="0"/>
                    <w:adjustRightInd w:val="0"/>
                    <w:snapToGrid w:val="0"/>
                    <w:ind w:firstLine="0"/>
                    <w:jc w:val="center"/>
                    <w:textAlignment w:val="auto"/>
                    <w:rPr>
                      <w:b/>
                      <w:bCs/>
                      <w:color w:val="000000"/>
                      <w:spacing w:val="-20"/>
                      <w:szCs w:val="21"/>
                    </w:rPr>
                  </w:pPr>
                  <w:r>
                    <w:rPr>
                      <w:rFonts w:hint="eastAsia"/>
                      <w:b/>
                      <w:bCs/>
                      <w:color w:val="000000"/>
                      <w:spacing w:val="-20"/>
                      <w:szCs w:val="21"/>
                    </w:rPr>
                    <w:t>排放时间</w:t>
                  </w:r>
                </w:p>
                <w:p w14:paraId="79EC4BC9">
                  <w:pPr>
                    <w:keepNext w:val="0"/>
                    <w:keepLines w:val="0"/>
                    <w:pageBreakBefore w:val="0"/>
                    <w:kinsoku/>
                    <w:wordWrap/>
                    <w:overflowPunct/>
                    <w:topLinePunct w:val="0"/>
                    <w:autoSpaceDE/>
                    <w:autoSpaceDN/>
                    <w:bidi w:val="0"/>
                    <w:adjustRightInd w:val="0"/>
                    <w:snapToGrid w:val="0"/>
                    <w:ind w:firstLine="0"/>
                    <w:jc w:val="center"/>
                    <w:textAlignment w:val="auto"/>
                    <w:rPr>
                      <w:b/>
                      <w:bCs/>
                      <w:color w:val="000000"/>
                      <w:spacing w:val="-20"/>
                      <w:szCs w:val="21"/>
                    </w:rPr>
                  </w:pPr>
                  <w:r>
                    <w:rPr>
                      <w:b/>
                      <w:bCs/>
                      <w:color w:val="000000"/>
                      <w:spacing w:val="-20"/>
                      <w:szCs w:val="21"/>
                    </w:rPr>
                    <w:t>h</w:t>
                  </w:r>
                </w:p>
              </w:tc>
            </w:tr>
            <w:tr w14:paraId="686936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42" w:type="pct"/>
                  <w:vMerge w:val="continue"/>
                  <w:tcBorders>
                    <w:tl2br w:val="nil"/>
                    <w:tr2bl w:val="nil"/>
                  </w:tcBorders>
                  <w:noWrap w:val="0"/>
                  <w:vAlign w:val="center"/>
                </w:tcPr>
                <w:p w14:paraId="7A69F2EC">
                  <w:pPr>
                    <w:keepNext w:val="0"/>
                    <w:keepLines w:val="0"/>
                    <w:pageBreakBefore w:val="0"/>
                    <w:widowControl/>
                    <w:kinsoku/>
                    <w:wordWrap/>
                    <w:overflowPunct/>
                    <w:topLinePunct w:val="0"/>
                    <w:autoSpaceDE/>
                    <w:autoSpaceDN/>
                    <w:bidi w:val="0"/>
                    <w:adjustRightInd w:val="0"/>
                    <w:snapToGrid w:val="0"/>
                    <w:ind w:firstLine="0"/>
                    <w:jc w:val="center"/>
                    <w:textAlignment w:val="auto"/>
                    <w:rPr>
                      <w:b/>
                      <w:bCs/>
                      <w:snapToGrid w:val="0"/>
                      <w:color w:val="000000"/>
                      <w:spacing w:val="-6"/>
                      <w:szCs w:val="21"/>
                    </w:rPr>
                  </w:pPr>
                </w:p>
              </w:tc>
              <w:tc>
                <w:tcPr>
                  <w:tcW w:w="476" w:type="pct"/>
                  <w:vMerge w:val="continue"/>
                  <w:tcBorders>
                    <w:tl2br w:val="nil"/>
                    <w:tr2bl w:val="nil"/>
                  </w:tcBorders>
                  <w:noWrap w:val="0"/>
                  <w:vAlign w:val="center"/>
                </w:tcPr>
                <w:p w14:paraId="353F650B">
                  <w:pPr>
                    <w:keepNext w:val="0"/>
                    <w:keepLines w:val="0"/>
                    <w:pageBreakBefore w:val="0"/>
                    <w:widowControl/>
                    <w:kinsoku/>
                    <w:wordWrap/>
                    <w:overflowPunct/>
                    <w:topLinePunct w:val="0"/>
                    <w:autoSpaceDE/>
                    <w:autoSpaceDN/>
                    <w:bidi w:val="0"/>
                    <w:adjustRightInd w:val="0"/>
                    <w:snapToGrid w:val="0"/>
                    <w:ind w:firstLine="0"/>
                    <w:jc w:val="center"/>
                    <w:textAlignment w:val="auto"/>
                    <w:rPr>
                      <w:b/>
                      <w:bCs/>
                      <w:snapToGrid w:val="0"/>
                      <w:color w:val="000000"/>
                      <w:spacing w:val="-6"/>
                      <w:szCs w:val="21"/>
                    </w:rPr>
                  </w:pPr>
                </w:p>
              </w:tc>
              <w:tc>
                <w:tcPr>
                  <w:tcW w:w="544" w:type="pct"/>
                  <w:vMerge w:val="continue"/>
                  <w:tcBorders>
                    <w:tl2br w:val="nil"/>
                    <w:tr2bl w:val="nil"/>
                  </w:tcBorders>
                  <w:noWrap w:val="0"/>
                  <w:vAlign w:val="center"/>
                </w:tcPr>
                <w:p w14:paraId="00FDB679">
                  <w:pPr>
                    <w:keepNext w:val="0"/>
                    <w:keepLines w:val="0"/>
                    <w:pageBreakBefore w:val="0"/>
                    <w:widowControl/>
                    <w:kinsoku/>
                    <w:wordWrap/>
                    <w:overflowPunct/>
                    <w:topLinePunct w:val="0"/>
                    <w:autoSpaceDE/>
                    <w:autoSpaceDN/>
                    <w:bidi w:val="0"/>
                    <w:adjustRightInd w:val="0"/>
                    <w:snapToGrid w:val="0"/>
                    <w:ind w:firstLine="0"/>
                    <w:jc w:val="center"/>
                    <w:textAlignment w:val="auto"/>
                    <w:rPr>
                      <w:b/>
                      <w:bCs/>
                      <w:snapToGrid w:val="0"/>
                      <w:color w:val="000000"/>
                      <w:spacing w:val="-6"/>
                      <w:szCs w:val="21"/>
                    </w:rPr>
                  </w:pPr>
                </w:p>
              </w:tc>
              <w:tc>
                <w:tcPr>
                  <w:tcW w:w="457" w:type="pct"/>
                  <w:tcBorders>
                    <w:tl2br w:val="nil"/>
                    <w:tr2bl w:val="nil"/>
                  </w:tcBorders>
                  <w:noWrap w:val="0"/>
                  <w:vAlign w:val="center"/>
                </w:tcPr>
                <w:p w14:paraId="5A585A0C">
                  <w:pPr>
                    <w:keepNext w:val="0"/>
                    <w:keepLines w:val="0"/>
                    <w:pageBreakBefore w:val="0"/>
                    <w:kinsoku/>
                    <w:wordWrap/>
                    <w:overflowPunct/>
                    <w:topLinePunct w:val="0"/>
                    <w:autoSpaceDE/>
                    <w:autoSpaceDN/>
                    <w:bidi w:val="0"/>
                    <w:adjustRightInd w:val="0"/>
                    <w:snapToGrid w:val="0"/>
                    <w:ind w:firstLine="0"/>
                    <w:jc w:val="center"/>
                    <w:textAlignment w:val="auto"/>
                    <w:rPr>
                      <w:b/>
                      <w:bCs/>
                      <w:snapToGrid w:val="0"/>
                      <w:color w:val="000000"/>
                      <w:spacing w:val="-6"/>
                      <w:szCs w:val="21"/>
                    </w:rPr>
                  </w:pPr>
                  <w:r>
                    <w:rPr>
                      <w:rFonts w:hint="eastAsia"/>
                      <w:b/>
                      <w:bCs/>
                      <w:snapToGrid w:val="0"/>
                      <w:color w:val="000000"/>
                      <w:spacing w:val="-6"/>
                      <w:szCs w:val="21"/>
                    </w:rPr>
                    <w:t>速率</w:t>
                  </w:r>
                  <w:r>
                    <w:rPr>
                      <w:b/>
                      <w:bCs/>
                      <w:snapToGrid w:val="0"/>
                      <w:color w:val="000000"/>
                      <w:spacing w:val="-6"/>
                      <w:szCs w:val="21"/>
                    </w:rPr>
                    <w:t>kg/h</w:t>
                  </w:r>
                </w:p>
              </w:tc>
              <w:tc>
                <w:tcPr>
                  <w:tcW w:w="454" w:type="pct"/>
                  <w:tcBorders>
                    <w:tl2br w:val="nil"/>
                    <w:tr2bl w:val="nil"/>
                  </w:tcBorders>
                  <w:noWrap w:val="0"/>
                  <w:vAlign w:val="center"/>
                </w:tcPr>
                <w:p w14:paraId="24EADD2B">
                  <w:pPr>
                    <w:keepNext w:val="0"/>
                    <w:keepLines w:val="0"/>
                    <w:pageBreakBefore w:val="0"/>
                    <w:kinsoku/>
                    <w:wordWrap/>
                    <w:overflowPunct/>
                    <w:topLinePunct w:val="0"/>
                    <w:autoSpaceDE/>
                    <w:autoSpaceDN/>
                    <w:bidi w:val="0"/>
                    <w:adjustRightInd w:val="0"/>
                    <w:snapToGrid w:val="0"/>
                    <w:ind w:firstLine="0"/>
                    <w:jc w:val="center"/>
                    <w:textAlignment w:val="auto"/>
                    <w:rPr>
                      <w:b/>
                      <w:bCs/>
                      <w:snapToGrid w:val="0"/>
                      <w:color w:val="000000"/>
                      <w:spacing w:val="-6"/>
                      <w:szCs w:val="21"/>
                    </w:rPr>
                  </w:pPr>
                  <w:r>
                    <w:rPr>
                      <w:rFonts w:hint="eastAsia"/>
                      <w:b/>
                      <w:bCs/>
                      <w:snapToGrid w:val="0"/>
                      <w:color w:val="000000"/>
                      <w:spacing w:val="-6"/>
                      <w:szCs w:val="21"/>
                    </w:rPr>
                    <w:t>产生量</w:t>
                  </w:r>
                  <w:r>
                    <w:rPr>
                      <w:b/>
                      <w:bCs/>
                      <w:snapToGrid w:val="0"/>
                      <w:color w:val="000000"/>
                      <w:spacing w:val="-6"/>
                      <w:szCs w:val="21"/>
                    </w:rPr>
                    <w:t>t/a</w:t>
                  </w:r>
                </w:p>
              </w:tc>
              <w:tc>
                <w:tcPr>
                  <w:tcW w:w="523" w:type="pct"/>
                  <w:vMerge w:val="continue"/>
                  <w:tcBorders>
                    <w:tl2br w:val="nil"/>
                    <w:tr2bl w:val="nil"/>
                  </w:tcBorders>
                  <w:noWrap w:val="0"/>
                  <w:vAlign w:val="center"/>
                </w:tcPr>
                <w:p w14:paraId="54F14DE6">
                  <w:pPr>
                    <w:keepNext w:val="0"/>
                    <w:keepLines w:val="0"/>
                    <w:pageBreakBefore w:val="0"/>
                    <w:widowControl/>
                    <w:kinsoku/>
                    <w:wordWrap/>
                    <w:overflowPunct/>
                    <w:topLinePunct w:val="0"/>
                    <w:autoSpaceDE/>
                    <w:autoSpaceDN/>
                    <w:bidi w:val="0"/>
                    <w:adjustRightInd w:val="0"/>
                    <w:snapToGrid w:val="0"/>
                    <w:ind w:firstLine="0"/>
                    <w:jc w:val="center"/>
                    <w:textAlignment w:val="auto"/>
                    <w:rPr>
                      <w:b/>
                      <w:bCs/>
                      <w:snapToGrid w:val="0"/>
                      <w:color w:val="000000"/>
                      <w:spacing w:val="-6"/>
                      <w:szCs w:val="21"/>
                    </w:rPr>
                  </w:pPr>
                </w:p>
              </w:tc>
              <w:tc>
                <w:tcPr>
                  <w:tcW w:w="428" w:type="pct"/>
                  <w:tcBorders>
                    <w:tl2br w:val="nil"/>
                    <w:tr2bl w:val="nil"/>
                  </w:tcBorders>
                  <w:noWrap w:val="0"/>
                  <w:vAlign w:val="center"/>
                </w:tcPr>
                <w:p w14:paraId="3D4FEC37">
                  <w:pPr>
                    <w:keepNext w:val="0"/>
                    <w:keepLines w:val="0"/>
                    <w:pageBreakBefore w:val="0"/>
                    <w:kinsoku/>
                    <w:wordWrap/>
                    <w:overflowPunct/>
                    <w:topLinePunct w:val="0"/>
                    <w:autoSpaceDE/>
                    <w:autoSpaceDN/>
                    <w:bidi w:val="0"/>
                    <w:adjustRightInd w:val="0"/>
                    <w:snapToGrid w:val="0"/>
                    <w:ind w:firstLine="0"/>
                    <w:jc w:val="center"/>
                    <w:textAlignment w:val="auto"/>
                    <w:rPr>
                      <w:b/>
                      <w:bCs/>
                      <w:snapToGrid w:val="0"/>
                      <w:color w:val="000000"/>
                      <w:spacing w:val="-6"/>
                      <w:szCs w:val="21"/>
                    </w:rPr>
                  </w:pPr>
                  <w:r>
                    <w:rPr>
                      <w:rFonts w:hint="eastAsia"/>
                      <w:b/>
                      <w:bCs/>
                      <w:snapToGrid w:val="0"/>
                      <w:color w:val="000000"/>
                      <w:spacing w:val="-6"/>
                      <w:szCs w:val="21"/>
                    </w:rPr>
                    <w:t>速率</w:t>
                  </w:r>
                  <w:r>
                    <w:rPr>
                      <w:b/>
                      <w:bCs/>
                      <w:snapToGrid w:val="0"/>
                      <w:color w:val="000000"/>
                      <w:spacing w:val="-6"/>
                      <w:szCs w:val="21"/>
                    </w:rPr>
                    <w:t>kg/h</w:t>
                  </w:r>
                </w:p>
              </w:tc>
              <w:tc>
                <w:tcPr>
                  <w:tcW w:w="447" w:type="pct"/>
                  <w:tcBorders>
                    <w:tl2br w:val="nil"/>
                    <w:tr2bl w:val="nil"/>
                  </w:tcBorders>
                  <w:noWrap w:val="0"/>
                  <w:vAlign w:val="center"/>
                </w:tcPr>
                <w:p w14:paraId="645B1250">
                  <w:pPr>
                    <w:keepNext w:val="0"/>
                    <w:keepLines w:val="0"/>
                    <w:pageBreakBefore w:val="0"/>
                    <w:kinsoku/>
                    <w:wordWrap/>
                    <w:overflowPunct/>
                    <w:topLinePunct w:val="0"/>
                    <w:autoSpaceDE/>
                    <w:autoSpaceDN/>
                    <w:bidi w:val="0"/>
                    <w:adjustRightInd w:val="0"/>
                    <w:snapToGrid w:val="0"/>
                    <w:ind w:firstLine="0"/>
                    <w:jc w:val="center"/>
                    <w:textAlignment w:val="auto"/>
                    <w:rPr>
                      <w:b/>
                      <w:bCs/>
                      <w:snapToGrid w:val="0"/>
                      <w:color w:val="000000"/>
                      <w:spacing w:val="-6"/>
                      <w:szCs w:val="21"/>
                    </w:rPr>
                  </w:pPr>
                  <w:r>
                    <w:rPr>
                      <w:rFonts w:hint="eastAsia"/>
                      <w:b/>
                      <w:bCs/>
                      <w:snapToGrid w:val="0"/>
                      <w:color w:val="000000"/>
                      <w:spacing w:val="-6"/>
                      <w:szCs w:val="21"/>
                    </w:rPr>
                    <w:t>排放量</w:t>
                  </w:r>
                  <w:r>
                    <w:rPr>
                      <w:b/>
                      <w:bCs/>
                      <w:snapToGrid w:val="0"/>
                      <w:color w:val="000000"/>
                      <w:spacing w:val="-6"/>
                      <w:szCs w:val="21"/>
                    </w:rPr>
                    <w:t>t/a</w:t>
                  </w:r>
                </w:p>
              </w:tc>
              <w:tc>
                <w:tcPr>
                  <w:tcW w:w="441" w:type="pct"/>
                  <w:vMerge w:val="continue"/>
                  <w:tcBorders>
                    <w:tl2br w:val="nil"/>
                    <w:tr2bl w:val="nil"/>
                  </w:tcBorders>
                  <w:noWrap w:val="0"/>
                  <w:vAlign w:val="center"/>
                </w:tcPr>
                <w:p w14:paraId="0A0D1BB5">
                  <w:pPr>
                    <w:keepNext w:val="0"/>
                    <w:keepLines w:val="0"/>
                    <w:pageBreakBefore w:val="0"/>
                    <w:widowControl/>
                    <w:kinsoku/>
                    <w:wordWrap/>
                    <w:overflowPunct/>
                    <w:topLinePunct w:val="0"/>
                    <w:autoSpaceDE/>
                    <w:autoSpaceDN/>
                    <w:bidi w:val="0"/>
                    <w:adjustRightInd w:val="0"/>
                    <w:snapToGrid w:val="0"/>
                    <w:ind w:firstLine="0"/>
                    <w:jc w:val="center"/>
                    <w:textAlignment w:val="auto"/>
                    <w:rPr>
                      <w:b/>
                      <w:bCs/>
                      <w:snapToGrid w:val="0"/>
                      <w:color w:val="000000"/>
                      <w:spacing w:val="-6"/>
                      <w:szCs w:val="21"/>
                    </w:rPr>
                  </w:pPr>
                </w:p>
              </w:tc>
              <w:tc>
                <w:tcPr>
                  <w:tcW w:w="422" w:type="pct"/>
                  <w:vMerge w:val="continue"/>
                  <w:tcBorders>
                    <w:tl2br w:val="nil"/>
                    <w:tr2bl w:val="nil"/>
                  </w:tcBorders>
                  <w:noWrap w:val="0"/>
                  <w:vAlign w:val="center"/>
                </w:tcPr>
                <w:p w14:paraId="3FFBA29D">
                  <w:pPr>
                    <w:keepNext w:val="0"/>
                    <w:keepLines w:val="0"/>
                    <w:pageBreakBefore w:val="0"/>
                    <w:widowControl/>
                    <w:kinsoku/>
                    <w:wordWrap/>
                    <w:overflowPunct/>
                    <w:topLinePunct w:val="0"/>
                    <w:autoSpaceDE/>
                    <w:autoSpaceDN/>
                    <w:bidi w:val="0"/>
                    <w:adjustRightInd w:val="0"/>
                    <w:snapToGrid w:val="0"/>
                    <w:ind w:firstLine="0"/>
                    <w:jc w:val="center"/>
                    <w:textAlignment w:val="auto"/>
                    <w:rPr>
                      <w:b/>
                      <w:bCs/>
                      <w:snapToGrid w:val="0"/>
                      <w:color w:val="000000"/>
                      <w:spacing w:val="-6"/>
                      <w:szCs w:val="21"/>
                    </w:rPr>
                  </w:pPr>
                </w:p>
              </w:tc>
              <w:tc>
                <w:tcPr>
                  <w:tcW w:w="460" w:type="pct"/>
                  <w:vMerge w:val="continue"/>
                  <w:tcBorders>
                    <w:tl2br w:val="nil"/>
                    <w:tr2bl w:val="nil"/>
                  </w:tcBorders>
                  <w:noWrap w:val="0"/>
                  <w:vAlign w:val="center"/>
                </w:tcPr>
                <w:p w14:paraId="3439A368">
                  <w:pPr>
                    <w:keepNext w:val="0"/>
                    <w:keepLines w:val="0"/>
                    <w:pageBreakBefore w:val="0"/>
                    <w:widowControl/>
                    <w:kinsoku/>
                    <w:wordWrap/>
                    <w:overflowPunct/>
                    <w:topLinePunct w:val="0"/>
                    <w:autoSpaceDE/>
                    <w:autoSpaceDN/>
                    <w:bidi w:val="0"/>
                    <w:adjustRightInd w:val="0"/>
                    <w:snapToGrid w:val="0"/>
                    <w:ind w:firstLine="0"/>
                    <w:jc w:val="center"/>
                    <w:textAlignment w:val="auto"/>
                    <w:rPr>
                      <w:b/>
                      <w:bCs/>
                      <w:color w:val="000000"/>
                      <w:spacing w:val="-20"/>
                      <w:szCs w:val="21"/>
                    </w:rPr>
                  </w:pPr>
                </w:p>
              </w:tc>
            </w:tr>
            <w:tr w14:paraId="3F6378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342" w:type="pct"/>
                  <w:tcBorders>
                    <w:tl2br w:val="nil"/>
                    <w:tr2bl w:val="nil"/>
                  </w:tcBorders>
                  <w:noWrap w:val="0"/>
                  <w:vAlign w:val="center"/>
                </w:tcPr>
                <w:p w14:paraId="1E3533A0">
                  <w:pPr>
                    <w:keepNext w:val="0"/>
                    <w:keepLines w:val="0"/>
                    <w:pageBreakBefore w:val="0"/>
                    <w:kinsoku/>
                    <w:wordWrap/>
                    <w:overflowPunct/>
                    <w:topLinePunct w:val="0"/>
                    <w:autoSpaceDE/>
                    <w:autoSpaceDN/>
                    <w:bidi w:val="0"/>
                    <w:adjustRightInd w:val="0"/>
                    <w:snapToGrid w:val="0"/>
                    <w:ind w:firstLine="0"/>
                    <w:jc w:val="center"/>
                    <w:textAlignment w:val="auto"/>
                    <w:rPr>
                      <w:rFonts w:hint="default" w:eastAsia="宋体"/>
                      <w:color w:val="000000"/>
                      <w:spacing w:val="-14"/>
                      <w:szCs w:val="21"/>
                      <w:lang w:val="en-US" w:eastAsia="zh-CN"/>
                    </w:rPr>
                  </w:pPr>
                  <w:r>
                    <w:rPr>
                      <w:rFonts w:hint="eastAsia" w:eastAsia="宋体"/>
                      <w:color w:val="000000"/>
                      <w:spacing w:val="-14"/>
                      <w:szCs w:val="21"/>
                      <w:lang w:val="en-US" w:eastAsia="zh-CN"/>
                    </w:rPr>
                    <w:t>2#车间</w:t>
                  </w:r>
                </w:p>
              </w:tc>
              <w:tc>
                <w:tcPr>
                  <w:tcW w:w="476" w:type="pct"/>
                  <w:tcBorders>
                    <w:tl2br w:val="nil"/>
                    <w:tr2bl w:val="nil"/>
                  </w:tcBorders>
                  <w:noWrap w:val="0"/>
                  <w:vAlign w:val="center"/>
                </w:tcPr>
                <w:p w14:paraId="1625FF12">
                  <w:pPr>
                    <w:keepNext w:val="0"/>
                    <w:keepLines w:val="0"/>
                    <w:pageBreakBefore w:val="0"/>
                    <w:kinsoku/>
                    <w:wordWrap/>
                    <w:overflowPunct/>
                    <w:topLinePunct w:val="0"/>
                    <w:autoSpaceDE/>
                    <w:autoSpaceDN/>
                    <w:bidi w:val="0"/>
                    <w:adjustRightInd w:val="0"/>
                    <w:snapToGrid w:val="0"/>
                    <w:ind w:firstLine="0"/>
                    <w:jc w:val="center"/>
                    <w:textAlignment w:val="auto"/>
                    <w:rPr>
                      <w:color w:val="000000"/>
                      <w:spacing w:val="-6"/>
                      <w:szCs w:val="21"/>
                    </w:rPr>
                  </w:pPr>
                  <w:r>
                    <w:rPr>
                      <w:rFonts w:hint="eastAsia"/>
                      <w:color w:val="000000"/>
                      <w:spacing w:val="-6"/>
                      <w:szCs w:val="21"/>
                      <w:lang w:val="en-US" w:eastAsia="zh-CN"/>
                    </w:rPr>
                    <w:t>原料堆放</w:t>
                  </w:r>
                </w:p>
              </w:tc>
              <w:tc>
                <w:tcPr>
                  <w:tcW w:w="544" w:type="pct"/>
                  <w:tcBorders>
                    <w:tl2br w:val="nil"/>
                    <w:tr2bl w:val="nil"/>
                  </w:tcBorders>
                  <w:noWrap w:val="0"/>
                  <w:vAlign w:val="center"/>
                </w:tcPr>
                <w:p w14:paraId="4B984807">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eastAsia="宋体"/>
                      <w:color w:val="000000"/>
                      <w:szCs w:val="21"/>
                      <w:lang w:val="en-US" w:eastAsia="zh-CN"/>
                    </w:rPr>
                  </w:pPr>
                  <w:r>
                    <w:rPr>
                      <w:rFonts w:hint="eastAsia"/>
                      <w:b w:val="0"/>
                      <w:bCs w:val="0"/>
                      <w:color w:val="000000"/>
                      <w:szCs w:val="21"/>
                      <w:lang w:val="en-US" w:eastAsia="zh-CN"/>
                    </w:rPr>
                    <w:t>颗粒物</w:t>
                  </w:r>
                </w:p>
              </w:tc>
              <w:tc>
                <w:tcPr>
                  <w:tcW w:w="457" w:type="pct"/>
                  <w:tcBorders>
                    <w:tl2br w:val="nil"/>
                    <w:tr2bl w:val="nil"/>
                  </w:tcBorders>
                  <w:noWrap w:val="0"/>
                  <w:vAlign w:val="center"/>
                </w:tcPr>
                <w:p w14:paraId="4337F556">
                  <w:pPr>
                    <w:keepNext w:val="0"/>
                    <w:keepLines w:val="0"/>
                    <w:widowControl/>
                    <w:suppressLineNumbers w:val="0"/>
                    <w:jc w:val="center"/>
                    <w:textAlignment w:val="center"/>
                    <w:rPr>
                      <w:rFonts w:hint="default" w:ascii="Times New Roman" w:hAnsi="Times New Roman" w:eastAsia="宋体" w:cs="Times New Roman"/>
                      <w:snapToGrid w:val="0"/>
                      <w:color w:val="000000"/>
                      <w:spacing w:val="-6"/>
                      <w:kern w:val="2"/>
                      <w:sz w:val="21"/>
                      <w:szCs w:val="21"/>
                      <w:highlight w:val="none"/>
                      <w:lang w:val="en-US" w:eastAsia="zh-CN" w:bidi="ar-SA"/>
                    </w:rPr>
                  </w:pPr>
                  <w:r>
                    <w:rPr>
                      <w:rFonts w:hint="eastAsia" w:cs="Times New Roman"/>
                      <w:snapToGrid w:val="0"/>
                      <w:color w:val="000000"/>
                      <w:spacing w:val="-6"/>
                      <w:kern w:val="2"/>
                      <w:sz w:val="21"/>
                      <w:szCs w:val="21"/>
                      <w:highlight w:val="none"/>
                      <w:lang w:val="en-US" w:eastAsia="zh-CN" w:bidi="ar-SA"/>
                    </w:rPr>
                    <w:t>18.19</w:t>
                  </w:r>
                </w:p>
              </w:tc>
              <w:tc>
                <w:tcPr>
                  <w:tcW w:w="454" w:type="pct"/>
                  <w:tcBorders>
                    <w:tl2br w:val="nil"/>
                    <w:tr2bl w:val="nil"/>
                  </w:tcBorders>
                  <w:noWrap w:val="0"/>
                  <w:vAlign w:val="center"/>
                </w:tcPr>
                <w:p w14:paraId="434EB377">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cs="Times New Roman"/>
                      <w:b w:val="0"/>
                      <w:bCs w:val="0"/>
                      <w:color w:val="000000"/>
                      <w:kern w:val="2"/>
                      <w:sz w:val="21"/>
                      <w:szCs w:val="21"/>
                      <w:lang w:val="en-US" w:eastAsia="zh-CN" w:bidi="ar-SA"/>
                    </w:rPr>
                    <w:t>87.29</w:t>
                  </w:r>
                </w:p>
              </w:tc>
              <w:tc>
                <w:tcPr>
                  <w:tcW w:w="523" w:type="pct"/>
                  <w:tcBorders>
                    <w:tl2br w:val="nil"/>
                    <w:tr2bl w:val="nil"/>
                  </w:tcBorders>
                  <w:noWrap w:val="0"/>
                  <w:vAlign w:val="center"/>
                </w:tcPr>
                <w:p w14:paraId="41E8E43B">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snapToGrid w:val="0"/>
                      <w:color w:val="000000"/>
                      <w:spacing w:val="-6"/>
                      <w:kern w:val="2"/>
                      <w:sz w:val="21"/>
                      <w:szCs w:val="21"/>
                      <w:highlight w:val="none"/>
                      <w:lang w:val="en-US" w:eastAsia="zh-CN" w:bidi="ar-SA"/>
                    </w:rPr>
                  </w:pPr>
                  <w:r>
                    <w:rPr>
                      <w:rFonts w:hint="eastAsia" w:cs="Times New Roman"/>
                      <w:snapToGrid w:val="0"/>
                      <w:color w:val="000000"/>
                      <w:spacing w:val="-6"/>
                      <w:kern w:val="2"/>
                      <w:sz w:val="21"/>
                      <w:szCs w:val="21"/>
                      <w:highlight w:val="none"/>
                      <w:lang w:val="en-US" w:eastAsia="zh-CN" w:bidi="ar-SA"/>
                    </w:rPr>
                    <w:t>水喷淋+自然沉降</w:t>
                  </w:r>
                </w:p>
              </w:tc>
              <w:tc>
                <w:tcPr>
                  <w:tcW w:w="428" w:type="pct"/>
                  <w:tcBorders>
                    <w:tl2br w:val="nil"/>
                    <w:tr2bl w:val="nil"/>
                  </w:tcBorders>
                  <w:shd w:val="clear" w:color="auto" w:fill="auto"/>
                  <w:noWrap w:val="0"/>
                  <w:vAlign w:val="center"/>
                </w:tcPr>
                <w:p w14:paraId="6BA16BED">
                  <w:pPr>
                    <w:keepNext w:val="0"/>
                    <w:keepLines w:val="0"/>
                    <w:widowControl/>
                    <w:suppressLineNumbers w:val="0"/>
                    <w:jc w:val="center"/>
                    <w:textAlignment w:val="center"/>
                    <w:rPr>
                      <w:rFonts w:hint="default" w:ascii="Times New Roman" w:hAnsi="Times New Roman" w:eastAsia="宋体" w:cs="Times New Roman"/>
                      <w:snapToGrid w:val="0"/>
                      <w:color w:val="000000"/>
                      <w:spacing w:val="-6"/>
                      <w:kern w:val="2"/>
                      <w:sz w:val="21"/>
                      <w:szCs w:val="21"/>
                      <w:highlight w:val="none"/>
                      <w:lang w:val="en-US" w:eastAsia="zh-CN" w:bidi="ar-SA"/>
                    </w:rPr>
                  </w:pPr>
                  <w:r>
                    <w:rPr>
                      <w:rFonts w:hint="eastAsia" w:cs="Times New Roman"/>
                      <w:snapToGrid w:val="0"/>
                      <w:color w:val="000000"/>
                      <w:spacing w:val="-6"/>
                      <w:kern w:val="2"/>
                      <w:sz w:val="21"/>
                      <w:szCs w:val="21"/>
                      <w:highlight w:val="none"/>
                      <w:lang w:val="en-US" w:eastAsia="zh-CN" w:bidi="ar-SA"/>
                    </w:rPr>
                    <w:t>0.1819</w:t>
                  </w:r>
                </w:p>
              </w:tc>
              <w:tc>
                <w:tcPr>
                  <w:tcW w:w="447" w:type="pct"/>
                  <w:tcBorders>
                    <w:tl2br w:val="nil"/>
                    <w:tr2bl w:val="nil"/>
                  </w:tcBorders>
                  <w:shd w:val="clear" w:color="auto" w:fill="auto"/>
                  <w:noWrap w:val="0"/>
                  <w:vAlign w:val="center"/>
                </w:tcPr>
                <w:p w14:paraId="3EAC9916">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cs="Times New Roman"/>
                      <w:b w:val="0"/>
                      <w:bCs w:val="0"/>
                      <w:color w:val="000000"/>
                      <w:kern w:val="2"/>
                      <w:sz w:val="21"/>
                      <w:szCs w:val="21"/>
                      <w:lang w:val="en-US" w:eastAsia="zh-CN" w:bidi="ar-SA"/>
                    </w:rPr>
                    <w:t xml:space="preserve">0.87       </w:t>
                  </w:r>
                </w:p>
              </w:tc>
              <w:tc>
                <w:tcPr>
                  <w:tcW w:w="441" w:type="pct"/>
                  <w:tcBorders>
                    <w:tl2br w:val="nil"/>
                    <w:tr2bl w:val="nil"/>
                  </w:tcBorders>
                  <w:noWrap w:val="0"/>
                  <w:vAlign w:val="center"/>
                </w:tcPr>
                <w:p w14:paraId="3F22FF29">
                  <w:pPr>
                    <w:keepNext w:val="0"/>
                    <w:keepLines w:val="0"/>
                    <w:pageBreakBefore w:val="0"/>
                    <w:kinsoku/>
                    <w:wordWrap/>
                    <w:overflowPunct/>
                    <w:topLinePunct w:val="0"/>
                    <w:autoSpaceDE/>
                    <w:autoSpaceDN/>
                    <w:bidi w:val="0"/>
                    <w:adjustRightInd w:val="0"/>
                    <w:snapToGrid w:val="0"/>
                    <w:ind w:firstLine="0"/>
                    <w:jc w:val="center"/>
                    <w:textAlignment w:val="auto"/>
                    <w:rPr>
                      <w:rFonts w:hint="default" w:eastAsia="宋体"/>
                      <w:snapToGrid w:val="0"/>
                      <w:color w:val="000000"/>
                      <w:spacing w:val="-6"/>
                      <w:szCs w:val="21"/>
                      <w:lang w:val="en-US" w:eastAsia="zh-CN"/>
                    </w:rPr>
                  </w:pPr>
                  <w:r>
                    <w:rPr>
                      <w:rFonts w:hint="eastAsia" w:eastAsia="宋体"/>
                      <w:snapToGrid w:val="0"/>
                      <w:color w:val="000000"/>
                      <w:spacing w:val="-6"/>
                      <w:szCs w:val="21"/>
                      <w:lang w:val="en-US" w:eastAsia="zh-CN"/>
                    </w:rPr>
                    <w:t>2500</w:t>
                  </w:r>
                </w:p>
              </w:tc>
              <w:tc>
                <w:tcPr>
                  <w:tcW w:w="422" w:type="pct"/>
                  <w:tcBorders>
                    <w:tl2br w:val="nil"/>
                    <w:tr2bl w:val="nil"/>
                  </w:tcBorders>
                  <w:noWrap w:val="0"/>
                  <w:vAlign w:val="center"/>
                </w:tcPr>
                <w:p w14:paraId="6C7FC020">
                  <w:pPr>
                    <w:keepNext w:val="0"/>
                    <w:keepLines w:val="0"/>
                    <w:pageBreakBefore w:val="0"/>
                    <w:kinsoku/>
                    <w:wordWrap/>
                    <w:overflowPunct/>
                    <w:topLinePunct w:val="0"/>
                    <w:autoSpaceDE/>
                    <w:autoSpaceDN/>
                    <w:bidi w:val="0"/>
                    <w:adjustRightInd w:val="0"/>
                    <w:snapToGrid w:val="0"/>
                    <w:ind w:firstLine="0"/>
                    <w:jc w:val="center"/>
                    <w:textAlignment w:val="auto"/>
                    <w:rPr>
                      <w:rFonts w:hint="default" w:eastAsia="宋体"/>
                      <w:snapToGrid w:val="0"/>
                      <w:color w:val="000000"/>
                      <w:spacing w:val="-6"/>
                      <w:szCs w:val="21"/>
                      <w:lang w:val="en-US" w:eastAsia="zh-CN"/>
                    </w:rPr>
                  </w:pPr>
                  <w:r>
                    <w:rPr>
                      <w:rFonts w:hint="eastAsia" w:eastAsia="宋体"/>
                      <w:snapToGrid w:val="0"/>
                      <w:color w:val="000000"/>
                      <w:spacing w:val="-6"/>
                      <w:szCs w:val="21"/>
                      <w:lang w:val="en-US" w:eastAsia="zh-CN"/>
                    </w:rPr>
                    <w:t>8</w:t>
                  </w:r>
                </w:p>
              </w:tc>
              <w:tc>
                <w:tcPr>
                  <w:tcW w:w="460" w:type="pct"/>
                  <w:tcBorders>
                    <w:tl2br w:val="nil"/>
                    <w:tr2bl w:val="nil"/>
                  </w:tcBorders>
                  <w:noWrap w:val="0"/>
                  <w:vAlign w:val="center"/>
                </w:tcPr>
                <w:p w14:paraId="51D7F301">
                  <w:pPr>
                    <w:keepNext w:val="0"/>
                    <w:keepLines w:val="0"/>
                    <w:pageBreakBefore w:val="0"/>
                    <w:kinsoku/>
                    <w:wordWrap/>
                    <w:overflowPunct/>
                    <w:topLinePunct w:val="0"/>
                    <w:autoSpaceDE/>
                    <w:autoSpaceDN/>
                    <w:bidi w:val="0"/>
                    <w:adjustRightInd w:val="0"/>
                    <w:snapToGrid w:val="0"/>
                    <w:ind w:firstLine="0"/>
                    <w:jc w:val="center"/>
                    <w:textAlignment w:val="auto"/>
                    <w:rPr>
                      <w:rFonts w:hint="default" w:eastAsia="宋体"/>
                      <w:snapToGrid w:val="0"/>
                      <w:color w:val="000000"/>
                      <w:spacing w:val="-6"/>
                      <w:szCs w:val="21"/>
                      <w:lang w:val="en-US" w:eastAsia="zh-CN"/>
                    </w:rPr>
                  </w:pPr>
                  <w:r>
                    <w:rPr>
                      <w:rFonts w:hint="eastAsia" w:eastAsia="宋体"/>
                      <w:snapToGrid w:val="0"/>
                      <w:color w:val="000000"/>
                      <w:spacing w:val="-6"/>
                      <w:szCs w:val="21"/>
                      <w:lang w:val="en-US" w:eastAsia="zh-CN"/>
                    </w:rPr>
                    <w:t>4800</w:t>
                  </w:r>
                </w:p>
              </w:tc>
            </w:tr>
            <w:tr w14:paraId="29A5A0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342" w:type="pct"/>
                  <w:tcBorders>
                    <w:tl2br w:val="nil"/>
                    <w:tr2bl w:val="nil"/>
                  </w:tcBorders>
                  <w:noWrap w:val="0"/>
                  <w:vAlign w:val="center"/>
                </w:tcPr>
                <w:p w14:paraId="520B79DA">
                  <w:pPr>
                    <w:keepNext w:val="0"/>
                    <w:keepLines w:val="0"/>
                    <w:pageBreakBefore w:val="0"/>
                    <w:kinsoku/>
                    <w:wordWrap/>
                    <w:overflowPunct/>
                    <w:topLinePunct w:val="0"/>
                    <w:autoSpaceDE/>
                    <w:autoSpaceDN/>
                    <w:bidi w:val="0"/>
                    <w:adjustRightInd w:val="0"/>
                    <w:snapToGrid w:val="0"/>
                    <w:ind w:firstLine="0"/>
                    <w:jc w:val="center"/>
                    <w:textAlignment w:val="auto"/>
                    <w:rPr>
                      <w:rFonts w:hint="default" w:eastAsia="宋体"/>
                      <w:color w:val="000000"/>
                      <w:spacing w:val="-14"/>
                      <w:szCs w:val="21"/>
                      <w:lang w:val="en-US" w:eastAsia="zh-CN"/>
                    </w:rPr>
                  </w:pPr>
                  <w:r>
                    <w:rPr>
                      <w:rFonts w:hint="eastAsia" w:eastAsia="宋体"/>
                      <w:color w:val="000000"/>
                      <w:spacing w:val="-14"/>
                      <w:szCs w:val="21"/>
                      <w:lang w:val="en-US" w:eastAsia="zh-CN"/>
                    </w:rPr>
                    <w:t>6#车间</w:t>
                  </w:r>
                </w:p>
              </w:tc>
              <w:tc>
                <w:tcPr>
                  <w:tcW w:w="476" w:type="pct"/>
                  <w:tcBorders>
                    <w:tl2br w:val="nil"/>
                    <w:tr2bl w:val="nil"/>
                  </w:tcBorders>
                  <w:noWrap w:val="0"/>
                  <w:vAlign w:val="center"/>
                </w:tcPr>
                <w:p w14:paraId="259EF568">
                  <w:pPr>
                    <w:keepNext w:val="0"/>
                    <w:keepLines w:val="0"/>
                    <w:pageBreakBefore w:val="0"/>
                    <w:kinsoku/>
                    <w:wordWrap/>
                    <w:overflowPunct/>
                    <w:topLinePunct w:val="0"/>
                    <w:autoSpaceDE/>
                    <w:autoSpaceDN/>
                    <w:bidi w:val="0"/>
                    <w:adjustRightInd w:val="0"/>
                    <w:snapToGrid w:val="0"/>
                    <w:ind w:firstLine="0"/>
                    <w:jc w:val="center"/>
                    <w:textAlignment w:val="auto"/>
                    <w:rPr>
                      <w:rFonts w:hint="default" w:eastAsia="宋体"/>
                      <w:color w:val="000000"/>
                      <w:spacing w:val="-6"/>
                      <w:szCs w:val="21"/>
                      <w:lang w:val="en-US" w:eastAsia="zh-CN"/>
                    </w:rPr>
                  </w:pPr>
                  <w:r>
                    <w:rPr>
                      <w:rFonts w:hint="eastAsia"/>
                      <w:color w:val="000000"/>
                      <w:spacing w:val="-6"/>
                      <w:szCs w:val="21"/>
                      <w:lang w:val="en-US" w:eastAsia="zh-CN"/>
                    </w:rPr>
                    <w:t>原料堆放、研磨</w:t>
                  </w:r>
                </w:p>
              </w:tc>
              <w:tc>
                <w:tcPr>
                  <w:tcW w:w="544" w:type="pct"/>
                  <w:tcBorders>
                    <w:tl2br w:val="nil"/>
                    <w:tr2bl w:val="nil"/>
                  </w:tcBorders>
                  <w:noWrap w:val="0"/>
                  <w:vAlign w:val="center"/>
                </w:tcPr>
                <w:p w14:paraId="08BE20EF">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eastAsia="宋体"/>
                      <w:color w:val="000000"/>
                      <w:szCs w:val="21"/>
                      <w:lang w:val="en-US" w:eastAsia="zh-CN"/>
                    </w:rPr>
                  </w:pPr>
                  <w:r>
                    <w:rPr>
                      <w:rFonts w:hint="eastAsia" w:eastAsia="宋体"/>
                      <w:color w:val="000000"/>
                      <w:szCs w:val="21"/>
                      <w:lang w:val="en-US" w:eastAsia="zh-CN"/>
                    </w:rPr>
                    <w:t>颗粒物</w:t>
                  </w:r>
                </w:p>
              </w:tc>
              <w:tc>
                <w:tcPr>
                  <w:tcW w:w="457" w:type="pct"/>
                  <w:tcBorders>
                    <w:tl2br w:val="nil"/>
                    <w:tr2bl w:val="nil"/>
                  </w:tcBorders>
                  <w:noWrap w:val="0"/>
                  <w:vAlign w:val="center"/>
                </w:tcPr>
                <w:p w14:paraId="3E25F1CC">
                  <w:pPr>
                    <w:keepNext w:val="0"/>
                    <w:keepLines w:val="0"/>
                    <w:widowControl/>
                    <w:suppressLineNumbers w:val="0"/>
                    <w:jc w:val="center"/>
                    <w:textAlignment w:val="center"/>
                    <w:rPr>
                      <w:rFonts w:hint="default" w:ascii="Times New Roman" w:hAnsi="Times New Roman" w:eastAsia="宋体" w:cs="Times New Roman"/>
                      <w:snapToGrid w:val="0"/>
                      <w:color w:val="000000"/>
                      <w:spacing w:val="-6"/>
                      <w:kern w:val="2"/>
                      <w:sz w:val="21"/>
                      <w:szCs w:val="21"/>
                      <w:highlight w:val="none"/>
                      <w:lang w:val="en-US" w:eastAsia="zh-CN" w:bidi="ar-SA"/>
                    </w:rPr>
                  </w:pPr>
                  <w:r>
                    <w:rPr>
                      <w:rFonts w:hint="eastAsia" w:cs="Times New Roman"/>
                      <w:snapToGrid w:val="0"/>
                      <w:color w:val="000000"/>
                      <w:spacing w:val="-6"/>
                      <w:kern w:val="2"/>
                      <w:sz w:val="21"/>
                      <w:szCs w:val="21"/>
                      <w:highlight w:val="none"/>
                      <w:lang w:val="en-US" w:eastAsia="zh-CN" w:bidi="ar-SA"/>
                    </w:rPr>
                    <w:t>4.2977</w:t>
                  </w:r>
                </w:p>
              </w:tc>
              <w:tc>
                <w:tcPr>
                  <w:tcW w:w="454" w:type="pct"/>
                  <w:tcBorders>
                    <w:tl2br w:val="nil"/>
                    <w:tr2bl w:val="nil"/>
                  </w:tcBorders>
                  <w:noWrap w:val="0"/>
                  <w:vAlign w:val="center"/>
                </w:tcPr>
                <w:p w14:paraId="2C28F62B">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snapToGrid w:val="0"/>
                      <w:color w:val="000000"/>
                      <w:spacing w:val="-6"/>
                      <w:kern w:val="2"/>
                      <w:sz w:val="21"/>
                      <w:szCs w:val="21"/>
                      <w:highlight w:val="none"/>
                      <w:lang w:val="en-US" w:eastAsia="zh-CN" w:bidi="ar-SA"/>
                    </w:rPr>
                  </w:pPr>
                  <w:r>
                    <w:rPr>
                      <w:rFonts w:hint="eastAsia" w:cs="Times New Roman"/>
                      <w:snapToGrid w:val="0"/>
                      <w:color w:val="000000"/>
                      <w:spacing w:val="-6"/>
                      <w:kern w:val="2"/>
                      <w:sz w:val="21"/>
                      <w:szCs w:val="21"/>
                      <w:highlight w:val="none"/>
                      <w:lang w:val="en-US" w:eastAsia="zh-CN" w:bidi="ar-SA"/>
                    </w:rPr>
                    <w:t>20.629</w:t>
                  </w:r>
                </w:p>
              </w:tc>
              <w:tc>
                <w:tcPr>
                  <w:tcW w:w="523" w:type="pct"/>
                  <w:tcBorders>
                    <w:tl2br w:val="nil"/>
                    <w:tr2bl w:val="nil"/>
                  </w:tcBorders>
                  <w:noWrap w:val="0"/>
                  <w:vAlign w:val="center"/>
                </w:tcPr>
                <w:p w14:paraId="4361ACA0">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cs="Times New Roman"/>
                      <w:snapToGrid w:val="0"/>
                      <w:color w:val="000000"/>
                      <w:spacing w:val="-6"/>
                      <w:kern w:val="2"/>
                      <w:sz w:val="21"/>
                      <w:szCs w:val="21"/>
                      <w:highlight w:val="none"/>
                      <w:lang w:val="en-US" w:eastAsia="zh-CN" w:bidi="ar-SA"/>
                    </w:rPr>
                  </w:pPr>
                  <w:r>
                    <w:rPr>
                      <w:rFonts w:hint="eastAsia" w:cs="Times New Roman"/>
                      <w:snapToGrid w:val="0"/>
                      <w:color w:val="000000"/>
                      <w:spacing w:val="-6"/>
                      <w:kern w:val="2"/>
                      <w:sz w:val="21"/>
                      <w:szCs w:val="21"/>
                      <w:highlight w:val="none"/>
                      <w:lang w:val="en-US" w:eastAsia="zh-CN" w:bidi="ar-SA"/>
                    </w:rPr>
                    <w:t>水喷淋+自然沉降，设备自带布袋除尘器</w:t>
                  </w:r>
                </w:p>
              </w:tc>
              <w:tc>
                <w:tcPr>
                  <w:tcW w:w="428" w:type="pct"/>
                  <w:tcBorders>
                    <w:tl2br w:val="nil"/>
                    <w:tr2bl w:val="nil"/>
                  </w:tcBorders>
                  <w:noWrap w:val="0"/>
                  <w:vAlign w:val="center"/>
                </w:tcPr>
                <w:p w14:paraId="7569CC3A">
                  <w:pPr>
                    <w:keepNext w:val="0"/>
                    <w:keepLines w:val="0"/>
                    <w:widowControl/>
                    <w:suppressLineNumbers w:val="0"/>
                    <w:jc w:val="center"/>
                    <w:textAlignment w:val="center"/>
                    <w:rPr>
                      <w:rFonts w:hint="default" w:ascii="Times New Roman" w:hAnsi="Times New Roman" w:eastAsia="宋体" w:cs="Times New Roman"/>
                      <w:snapToGrid w:val="0"/>
                      <w:color w:val="000000"/>
                      <w:spacing w:val="-6"/>
                      <w:kern w:val="2"/>
                      <w:sz w:val="21"/>
                      <w:szCs w:val="21"/>
                      <w:highlight w:val="none"/>
                      <w:lang w:val="en-US" w:eastAsia="zh-CN" w:bidi="ar-SA"/>
                    </w:rPr>
                  </w:pPr>
                  <w:r>
                    <w:rPr>
                      <w:rFonts w:hint="eastAsia" w:cs="Times New Roman"/>
                      <w:snapToGrid w:val="0"/>
                      <w:color w:val="000000"/>
                      <w:spacing w:val="-6"/>
                      <w:kern w:val="2"/>
                      <w:sz w:val="21"/>
                      <w:szCs w:val="21"/>
                      <w:highlight w:val="none"/>
                      <w:lang w:val="en-US" w:eastAsia="zh-CN" w:bidi="ar-SA"/>
                    </w:rPr>
                    <w:t>0.01837</w:t>
                  </w:r>
                </w:p>
              </w:tc>
              <w:tc>
                <w:tcPr>
                  <w:tcW w:w="447" w:type="pct"/>
                  <w:tcBorders>
                    <w:tl2br w:val="nil"/>
                    <w:tr2bl w:val="nil"/>
                  </w:tcBorders>
                  <w:noWrap w:val="0"/>
                  <w:vAlign w:val="center"/>
                </w:tcPr>
                <w:p w14:paraId="6706772D">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snapToGrid w:val="0"/>
                      <w:color w:val="000000"/>
                      <w:spacing w:val="-6"/>
                      <w:kern w:val="2"/>
                      <w:sz w:val="21"/>
                      <w:szCs w:val="21"/>
                      <w:highlight w:val="none"/>
                      <w:lang w:val="en-US" w:eastAsia="zh-CN" w:bidi="ar-SA"/>
                    </w:rPr>
                  </w:pPr>
                  <w:r>
                    <w:rPr>
                      <w:rFonts w:hint="eastAsia" w:cs="Times New Roman"/>
                      <w:snapToGrid w:val="0"/>
                      <w:color w:val="000000"/>
                      <w:spacing w:val="-6"/>
                      <w:kern w:val="2"/>
                      <w:sz w:val="21"/>
                      <w:szCs w:val="21"/>
                      <w:highlight w:val="none"/>
                      <w:lang w:val="en-US" w:eastAsia="zh-CN" w:bidi="ar-SA"/>
                    </w:rPr>
                    <w:t>0.08819</w:t>
                  </w:r>
                </w:p>
              </w:tc>
              <w:tc>
                <w:tcPr>
                  <w:tcW w:w="441" w:type="pct"/>
                  <w:tcBorders>
                    <w:tl2br w:val="nil"/>
                    <w:tr2bl w:val="nil"/>
                  </w:tcBorders>
                  <w:noWrap w:val="0"/>
                  <w:vAlign w:val="center"/>
                </w:tcPr>
                <w:p w14:paraId="3A28B916">
                  <w:pPr>
                    <w:keepNext w:val="0"/>
                    <w:keepLines w:val="0"/>
                    <w:pageBreakBefore w:val="0"/>
                    <w:kinsoku/>
                    <w:wordWrap/>
                    <w:overflowPunct/>
                    <w:topLinePunct w:val="0"/>
                    <w:autoSpaceDE/>
                    <w:autoSpaceDN/>
                    <w:bidi w:val="0"/>
                    <w:adjustRightInd w:val="0"/>
                    <w:snapToGrid w:val="0"/>
                    <w:ind w:firstLine="0"/>
                    <w:jc w:val="center"/>
                    <w:textAlignment w:val="auto"/>
                    <w:rPr>
                      <w:rFonts w:hint="default" w:eastAsia="宋体"/>
                      <w:snapToGrid w:val="0"/>
                      <w:color w:val="000000"/>
                      <w:spacing w:val="-6"/>
                      <w:szCs w:val="21"/>
                      <w:lang w:val="en-US" w:eastAsia="zh-CN"/>
                    </w:rPr>
                  </w:pPr>
                  <w:r>
                    <w:rPr>
                      <w:rFonts w:hint="eastAsia" w:eastAsia="宋体"/>
                      <w:snapToGrid w:val="0"/>
                      <w:color w:val="000000"/>
                      <w:spacing w:val="-6"/>
                      <w:szCs w:val="21"/>
                      <w:lang w:val="en-US" w:eastAsia="zh-CN"/>
                    </w:rPr>
                    <w:t>2000</w:t>
                  </w:r>
                </w:p>
              </w:tc>
              <w:tc>
                <w:tcPr>
                  <w:tcW w:w="422" w:type="pct"/>
                  <w:tcBorders>
                    <w:tl2br w:val="nil"/>
                    <w:tr2bl w:val="nil"/>
                  </w:tcBorders>
                  <w:noWrap w:val="0"/>
                  <w:vAlign w:val="center"/>
                </w:tcPr>
                <w:p w14:paraId="50F0EF10">
                  <w:pPr>
                    <w:keepNext w:val="0"/>
                    <w:keepLines w:val="0"/>
                    <w:pageBreakBefore w:val="0"/>
                    <w:kinsoku/>
                    <w:wordWrap/>
                    <w:overflowPunct/>
                    <w:topLinePunct w:val="0"/>
                    <w:autoSpaceDE/>
                    <w:autoSpaceDN/>
                    <w:bidi w:val="0"/>
                    <w:adjustRightInd w:val="0"/>
                    <w:snapToGrid w:val="0"/>
                    <w:ind w:firstLine="0"/>
                    <w:jc w:val="center"/>
                    <w:textAlignment w:val="auto"/>
                    <w:rPr>
                      <w:rFonts w:hint="default" w:eastAsia="宋体"/>
                      <w:snapToGrid w:val="0"/>
                      <w:color w:val="000000"/>
                      <w:spacing w:val="-6"/>
                      <w:szCs w:val="21"/>
                      <w:lang w:val="en-US" w:eastAsia="zh-CN"/>
                    </w:rPr>
                  </w:pPr>
                  <w:r>
                    <w:rPr>
                      <w:rFonts w:hint="eastAsia" w:eastAsia="宋体"/>
                      <w:snapToGrid w:val="0"/>
                      <w:color w:val="000000"/>
                      <w:spacing w:val="-6"/>
                      <w:szCs w:val="21"/>
                      <w:lang w:val="en-US" w:eastAsia="zh-CN"/>
                    </w:rPr>
                    <w:t>8</w:t>
                  </w:r>
                </w:p>
              </w:tc>
              <w:tc>
                <w:tcPr>
                  <w:tcW w:w="460" w:type="pct"/>
                  <w:tcBorders>
                    <w:tl2br w:val="nil"/>
                    <w:tr2bl w:val="nil"/>
                  </w:tcBorders>
                  <w:noWrap w:val="0"/>
                  <w:vAlign w:val="center"/>
                </w:tcPr>
                <w:p w14:paraId="20468EEB">
                  <w:pPr>
                    <w:keepNext w:val="0"/>
                    <w:keepLines w:val="0"/>
                    <w:pageBreakBefore w:val="0"/>
                    <w:kinsoku/>
                    <w:wordWrap/>
                    <w:overflowPunct/>
                    <w:topLinePunct w:val="0"/>
                    <w:autoSpaceDE/>
                    <w:autoSpaceDN/>
                    <w:bidi w:val="0"/>
                    <w:adjustRightInd w:val="0"/>
                    <w:snapToGrid w:val="0"/>
                    <w:ind w:firstLine="0"/>
                    <w:jc w:val="center"/>
                    <w:textAlignment w:val="auto"/>
                    <w:rPr>
                      <w:rFonts w:hint="default" w:eastAsia="宋体"/>
                      <w:snapToGrid w:val="0"/>
                      <w:color w:val="000000"/>
                      <w:spacing w:val="-6"/>
                      <w:szCs w:val="21"/>
                      <w:lang w:val="en-US" w:eastAsia="zh-CN"/>
                    </w:rPr>
                  </w:pPr>
                  <w:r>
                    <w:rPr>
                      <w:rFonts w:hint="eastAsia" w:eastAsia="宋体"/>
                      <w:snapToGrid w:val="0"/>
                      <w:color w:val="000000"/>
                      <w:spacing w:val="-6"/>
                      <w:szCs w:val="21"/>
                      <w:lang w:val="en-US" w:eastAsia="zh-CN"/>
                    </w:rPr>
                    <w:t>4800</w:t>
                  </w:r>
                </w:p>
              </w:tc>
            </w:tr>
          </w:tbl>
          <w:p w14:paraId="7E91A531">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b/>
                <w:bCs/>
                <w:color w:val="000000"/>
                <w:sz w:val="21"/>
                <w:szCs w:val="21"/>
              </w:rPr>
            </w:pPr>
            <w:r>
              <w:rPr>
                <w:rFonts w:hint="eastAsia"/>
                <w:b/>
                <w:bCs/>
                <w:color w:val="000000"/>
                <w:sz w:val="21"/>
                <w:szCs w:val="21"/>
              </w:rPr>
              <w:t>表4-</w:t>
            </w:r>
            <w:r>
              <w:rPr>
                <w:rFonts w:hint="eastAsia"/>
                <w:b/>
                <w:bCs/>
                <w:color w:val="000000"/>
                <w:sz w:val="21"/>
                <w:szCs w:val="21"/>
                <w:lang w:val="en-US" w:eastAsia="zh-CN"/>
              </w:rPr>
              <w:t>5</w:t>
            </w:r>
            <w:r>
              <w:rPr>
                <w:rFonts w:hint="eastAsia"/>
                <w:b/>
                <w:bCs/>
                <w:color w:val="000000"/>
                <w:sz w:val="21"/>
                <w:szCs w:val="21"/>
              </w:rPr>
              <w:t xml:space="preserve"> 本项目有组织废气排放口基本情况表</w:t>
            </w:r>
          </w:p>
          <w:tbl>
            <w:tblPr>
              <w:tblStyle w:val="22"/>
              <w:tblW w:w="0" w:type="auto"/>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1291"/>
              <w:gridCol w:w="1514"/>
              <w:gridCol w:w="1490"/>
              <w:gridCol w:w="1275"/>
              <w:gridCol w:w="1063"/>
              <w:gridCol w:w="1137"/>
              <w:gridCol w:w="1000"/>
              <w:gridCol w:w="1088"/>
              <w:gridCol w:w="1095"/>
            </w:tblGrid>
            <w:tr w14:paraId="1E255E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16" w:type="dxa"/>
                  <w:vMerge w:val="restart"/>
                  <w:tcBorders>
                    <w:tl2br w:val="nil"/>
                    <w:tr2bl w:val="nil"/>
                  </w:tcBorders>
                  <w:noWrap w:val="0"/>
                  <w:vAlign w:val="center"/>
                </w:tcPr>
                <w:p w14:paraId="563C2467">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b/>
                      <w:bCs/>
                      <w:color w:val="000000"/>
                      <w:kern w:val="2"/>
                      <w:sz w:val="21"/>
                      <w:szCs w:val="21"/>
                      <w:lang w:val="en-US" w:eastAsia="zh-CN" w:bidi="ar-SA"/>
                    </w:rPr>
                  </w:pPr>
                  <w:r>
                    <w:rPr>
                      <w:rFonts w:hint="eastAsia"/>
                      <w:b/>
                      <w:bCs/>
                      <w:color w:val="000000"/>
                      <w:sz w:val="21"/>
                      <w:szCs w:val="21"/>
                    </w:rPr>
                    <w:t>排放口编号及名称</w:t>
                  </w:r>
                </w:p>
              </w:tc>
              <w:tc>
                <w:tcPr>
                  <w:tcW w:w="1291" w:type="dxa"/>
                  <w:vMerge w:val="restart"/>
                  <w:tcBorders>
                    <w:tl2br w:val="nil"/>
                    <w:tr2bl w:val="nil"/>
                  </w:tcBorders>
                  <w:noWrap w:val="0"/>
                  <w:vAlign w:val="center"/>
                </w:tcPr>
                <w:p w14:paraId="4E2B9DAE">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b/>
                      <w:bCs/>
                      <w:color w:val="000000"/>
                      <w:kern w:val="2"/>
                      <w:sz w:val="21"/>
                      <w:szCs w:val="21"/>
                      <w:lang w:val="en-US" w:eastAsia="zh-CN" w:bidi="ar-SA"/>
                    </w:rPr>
                  </w:pPr>
                  <w:r>
                    <w:rPr>
                      <w:rFonts w:hint="eastAsia"/>
                      <w:b/>
                      <w:bCs/>
                      <w:color w:val="000000"/>
                      <w:sz w:val="21"/>
                      <w:szCs w:val="21"/>
                    </w:rPr>
                    <w:t>污染物种类</w:t>
                  </w:r>
                </w:p>
              </w:tc>
              <w:tc>
                <w:tcPr>
                  <w:tcW w:w="3004" w:type="dxa"/>
                  <w:gridSpan w:val="2"/>
                  <w:tcBorders>
                    <w:tl2br w:val="nil"/>
                    <w:tr2bl w:val="nil"/>
                  </w:tcBorders>
                  <w:noWrap w:val="0"/>
                  <w:vAlign w:val="center"/>
                </w:tcPr>
                <w:p w14:paraId="6FB072CA">
                  <w:pPr>
                    <w:pStyle w:val="8"/>
                    <w:pBdr>
                      <w:bottom w:val="none" w:color="auto" w:sz="0" w:space="0"/>
                    </w:pBdr>
                    <w:jc w:val="center"/>
                    <w:rPr>
                      <w:rFonts w:hint="eastAsia"/>
                      <w:color w:val="000000"/>
                      <w:sz w:val="21"/>
                      <w:szCs w:val="21"/>
                      <w:highlight w:val="none"/>
                      <w:vertAlign w:val="baseline"/>
                    </w:rPr>
                  </w:pPr>
                  <w:r>
                    <w:rPr>
                      <w:rFonts w:hint="eastAsia"/>
                      <w:b/>
                      <w:bCs/>
                      <w:color w:val="000000"/>
                      <w:sz w:val="21"/>
                      <w:szCs w:val="21"/>
                      <w:highlight w:val="none"/>
                    </w:rPr>
                    <w:t>排放口地理坐标</w:t>
                  </w:r>
                  <w:r>
                    <w:rPr>
                      <w:rFonts w:hint="eastAsia"/>
                      <w:b/>
                      <w:bCs/>
                      <w:color w:val="000000"/>
                      <w:sz w:val="21"/>
                      <w:szCs w:val="21"/>
                      <w:highlight w:val="none"/>
                      <w:lang w:eastAsia="zh-CN"/>
                    </w:rPr>
                    <w:t>（</w:t>
                  </w:r>
                  <w:r>
                    <w:rPr>
                      <w:rFonts w:hint="eastAsia"/>
                      <w:b/>
                      <w:bCs/>
                      <w:color w:val="000000"/>
                      <w:sz w:val="21"/>
                      <w:szCs w:val="21"/>
                      <w:highlight w:val="none"/>
                      <w:lang w:val="en-US" w:eastAsia="zh-CN"/>
                    </w:rPr>
                    <w:t>°</w:t>
                  </w:r>
                  <w:r>
                    <w:rPr>
                      <w:rFonts w:hint="eastAsia"/>
                      <w:b/>
                      <w:bCs/>
                      <w:color w:val="000000"/>
                      <w:sz w:val="21"/>
                      <w:szCs w:val="21"/>
                      <w:highlight w:val="none"/>
                      <w:lang w:eastAsia="zh-CN"/>
                    </w:rPr>
                    <w:t>）</w:t>
                  </w:r>
                </w:p>
              </w:tc>
              <w:tc>
                <w:tcPr>
                  <w:tcW w:w="1275" w:type="dxa"/>
                  <w:vMerge w:val="restart"/>
                  <w:tcBorders>
                    <w:tl2br w:val="nil"/>
                    <w:tr2bl w:val="nil"/>
                  </w:tcBorders>
                  <w:noWrap w:val="0"/>
                  <w:vAlign w:val="center"/>
                </w:tcPr>
                <w:p w14:paraId="3F2AFCE6">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b/>
                      <w:bCs/>
                      <w:color w:val="000000"/>
                      <w:kern w:val="2"/>
                      <w:sz w:val="21"/>
                      <w:szCs w:val="21"/>
                      <w:lang w:val="en-US" w:eastAsia="zh-CN" w:bidi="ar-SA"/>
                    </w:rPr>
                  </w:pPr>
                  <w:r>
                    <w:rPr>
                      <w:rFonts w:hint="eastAsia"/>
                      <w:b/>
                      <w:bCs/>
                      <w:color w:val="000000"/>
                      <w:sz w:val="21"/>
                      <w:szCs w:val="21"/>
                    </w:rPr>
                    <w:t>排放口类型</w:t>
                  </w:r>
                </w:p>
              </w:tc>
              <w:tc>
                <w:tcPr>
                  <w:tcW w:w="1063" w:type="dxa"/>
                  <w:vMerge w:val="restart"/>
                  <w:tcBorders>
                    <w:tl2br w:val="nil"/>
                    <w:tr2bl w:val="nil"/>
                  </w:tcBorders>
                  <w:noWrap w:val="0"/>
                  <w:vAlign w:val="center"/>
                </w:tcPr>
                <w:p w14:paraId="7307B0E3">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b/>
                      <w:bCs/>
                      <w:color w:val="000000"/>
                      <w:kern w:val="2"/>
                      <w:sz w:val="21"/>
                      <w:szCs w:val="21"/>
                      <w:highlight w:val="none"/>
                      <w:lang w:val="en-US" w:eastAsia="zh-CN" w:bidi="ar-SA"/>
                    </w:rPr>
                  </w:pPr>
                  <w:r>
                    <w:rPr>
                      <w:rFonts w:hint="eastAsia"/>
                      <w:b/>
                      <w:bCs/>
                      <w:color w:val="000000"/>
                      <w:sz w:val="21"/>
                      <w:szCs w:val="21"/>
                      <w:highlight w:val="none"/>
                    </w:rPr>
                    <w:t>排气筒高度</w:t>
                  </w:r>
                  <w:r>
                    <w:rPr>
                      <w:b/>
                      <w:bCs/>
                      <w:color w:val="000000"/>
                      <w:sz w:val="21"/>
                      <w:szCs w:val="21"/>
                      <w:highlight w:val="none"/>
                    </w:rPr>
                    <w:t>m</w:t>
                  </w:r>
                </w:p>
              </w:tc>
              <w:tc>
                <w:tcPr>
                  <w:tcW w:w="1137" w:type="dxa"/>
                  <w:vMerge w:val="restart"/>
                  <w:tcBorders>
                    <w:tl2br w:val="nil"/>
                    <w:tr2bl w:val="nil"/>
                  </w:tcBorders>
                  <w:noWrap w:val="0"/>
                  <w:vAlign w:val="center"/>
                </w:tcPr>
                <w:p w14:paraId="4EC39D55">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b/>
                      <w:color w:val="000000"/>
                      <w:kern w:val="0"/>
                      <w:sz w:val="21"/>
                      <w:szCs w:val="21"/>
                      <w:lang w:val="en-US" w:eastAsia="zh-CN" w:bidi="ar-SA"/>
                    </w:rPr>
                  </w:pPr>
                  <w:r>
                    <w:rPr>
                      <w:rFonts w:hint="eastAsia"/>
                      <w:b/>
                      <w:color w:val="000000"/>
                      <w:kern w:val="0"/>
                      <w:sz w:val="21"/>
                      <w:szCs w:val="21"/>
                    </w:rPr>
                    <w:t>烟气流量</w:t>
                  </w:r>
                  <w:r>
                    <w:rPr>
                      <w:b/>
                      <w:color w:val="000000"/>
                      <w:kern w:val="0"/>
                      <w:sz w:val="21"/>
                      <w:szCs w:val="21"/>
                    </w:rPr>
                    <w:t>m</w:t>
                  </w:r>
                  <w:r>
                    <w:rPr>
                      <w:b/>
                      <w:color w:val="000000"/>
                      <w:kern w:val="0"/>
                      <w:sz w:val="21"/>
                      <w:szCs w:val="21"/>
                      <w:vertAlign w:val="superscript"/>
                    </w:rPr>
                    <w:t>3</w:t>
                  </w:r>
                  <w:r>
                    <w:rPr>
                      <w:b/>
                      <w:color w:val="000000"/>
                      <w:kern w:val="0"/>
                      <w:sz w:val="21"/>
                      <w:szCs w:val="21"/>
                    </w:rPr>
                    <w:t>/h</w:t>
                  </w:r>
                </w:p>
              </w:tc>
              <w:tc>
                <w:tcPr>
                  <w:tcW w:w="1000" w:type="dxa"/>
                  <w:vMerge w:val="restart"/>
                  <w:tcBorders>
                    <w:tl2br w:val="nil"/>
                    <w:tr2bl w:val="nil"/>
                  </w:tcBorders>
                  <w:noWrap w:val="0"/>
                  <w:vAlign w:val="center"/>
                </w:tcPr>
                <w:p w14:paraId="4CFEFBF2">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b/>
                      <w:bCs/>
                      <w:color w:val="000000"/>
                      <w:kern w:val="2"/>
                      <w:sz w:val="21"/>
                      <w:szCs w:val="21"/>
                      <w:lang w:val="en-US" w:eastAsia="zh-CN" w:bidi="ar-SA"/>
                    </w:rPr>
                  </w:pPr>
                  <w:r>
                    <w:rPr>
                      <w:rFonts w:hint="eastAsia"/>
                      <w:b/>
                      <w:bCs/>
                      <w:color w:val="000000"/>
                      <w:spacing w:val="-12"/>
                      <w:sz w:val="21"/>
                      <w:szCs w:val="21"/>
                    </w:rPr>
                    <w:t>排气筒内径</w:t>
                  </w:r>
                  <w:r>
                    <w:rPr>
                      <w:b/>
                      <w:bCs/>
                      <w:color w:val="000000"/>
                      <w:sz w:val="21"/>
                      <w:szCs w:val="21"/>
                    </w:rPr>
                    <w:t>m</w:t>
                  </w:r>
                </w:p>
              </w:tc>
              <w:tc>
                <w:tcPr>
                  <w:tcW w:w="1088" w:type="dxa"/>
                  <w:vMerge w:val="restart"/>
                  <w:tcBorders>
                    <w:tl2br w:val="nil"/>
                    <w:tr2bl w:val="nil"/>
                  </w:tcBorders>
                  <w:noWrap w:val="0"/>
                  <w:vAlign w:val="center"/>
                </w:tcPr>
                <w:p w14:paraId="7E01DBA3">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b/>
                      <w:bCs/>
                      <w:color w:val="000000"/>
                      <w:kern w:val="2"/>
                      <w:sz w:val="21"/>
                      <w:szCs w:val="21"/>
                      <w:lang w:val="en-US" w:eastAsia="zh-CN" w:bidi="ar-SA"/>
                    </w:rPr>
                  </w:pPr>
                  <w:r>
                    <w:rPr>
                      <w:rFonts w:hint="eastAsia"/>
                      <w:b/>
                      <w:bCs/>
                      <w:color w:val="000000"/>
                      <w:sz w:val="21"/>
                      <w:szCs w:val="21"/>
                    </w:rPr>
                    <w:t>烟气温度</w:t>
                  </w:r>
                  <w:r>
                    <w:rPr>
                      <w:rFonts w:hint="eastAsia" w:ascii="宋体" w:hAnsi="宋体" w:cs="宋体"/>
                      <w:b/>
                      <w:bCs/>
                      <w:color w:val="000000"/>
                      <w:sz w:val="21"/>
                      <w:szCs w:val="21"/>
                    </w:rPr>
                    <w:t>℃</w:t>
                  </w:r>
                </w:p>
              </w:tc>
              <w:tc>
                <w:tcPr>
                  <w:tcW w:w="1095" w:type="dxa"/>
                  <w:vMerge w:val="restart"/>
                  <w:tcBorders>
                    <w:tl2br w:val="nil"/>
                    <w:tr2bl w:val="nil"/>
                  </w:tcBorders>
                  <w:noWrap w:val="0"/>
                  <w:vAlign w:val="center"/>
                </w:tcPr>
                <w:p w14:paraId="6CEFCFA8">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b/>
                      <w:bCs/>
                      <w:color w:val="000000"/>
                      <w:kern w:val="2"/>
                      <w:sz w:val="21"/>
                      <w:szCs w:val="21"/>
                      <w:lang w:val="en-US" w:eastAsia="zh-CN" w:bidi="ar-SA"/>
                    </w:rPr>
                  </w:pPr>
                  <w:r>
                    <w:rPr>
                      <w:rFonts w:hint="eastAsia"/>
                      <w:b/>
                      <w:color w:val="000000"/>
                      <w:kern w:val="0"/>
                      <w:sz w:val="21"/>
                      <w:szCs w:val="21"/>
                    </w:rPr>
                    <w:t>排放时数</w:t>
                  </w:r>
                  <w:r>
                    <w:rPr>
                      <w:b/>
                      <w:color w:val="000000"/>
                      <w:kern w:val="0"/>
                      <w:sz w:val="21"/>
                      <w:szCs w:val="21"/>
                    </w:rPr>
                    <w:t>h</w:t>
                  </w:r>
                </w:p>
              </w:tc>
            </w:tr>
            <w:tr w14:paraId="7E586E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16" w:type="dxa"/>
                  <w:vMerge w:val="continue"/>
                  <w:tcBorders>
                    <w:tl2br w:val="nil"/>
                    <w:tr2bl w:val="nil"/>
                  </w:tcBorders>
                  <w:noWrap w:val="0"/>
                  <w:vAlign w:val="center"/>
                </w:tcPr>
                <w:p w14:paraId="622027F8">
                  <w:pPr>
                    <w:pStyle w:val="8"/>
                    <w:pBdr>
                      <w:bottom w:val="none" w:color="auto" w:sz="0" w:space="0"/>
                    </w:pBdr>
                    <w:jc w:val="center"/>
                    <w:rPr>
                      <w:color w:val="000000"/>
                      <w:sz w:val="21"/>
                      <w:szCs w:val="21"/>
                    </w:rPr>
                  </w:pPr>
                </w:p>
              </w:tc>
              <w:tc>
                <w:tcPr>
                  <w:tcW w:w="1291" w:type="dxa"/>
                  <w:vMerge w:val="continue"/>
                  <w:tcBorders>
                    <w:tl2br w:val="nil"/>
                    <w:tr2bl w:val="nil"/>
                  </w:tcBorders>
                  <w:noWrap w:val="0"/>
                  <w:vAlign w:val="center"/>
                </w:tcPr>
                <w:p w14:paraId="375C8A65">
                  <w:pPr>
                    <w:pStyle w:val="8"/>
                    <w:pBdr>
                      <w:bottom w:val="none" w:color="auto" w:sz="0" w:space="0"/>
                    </w:pBdr>
                    <w:jc w:val="center"/>
                    <w:rPr>
                      <w:color w:val="000000"/>
                      <w:sz w:val="21"/>
                      <w:szCs w:val="21"/>
                    </w:rPr>
                  </w:pPr>
                </w:p>
              </w:tc>
              <w:tc>
                <w:tcPr>
                  <w:tcW w:w="1514" w:type="dxa"/>
                  <w:tcBorders>
                    <w:tl2br w:val="nil"/>
                    <w:tr2bl w:val="nil"/>
                  </w:tcBorders>
                  <w:noWrap w:val="0"/>
                  <w:vAlign w:val="center"/>
                </w:tcPr>
                <w:p w14:paraId="1331B381">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b/>
                      <w:color w:val="000000"/>
                      <w:kern w:val="0"/>
                      <w:sz w:val="21"/>
                      <w:szCs w:val="21"/>
                      <w:highlight w:val="none"/>
                      <w:lang w:val="en-US" w:eastAsia="zh-CN" w:bidi="ar-SA"/>
                    </w:rPr>
                  </w:pPr>
                  <w:r>
                    <w:rPr>
                      <w:rFonts w:hint="eastAsia"/>
                      <w:b/>
                      <w:color w:val="000000"/>
                      <w:kern w:val="0"/>
                      <w:sz w:val="21"/>
                      <w:szCs w:val="21"/>
                      <w:highlight w:val="none"/>
                    </w:rPr>
                    <w:t>经度</w:t>
                  </w:r>
                </w:p>
              </w:tc>
              <w:tc>
                <w:tcPr>
                  <w:tcW w:w="1490" w:type="dxa"/>
                  <w:tcBorders>
                    <w:tl2br w:val="nil"/>
                    <w:tr2bl w:val="nil"/>
                  </w:tcBorders>
                  <w:noWrap w:val="0"/>
                  <w:vAlign w:val="center"/>
                </w:tcPr>
                <w:p w14:paraId="0DF1F5C5">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b/>
                      <w:color w:val="000000"/>
                      <w:kern w:val="0"/>
                      <w:sz w:val="21"/>
                      <w:szCs w:val="21"/>
                      <w:highlight w:val="none"/>
                      <w:lang w:val="en-US" w:eastAsia="zh-CN" w:bidi="ar-SA"/>
                    </w:rPr>
                  </w:pPr>
                  <w:r>
                    <w:rPr>
                      <w:rFonts w:hint="eastAsia"/>
                      <w:b/>
                      <w:color w:val="000000"/>
                      <w:kern w:val="0"/>
                      <w:sz w:val="21"/>
                      <w:szCs w:val="21"/>
                      <w:highlight w:val="none"/>
                    </w:rPr>
                    <w:t>纬度</w:t>
                  </w:r>
                </w:p>
              </w:tc>
              <w:tc>
                <w:tcPr>
                  <w:tcW w:w="1275" w:type="dxa"/>
                  <w:vMerge w:val="continue"/>
                  <w:tcBorders>
                    <w:tl2br w:val="nil"/>
                    <w:tr2bl w:val="nil"/>
                  </w:tcBorders>
                  <w:noWrap w:val="0"/>
                  <w:vAlign w:val="center"/>
                </w:tcPr>
                <w:p w14:paraId="0D89013E">
                  <w:pPr>
                    <w:pStyle w:val="8"/>
                    <w:pBdr>
                      <w:bottom w:val="none" w:color="auto" w:sz="0" w:space="0"/>
                    </w:pBdr>
                    <w:jc w:val="center"/>
                    <w:rPr>
                      <w:rFonts w:hint="eastAsia"/>
                      <w:color w:val="000000"/>
                      <w:sz w:val="21"/>
                      <w:szCs w:val="21"/>
                      <w:vertAlign w:val="baseline"/>
                    </w:rPr>
                  </w:pPr>
                </w:p>
              </w:tc>
              <w:tc>
                <w:tcPr>
                  <w:tcW w:w="1063" w:type="dxa"/>
                  <w:vMerge w:val="continue"/>
                  <w:tcBorders>
                    <w:tl2br w:val="nil"/>
                    <w:tr2bl w:val="nil"/>
                  </w:tcBorders>
                  <w:noWrap w:val="0"/>
                  <w:vAlign w:val="center"/>
                </w:tcPr>
                <w:p w14:paraId="32F58FF7">
                  <w:pPr>
                    <w:pStyle w:val="8"/>
                    <w:pBdr>
                      <w:bottom w:val="none" w:color="auto" w:sz="0" w:space="0"/>
                    </w:pBdr>
                    <w:jc w:val="center"/>
                    <w:rPr>
                      <w:rFonts w:hint="eastAsia"/>
                      <w:color w:val="000000"/>
                      <w:sz w:val="21"/>
                      <w:szCs w:val="21"/>
                      <w:vertAlign w:val="baseline"/>
                    </w:rPr>
                  </w:pPr>
                </w:p>
              </w:tc>
              <w:tc>
                <w:tcPr>
                  <w:tcW w:w="1137" w:type="dxa"/>
                  <w:vMerge w:val="continue"/>
                  <w:tcBorders>
                    <w:tl2br w:val="nil"/>
                    <w:tr2bl w:val="nil"/>
                  </w:tcBorders>
                  <w:noWrap w:val="0"/>
                  <w:vAlign w:val="center"/>
                </w:tcPr>
                <w:p w14:paraId="42EA564F">
                  <w:pPr>
                    <w:pStyle w:val="8"/>
                    <w:pBdr>
                      <w:bottom w:val="none" w:color="auto" w:sz="0" w:space="0"/>
                    </w:pBdr>
                    <w:jc w:val="center"/>
                    <w:rPr>
                      <w:rFonts w:hint="eastAsia"/>
                      <w:color w:val="000000"/>
                      <w:sz w:val="21"/>
                      <w:szCs w:val="21"/>
                      <w:vertAlign w:val="baseline"/>
                    </w:rPr>
                  </w:pPr>
                </w:p>
              </w:tc>
              <w:tc>
                <w:tcPr>
                  <w:tcW w:w="1000" w:type="dxa"/>
                  <w:vMerge w:val="continue"/>
                  <w:tcBorders>
                    <w:tl2br w:val="nil"/>
                    <w:tr2bl w:val="nil"/>
                  </w:tcBorders>
                  <w:noWrap w:val="0"/>
                  <w:vAlign w:val="center"/>
                </w:tcPr>
                <w:p w14:paraId="5C0EA4E0">
                  <w:pPr>
                    <w:pStyle w:val="8"/>
                    <w:pBdr>
                      <w:bottom w:val="none" w:color="auto" w:sz="0" w:space="0"/>
                    </w:pBdr>
                    <w:jc w:val="center"/>
                    <w:rPr>
                      <w:rFonts w:hint="eastAsia"/>
                      <w:color w:val="000000"/>
                      <w:sz w:val="21"/>
                      <w:szCs w:val="21"/>
                      <w:vertAlign w:val="baseline"/>
                    </w:rPr>
                  </w:pPr>
                </w:p>
              </w:tc>
              <w:tc>
                <w:tcPr>
                  <w:tcW w:w="1088" w:type="dxa"/>
                  <w:vMerge w:val="continue"/>
                  <w:tcBorders>
                    <w:tl2br w:val="nil"/>
                    <w:tr2bl w:val="nil"/>
                  </w:tcBorders>
                  <w:noWrap w:val="0"/>
                  <w:vAlign w:val="center"/>
                </w:tcPr>
                <w:p w14:paraId="42D98343">
                  <w:pPr>
                    <w:pStyle w:val="8"/>
                    <w:pBdr>
                      <w:bottom w:val="none" w:color="auto" w:sz="0" w:space="0"/>
                    </w:pBdr>
                    <w:jc w:val="center"/>
                    <w:rPr>
                      <w:rFonts w:hint="eastAsia"/>
                      <w:color w:val="000000"/>
                      <w:sz w:val="21"/>
                      <w:szCs w:val="21"/>
                      <w:vertAlign w:val="baseline"/>
                    </w:rPr>
                  </w:pPr>
                </w:p>
              </w:tc>
              <w:tc>
                <w:tcPr>
                  <w:tcW w:w="1095" w:type="dxa"/>
                  <w:vMerge w:val="continue"/>
                  <w:tcBorders>
                    <w:tl2br w:val="nil"/>
                    <w:tr2bl w:val="nil"/>
                  </w:tcBorders>
                  <w:noWrap w:val="0"/>
                  <w:vAlign w:val="center"/>
                </w:tcPr>
                <w:p w14:paraId="0675D89B">
                  <w:pPr>
                    <w:pStyle w:val="8"/>
                    <w:pBdr>
                      <w:bottom w:val="none" w:color="auto" w:sz="0" w:space="0"/>
                    </w:pBdr>
                    <w:jc w:val="center"/>
                    <w:rPr>
                      <w:rFonts w:hint="eastAsia"/>
                      <w:color w:val="000000"/>
                      <w:sz w:val="21"/>
                      <w:szCs w:val="21"/>
                      <w:vertAlign w:val="baseline"/>
                    </w:rPr>
                  </w:pPr>
                </w:p>
              </w:tc>
            </w:tr>
            <w:tr w14:paraId="0A9273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16" w:type="dxa"/>
                  <w:tcBorders>
                    <w:tl2br w:val="nil"/>
                    <w:tr2bl w:val="nil"/>
                  </w:tcBorders>
                  <w:noWrap w:val="0"/>
                  <w:vAlign w:val="center"/>
                </w:tcPr>
                <w:p w14:paraId="36E7753E">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color w:val="000000"/>
                      <w:kern w:val="2"/>
                      <w:sz w:val="21"/>
                      <w:szCs w:val="21"/>
                      <w:lang w:val="en-US" w:eastAsia="zh-CN" w:bidi="ar-SA"/>
                    </w:rPr>
                  </w:pPr>
                  <w:r>
                    <w:rPr>
                      <w:rFonts w:hint="eastAsia"/>
                      <w:color w:val="000000"/>
                      <w:szCs w:val="21"/>
                      <w:lang w:val="en-US" w:eastAsia="zh-CN"/>
                    </w:rPr>
                    <w:t>1#</w:t>
                  </w:r>
                  <w:r>
                    <w:rPr>
                      <w:rFonts w:hint="eastAsia"/>
                      <w:color w:val="000000"/>
                      <w:szCs w:val="21"/>
                    </w:rPr>
                    <w:t>排气筒</w:t>
                  </w:r>
                </w:p>
              </w:tc>
              <w:tc>
                <w:tcPr>
                  <w:tcW w:w="1291" w:type="dxa"/>
                  <w:tcBorders>
                    <w:tl2br w:val="nil"/>
                    <w:tr2bl w:val="nil"/>
                  </w:tcBorders>
                  <w:noWrap w:val="0"/>
                  <w:vAlign w:val="center"/>
                </w:tcPr>
                <w:p w14:paraId="058AD9B4">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颗粒物</w:t>
                  </w:r>
                </w:p>
              </w:tc>
              <w:tc>
                <w:tcPr>
                  <w:tcW w:w="1514" w:type="dxa"/>
                  <w:tcBorders>
                    <w:tl2br w:val="nil"/>
                    <w:tr2bl w:val="nil"/>
                  </w:tcBorders>
                  <w:noWrap w:val="0"/>
                  <w:vAlign w:val="center"/>
                </w:tcPr>
                <w:p w14:paraId="72159BCF">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bidi="ar-SA"/>
                    </w:rPr>
                    <w:t>120.740527</w:t>
                  </w:r>
                </w:p>
              </w:tc>
              <w:tc>
                <w:tcPr>
                  <w:tcW w:w="1490" w:type="dxa"/>
                  <w:tcBorders>
                    <w:tl2br w:val="nil"/>
                    <w:tr2bl w:val="nil"/>
                  </w:tcBorders>
                  <w:noWrap w:val="0"/>
                  <w:vAlign w:val="center"/>
                </w:tcPr>
                <w:p w14:paraId="200B8406">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bidi="ar-SA"/>
                    </w:rPr>
                    <w:t>31.064681</w:t>
                  </w:r>
                </w:p>
              </w:tc>
              <w:tc>
                <w:tcPr>
                  <w:tcW w:w="1275" w:type="dxa"/>
                  <w:tcBorders>
                    <w:tl2br w:val="nil"/>
                    <w:tr2bl w:val="nil"/>
                  </w:tcBorders>
                  <w:noWrap w:val="0"/>
                  <w:vAlign w:val="center"/>
                </w:tcPr>
                <w:p w14:paraId="5380849A">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color w:val="000000"/>
                      <w:kern w:val="2"/>
                      <w:sz w:val="21"/>
                      <w:szCs w:val="21"/>
                      <w:lang w:val="en-US" w:eastAsia="zh-CN" w:bidi="ar-SA"/>
                    </w:rPr>
                  </w:pPr>
                  <w:r>
                    <w:rPr>
                      <w:rFonts w:hint="eastAsia"/>
                      <w:color w:val="000000"/>
                      <w:szCs w:val="21"/>
                    </w:rPr>
                    <w:t>一般排放口</w:t>
                  </w:r>
                </w:p>
              </w:tc>
              <w:tc>
                <w:tcPr>
                  <w:tcW w:w="1063" w:type="dxa"/>
                  <w:tcBorders>
                    <w:tl2br w:val="nil"/>
                    <w:tr2bl w:val="nil"/>
                  </w:tcBorders>
                  <w:noWrap w:val="0"/>
                  <w:vAlign w:val="center"/>
                </w:tcPr>
                <w:p w14:paraId="6E0D21A0">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bidi="ar-SA"/>
                    </w:rPr>
                    <w:t>15</w:t>
                  </w:r>
                </w:p>
              </w:tc>
              <w:tc>
                <w:tcPr>
                  <w:tcW w:w="1137" w:type="dxa"/>
                  <w:tcBorders>
                    <w:tl2br w:val="nil"/>
                    <w:tr2bl w:val="nil"/>
                  </w:tcBorders>
                  <w:noWrap w:val="0"/>
                  <w:vAlign w:val="center"/>
                </w:tcPr>
                <w:p w14:paraId="108D01BE">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000000"/>
                      <w:spacing w:val="-20"/>
                      <w:kern w:val="2"/>
                      <w:sz w:val="21"/>
                      <w:szCs w:val="24"/>
                      <w:lang w:val="en-US" w:eastAsia="zh-CN" w:bidi="ar-SA"/>
                    </w:rPr>
                  </w:pPr>
                  <w:r>
                    <w:rPr>
                      <w:rFonts w:hint="eastAsia" w:ascii="Times New Roman" w:hAnsi="Times New Roman" w:eastAsia="宋体" w:cs="Times New Roman"/>
                      <w:color w:val="000000"/>
                      <w:spacing w:val="-20"/>
                      <w:kern w:val="2"/>
                      <w:sz w:val="21"/>
                      <w:szCs w:val="24"/>
                      <w:lang w:val="en-US" w:eastAsia="zh-CN" w:bidi="ar-SA"/>
                    </w:rPr>
                    <w:t>48000</w:t>
                  </w:r>
                </w:p>
              </w:tc>
              <w:tc>
                <w:tcPr>
                  <w:tcW w:w="1000" w:type="dxa"/>
                  <w:tcBorders>
                    <w:tl2br w:val="nil"/>
                    <w:tr2bl w:val="nil"/>
                  </w:tcBorders>
                  <w:noWrap w:val="0"/>
                  <w:vAlign w:val="center"/>
                </w:tcPr>
                <w:p w14:paraId="52B96332">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1</w:t>
                  </w:r>
                </w:p>
              </w:tc>
              <w:tc>
                <w:tcPr>
                  <w:tcW w:w="1088" w:type="dxa"/>
                  <w:tcBorders>
                    <w:tl2br w:val="nil"/>
                    <w:tr2bl w:val="nil"/>
                  </w:tcBorders>
                  <w:noWrap w:val="0"/>
                  <w:vAlign w:val="center"/>
                </w:tcPr>
                <w:p w14:paraId="15B9C689">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25</w:t>
                  </w:r>
                </w:p>
              </w:tc>
              <w:tc>
                <w:tcPr>
                  <w:tcW w:w="1095" w:type="dxa"/>
                  <w:tcBorders>
                    <w:tl2br w:val="nil"/>
                    <w:tr2bl w:val="nil"/>
                  </w:tcBorders>
                  <w:noWrap w:val="0"/>
                  <w:vAlign w:val="center"/>
                </w:tcPr>
                <w:p w14:paraId="54D71D03">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4800</w:t>
                  </w:r>
                </w:p>
              </w:tc>
            </w:tr>
          </w:tbl>
          <w:p w14:paraId="3B035E4A">
            <w:pPr>
              <w:rPr>
                <w:color w:val="000000"/>
              </w:rPr>
            </w:pPr>
          </w:p>
        </w:tc>
      </w:tr>
    </w:tbl>
    <w:p w14:paraId="59A6C5F6">
      <w:pPr>
        <w:rPr>
          <w:rFonts w:hint="eastAsia"/>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21"/>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8"/>
        <w:gridCol w:w="8450"/>
      </w:tblGrid>
      <w:tr w14:paraId="559D2F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458" w:type="dxa"/>
            <w:noWrap w:val="0"/>
            <w:tcMar>
              <w:left w:w="28" w:type="dxa"/>
              <w:right w:w="28" w:type="dxa"/>
            </w:tcMar>
            <w:vAlign w:val="center"/>
          </w:tcPr>
          <w:p w14:paraId="0A771D87">
            <w:pPr>
              <w:adjustRightInd w:val="0"/>
              <w:snapToGrid w:val="0"/>
              <w:jc w:val="center"/>
              <w:rPr>
                <w:rFonts w:hint="eastAsia" w:ascii="宋体" w:hAnsi="宋体" w:cs="宋体"/>
                <w:b/>
                <w:bCs/>
                <w:color w:val="auto"/>
                <w:szCs w:val="21"/>
              </w:rPr>
            </w:pPr>
            <w:r>
              <w:rPr>
                <w:rFonts w:hint="eastAsia" w:ascii="宋体" w:hAnsi="宋体" w:cs="宋体"/>
                <w:b/>
                <w:bCs/>
                <w:color w:val="auto"/>
                <w:szCs w:val="21"/>
              </w:rPr>
              <w:t>运营</w:t>
            </w:r>
          </w:p>
          <w:p w14:paraId="7A9B161C">
            <w:pPr>
              <w:adjustRightInd w:val="0"/>
              <w:snapToGrid w:val="0"/>
              <w:jc w:val="center"/>
              <w:rPr>
                <w:rFonts w:hint="eastAsia" w:ascii="宋体" w:hAnsi="宋体" w:cs="宋体"/>
                <w:b/>
                <w:bCs/>
                <w:color w:val="auto"/>
                <w:szCs w:val="21"/>
              </w:rPr>
            </w:pPr>
            <w:r>
              <w:rPr>
                <w:rFonts w:hint="eastAsia" w:ascii="宋体" w:hAnsi="宋体" w:cs="宋体"/>
                <w:b/>
                <w:bCs/>
                <w:color w:val="auto"/>
                <w:szCs w:val="21"/>
              </w:rPr>
              <w:t>期环</w:t>
            </w:r>
          </w:p>
          <w:p w14:paraId="7BC1106D">
            <w:pPr>
              <w:adjustRightInd w:val="0"/>
              <w:snapToGrid w:val="0"/>
              <w:jc w:val="center"/>
              <w:rPr>
                <w:rFonts w:hint="eastAsia" w:ascii="宋体" w:hAnsi="宋体" w:cs="宋体"/>
                <w:b/>
                <w:bCs/>
                <w:color w:val="auto"/>
                <w:szCs w:val="21"/>
              </w:rPr>
            </w:pPr>
            <w:r>
              <w:rPr>
                <w:rFonts w:hint="eastAsia" w:ascii="宋体" w:hAnsi="宋体" w:cs="宋体"/>
                <w:b/>
                <w:bCs/>
                <w:color w:val="auto"/>
                <w:szCs w:val="21"/>
              </w:rPr>
              <w:t>境影</w:t>
            </w:r>
          </w:p>
          <w:p w14:paraId="505E8B29">
            <w:pPr>
              <w:adjustRightInd w:val="0"/>
              <w:snapToGrid w:val="0"/>
              <w:jc w:val="center"/>
              <w:rPr>
                <w:rFonts w:hint="eastAsia" w:ascii="宋体" w:hAnsi="宋体" w:cs="宋体"/>
                <w:b/>
                <w:bCs/>
                <w:color w:val="auto"/>
                <w:szCs w:val="21"/>
              </w:rPr>
            </w:pPr>
            <w:r>
              <w:rPr>
                <w:rFonts w:hint="eastAsia" w:ascii="宋体" w:hAnsi="宋体" w:cs="宋体"/>
                <w:b/>
                <w:bCs/>
                <w:color w:val="auto"/>
                <w:szCs w:val="21"/>
              </w:rPr>
              <w:t>响和</w:t>
            </w:r>
          </w:p>
          <w:p w14:paraId="7E55FC4E">
            <w:pPr>
              <w:adjustRightInd w:val="0"/>
              <w:snapToGrid w:val="0"/>
              <w:jc w:val="center"/>
              <w:rPr>
                <w:rFonts w:hint="eastAsia" w:ascii="宋体" w:hAnsi="宋体" w:cs="宋体"/>
                <w:b/>
                <w:bCs/>
                <w:color w:val="auto"/>
                <w:szCs w:val="21"/>
              </w:rPr>
            </w:pPr>
            <w:r>
              <w:rPr>
                <w:rFonts w:hint="eastAsia" w:ascii="宋体" w:hAnsi="宋体" w:cs="宋体"/>
                <w:b/>
                <w:bCs/>
                <w:color w:val="auto"/>
                <w:szCs w:val="21"/>
              </w:rPr>
              <w:t>保护</w:t>
            </w:r>
          </w:p>
          <w:p w14:paraId="4A581E3D">
            <w:pPr>
              <w:pStyle w:val="20"/>
              <w:adjustRightInd w:val="0"/>
              <w:snapToGrid w:val="0"/>
              <w:spacing w:before="0" w:beforeAutospacing="0" w:after="0" w:afterAutospacing="0"/>
              <w:jc w:val="center"/>
              <w:rPr>
                <w:rFonts w:hint="eastAsia" w:cs="宋体"/>
                <w:b/>
                <w:color w:val="auto"/>
                <w:kern w:val="2"/>
                <w:sz w:val="21"/>
                <w:szCs w:val="21"/>
              </w:rPr>
            </w:pPr>
            <w:r>
              <w:rPr>
                <w:rFonts w:hint="eastAsia" w:cs="宋体"/>
                <w:b/>
                <w:bCs/>
                <w:color w:val="auto"/>
                <w:szCs w:val="21"/>
              </w:rPr>
              <w:t>措施</w:t>
            </w:r>
          </w:p>
        </w:tc>
        <w:tc>
          <w:tcPr>
            <w:tcW w:w="8450" w:type="dxa"/>
            <w:noWrap w:val="0"/>
            <w:vAlign w:val="center"/>
          </w:tcPr>
          <w:p w14:paraId="7BA9BBDA">
            <w:pPr>
              <w:spacing w:line="360" w:lineRule="auto"/>
              <w:ind w:firstLine="482" w:firstLineChars="200"/>
              <w:rPr>
                <w:rFonts w:hint="eastAsia"/>
                <w:b/>
                <w:bCs/>
                <w:color w:val="auto"/>
                <w:sz w:val="24"/>
              </w:rPr>
            </w:pPr>
            <w:r>
              <w:rPr>
                <w:rFonts w:hint="eastAsia"/>
                <w:b/>
                <w:bCs/>
                <w:color w:val="auto"/>
                <w:sz w:val="24"/>
              </w:rPr>
              <w:t>4.1.2大气环境影响分析</w:t>
            </w:r>
          </w:p>
          <w:p w14:paraId="339B4E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olor w:val="auto"/>
                <w:sz w:val="24"/>
                <w:lang w:bidi="ar"/>
              </w:rPr>
            </w:pPr>
            <w:r>
              <w:rPr>
                <w:rFonts w:hint="eastAsia" w:ascii="Times New Roman" w:hAnsi="Times New Roman" w:eastAsia="宋体" w:cs="Times New Roman"/>
                <w:color w:val="auto"/>
                <w:kern w:val="2"/>
                <w:sz w:val="24"/>
                <w:szCs w:val="24"/>
                <w:lang w:val="en-US" w:eastAsia="zh-CN" w:bidi="ar"/>
              </w:rPr>
              <w:t>（1）</w:t>
            </w:r>
            <w:r>
              <w:rPr>
                <w:rFonts w:hint="eastAsia"/>
                <w:color w:val="auto"/>
                <w:sz w:val="24"/>
                <w:lang w:bidi="ar"/>
              </w:rPr>
              <w:t>废气收集方案</w:t>
            </w:r>
          </w:p>
          <w:p w14:paraId="1D4CE2AC">
            <w:pPr>
              <w:spacing w:line="360" w:lineRule="auto"/>
              <w:ind w:firstLine="482" w:firstLineChars="200"/>
              <w:jc w:val="both"/>
              <w:rPr>
                <w:rFonts w:hint="eastAsia"/>
                <w:b w:val="0"/>
                <w:bCs w:val="0"/>
                <w:color w:val="auto"/>
                <w:sz w:val="24"/>
                <w:highlight w:val="none"/>
                <w:lang w:val="en-US" w:eastAsia="zh-CN"/>
              </w:rPr>
            </w:pPr>
            <w:r>
              <w:rPr>
                <w:rFonts w:hint="eastAsia"/>
                <w:b/>
                <w:color w:val="000000"/>
                <w:sz w:val="24"/>
                <w:highlight w:val="none"/>
                <w:lang w:val="en-US" w:eastAsia="zh-CN"/>
              </w:rPr>
              <w:t>1#</w:t>
            </w:r>
            <w:r>
              <w:rPr>
                <w:rFonts w:hint="eastAsia"/>
                <w:b/>
                <w:color w:val="000000"/>
                <w:sz w:val="24"/>
                <w:highlight w:val="none"/>
              </w:rPr>
              <w:t>排气筒排风量：</w:t>
            </w:r>
            <w:r>
              <w:rPr>
                <w:rFonts w:hint="eastAsia"/>
                <w:b w:val="0"/>
                <w:bCs w:val="0"/>
                <w:color w:val="auto"/>
                <w:sz w:val="24"/>
                <w:highlight w:val="none"/>
                <w:lang w:val="en-US" w:eastAsia="zh-CN"/>
              </w:rPr>
              <w:t>本项目2#车间设4台锤式破碎机、8台高频振动筛分机、1台磨粉机，其中锤式破碎机自带的布袋除尘装置风量为2000m</w:t>
            </w:r>
            <w:r>
              <w:rPr>
                <w:rFonts w:hint="eastAsia"/>
                <w:b w:val="0"/>
                <w:bCs w:val="0"/>
                <w:color w:val="auto"/>
                <w:sz w:val="24"/>
                <w:highlight w:val="none"/>
                <w:vertAlign w:val="superscript"/>
                <w:lang w:val="en-US" w:eastAsia="zh-CN"/>
              </w:rPr>
              <w:t>3</w:t>
            </w:r>
            <w:r>
              <w:rPr>
                <w:rFonts w:hint="eastAsia"/>
                <w:b w:val="0"/>
                <w:bCs w:val="0"/>
                <w:color w:val="auto"/>
                <w:sz w:val="24"/>
                <w:highlight w:val="none"/>
                <w:lang w:val="en-US" w:eastAsia="zh-CN"/>
              </w:rPr>
              <w:t>/h，高频振动筛分机自带的布袋除尘装置风量为2000m</w:t>
            </w:r>
            <w:r>
              <w:rPr>
                <w:rFonts w:hint="eastAsia"/>
                <w:b w:val="0"/>
                <w:bCs w:val="0"/>
                <w:color w:val="auto"/>
                <w:sz w:val="24"/>
                <w:highlight w:val="none"/>
                <w:vertAlign w:val="superscript"/>
                <w:lang w:val="en-US" w:eastAsia="zh-CN"/>
              </w:rPr>
              <w:t>3</w:t>
            </w:r>
            <w:r>
              <w:rPr>
                <w:rFonts w:hint="eastAsia"/>
                <w:b w:val="0"/>
                <w:bCs w:val="0"/>
                <w:color w:val="auto"/>
                <w:sz w:val="24"/>
                <w:highlight w:val="none"/>
                <w:lang w:val="en-US" w:eastAsia="zh-CN"/>
              </w:rPr>
              <w:t>/h，磨粉机自带的布袋除尘装置风量为14000m</w:t>
            </w:r>
            <w:r>
              <w:rPr>
                <w:rFonts w:hint="eastAsia"/>
                <w:b w:val="0"/>
                <w:bCs w:val="0"/>
                <w:color w:val="auto"/>
                <w:sz w:val="24"/>
                <w:highlight w:val="none"/>
                <w:vertAlign w:val="superscript"/>
                <w:lang w:val="en-US" w:eastAsia="zh-CN"/>
              </w:rPr>
              <w:t>3</w:t>
            </w:r>
            <w:r>
              <w:rPr>
                <w:rFonts w:hint="eastAsia"/>
                <w:b w:val="0"/>
                <w:bCs w:val="0"/>
                <w:color w:val="auto"/>
                <w:sz w:val="24"/>
                <w:highlight w:val="none"/>
                <w:lang w:val="en-US" w:eastAsia="zh-CN"/>
              </w:rPr>
              <w:t>/h，现在</w:t>
            </w:r>
            <w:r>
              <w:rPr>
                <w:rFonts w:hint="default" w:ascii="Times New Roman" w:hAnsi="Times New Roman" w:cs="Times New Roman"/>
                <w:b w:val="0"/>
                <w:bCs/>
                <w:sz w:val="24"/>
                <w:szCs w:val="24"/>
                <w:lang w:val="en-US" w:eastAsia="zh-CN"/>
              </w:rPr>
              <w:t>2#车间内对锤式破碎机、高频振动筛分机、研磨机所在区域设置封闭区域</w:t>
            </w:r>
            <w:r>
              <w:rPr>
                <w:rFonts w:hint="eastAsia" w:cs="Times New Roman"/>
                <w:b w:val="0"/>
                <w:bCs/>
                <w:sz w:val="24"/>
                <w:szCs w:val="24"/>
                <w:lang w:val="en-US" w:eastAsia="zh-CN"/>
              </w:rPr>
              <w:t>，进行整体收集，封闭区域面积为1200</w:t>
            </w:r>
            <w:r>
              <w:rPr>
                <w:rFonts w:hint="eastAsia"/>
                <w:color w:val="000000" w:themeColor="text1"/>
                <w:sz w:val="24"/>
                <w:highlight w:val="none"/>
                <w14:textFill>
                  <w14:solidFill>
                    <w14:schemeClr w14:val="tx1"/>
                  </w14:solidFill>
                </w14:textFill>
              </w:rPr>
              <w:t>m</w:t>
            </w:r>
            <w:r>
              <w:rPr>
                <w:rFonts w:hint="eastAsia" w:ascii="Times New Roman" w:eastAsia="宋体"/>
                <w:color w:val="000000" w:themeColor="text1"/>
                <w:sz w:val="24"/>
                <w:highlight w:val="none"/>
                <w:vertAlign w:val="superscript"/>
                <w:lang w:val="en-US" w:eastAsia="zh-CN"/>
                <w14:textFill>
                  <w14:solidFill>
                    <w14:schemeClr w14:val="tx1"/>
                  </w14:solidFill>
                </w14:textFill>
              </w:rPr>
              <w:t>2</w:t>
            </w:r>
            <w:r>
              <w:rPr>
                <w:rFonts w:hint="eastAsia"/>
                <w:color w:val="000000" w:themeColor="text1"/>
                <w:sz w:val="24"/>
                <w:highlight w:val="none"/>
                <w:vertAlign w:val="baseline"/>
                <w:lang w:val="en-US" w:eastAsia="zh-CN"/>
                <w14:textFill>
                  <w14:solidFill>
                    <w14:schemeClr w14:val="tx1"/>
                  </w14:solidFill>
                </w14:textFill>
              </w:rPr>
              <w:t>，高度为5m，总表面积为3350</w:t>
            </w:r>
            <w:r>
              <w:rPr>
                <w:rFonts w:hint="eastAsia"/>
                <w:color w:val="000000" w:themeColor="text1"/>
                <w:sz w:val="24"/>
                <w:highlight w:val="none"/>
                <w14:textFill>
                  <w14:solidFill>
                    <w14:schemeClr w14:val="tx1"/>
                  </w14:solidFill>
                </w14:textFill>
              </w:rPr>
              <w:t>m</w:t>
            </w:r>
            <w:r>
              <w:rPr>
                <w:rFonts w:hint="eastAsia" w:ascii="Times New Roman" w:eastAsia="宋体"/>
                <w:color w:val="000000" w:themeColor="text1"/>
                <w:sz w:val="24"/>
                <w:highlight w:val="none"/>
                <w:vertAlign w:val="superscript"/>
                <w:lang w:val="en-US" w:eastAsia="zh-CN"/>
                <w14:textFill>
                  <w14:solidFill>
                    <w14:schemeClr w14:val="tx1"/>
                  </w14:solidFill>
                </w14:textFill>
              </w:rPr>
              <w:t>2</w:t>
            </w:r>
            <w:r>
              <w:rPr>
                <w:rFonts w:hint="eastAsia"/>
                <w:color w:val="000000" w:themeColor="text1"/>
                <w:sz w:val="24"/>
                <w:highlight w:val="none"/>
                <w:vertAlign w:val="baseline"/>
                <w:lang w:val="en-US" w:eastAsia="zh-CN"/>
                <w14:textFill>
                  <w14:solidFill>
                    <w14:schemeClr w14:val="tx1"/>
                  </w14:solidFill>
                </w14:textFill>
              </w:rPr>
              <w:t>，总泄露面积为5.025</w:t>
            </w:r>
            <w:r>
              <w:rPr>
                <w:rFonts w:hint="eastAsia"/>
                <w:color w:val="000000" w:themeColor="text1"/>
                <w:sz w:val="24"/>
                <w:highlight w:val="none"/>
                <w14:textFill>
                  <w14:solidFill>
                    <w14:schemeClr w14:val="tx1"/>
                  </w14:solidFill>
                </w14:textFill>
              </w:rPr>
              <w:t>m</w:t>
            </w:r>
            <w:r>
              <w:rPr>
                <w:rFonts w:hint="eastAsia" w:ascii="Times New Roman" w:eastAsia="宋体"/>
                <w:color w:val="000000" w:themeColor="text1"/>
                <w:sz w:val="24"/>
                <w:highlight w:val="none"/>
                <w:vertAlign w:val="superscript"/>
                <w:lang w:val="en-US" w:eastAsia="zh-CN"/>
                <w14:textFill>
                  <w14:solidFill>
                    <w14:schemeClr w14:val="tx1"/>
                  </w14:solidFill>
                </w14:textFill>
              </w:rPr>
              <w:t>2</w:t>
            </w:r>
            <w:r>
              <w:rPr>
                <w:rFonts w:hint="eastAsia"/>
                <w:color w:val="000000" w:themeColor="text1"/>
                <w:sz w:val="24"/>
                <w:highlight w:val="none"/>
                <w:vertAlign w:val="baseline"/>
                <w:lang w:val="en-US" w:eastAsia="zh-CN"/>
                <w14:textFill>
                  <w14:solidFill>
                    <w14:schemeClr w14:val="tx1"/>
                  </w14:solidFill>
                </w14:textFill>
              </w:rPr>
              <w:t>，</w:t>
            </w:r>
            <w:r>
              <w:rPr>
                <w:rFonts w:hint="eastAsia"/>
                <w:color w:val="000000"/>
                <w:sz w:val="24"/>
                <w:highlight w:val="none"/>
                <w:lang w:val="en-US" w:eastAsia="zh-CN"/>
              </w:rPr>
              <w:t>渗入</w:t>
            </w:r>
            <w:r>
              <w:rPr>
                <w:rFonts w:hint="eastAsia"/>
                <w:color w:val="000000"/>
                <w:sz w:val="24"/>
                <w:highlight w:val="none"/>
              </w:rPr>
              <w:t>风速</w:t>
            </w:r>
            <w:r>
              <w:rPr>
                <w:rFonts w:hint="eastAsia"/>
                <w:color w:val="000000"/>
                <w:sz w:val="24"/>
                <w:highlight w:val="none"/>
                <w:lang w:val="en-US" w:eastAsia="zh-CN"/>
              </w:rPr>
              <w:t>为0.5</w:t>
            </w:r>
            <w:r>
              <w:rPr>
                <w:color w:val="000000"/>
                <w:sz w:val="24"/>
                <w:highlight w:val="none"/>
              </w:rPr>
              <w:t>m/s</w:t>
            </w:r>
            <w:r>
              <w:rPr>
                <w:rFonts w:hint="eastAsia"/>
                <w:color w:val="000000"/>
                <w:sz w:val="24"/>
                <w:highlight w:val="none"/>
              </w:rPr>
              <w:t>，则经计算风量为</w:t>
            </w:r>
            <w:r>
              <w:rPr>
                <w:rFonts w:hint="eastAsia"/>
                <w:color w:val="000000"/>
                <w:sz w:val="24"/>
                <w:highlight w:val="none"/>
                <w:lang w:val="en-US" w:eastAsia="zh-CN"/>
              </w:rPr>
              <w:t>9045</w:t>
            </w:r>
            <w:r>
              <w:rPr>
                <w:color w:val="000000"/>
                <w:sz w:val="24"/>
                <w:highlight w:val="none"/>
              </w:rPr>
              <w:t>m</w:t>
            </w:r>
            <w:r>
              <w:rPr>
                <w:color w:val="000000"/>
                <w:sz w:val="24"/>
                <w:highlight w:val="none"/>
                <w:vertAlign w:val="superscript"/>
              </w:rPr>
              <w:t>3</w:t>
            </w:r>
            <w:r>
              <w:rPr>
                <w:color w:val="000000"/>
                <w:sz w:val="24"/>
                <w:highlight w:val="none"/>
              </w:rPr>
              <w:t>/h</w:t>
            </w:r>
            <w:r>
              <w:rPr>
                <w:rFonts w:hint="eastAsia"/>
                <w:color w:val="000000"/>
                <w:sz w:val="24"/>
                <w:highlight w:val="none"/>
              </w:rPr>
              <w:t>。</w:t>
            </w:r>
            <w:r>
              <w:rPr>
                <w:rFonts w:hint="eastAsia"/>
                <w:b w:val="0"/>
                <w:bCs w:val="0"/>
                <w:color w:val="auto"/>
                <w:sz w:val="24"/>
                <w:highlight w:val="none"/>
                <w:lang w:val="en-US" w:eastAsia="zh-CN"/>
              </w:rPr>
              <w:t>考虑风量损失，本项目1#排气筒风机总风量为48000m</w:t>
            </w:r>
            <w:r>
              <w:rPr>
                <w:rFonts w:hint="eastAsia"/>
                <w:b w:val="0"/>
                <w:bCs w:val="0"/>
                <w:color w:val="auto"/>
                <w:sz w:val="24"/>
                <w:highlight w:val="none"/>
                <w:vertAlign w:val="superscript"/>
                <w:lang w:val="en-US" w:eastAsia="zh-CN"/>
              </w:rPr>
              <w:t>3</w:t>
            </w:r>
            <w:r>
              <w:rPr>
                <w:rFonts w:hint="eastAsia"/>
                <w:b w:val="0"/>
                <w:bCs w:val="0"/>
                <w:color w:val="auto"/>
                <w:sz w:val="24"/>
                <w:highlight w:val="none"/>
                <w:lang w:val="en-US" w:eastAsia="zh-CN"/>
              </w:rPr>
              <w:t>/h。</w:t>
            </w:r>
          </w:p>
          <w:p w14:paraId="18DF87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000000"/>
                <w:sz w:val="24"/>
                <w:highlight w:val="none"/>
              </w:rPr>
            </w:pPr>
            <w:r>
              <w:rPr>
                <w:rFonts w:hint="eastAsia"/>
                <w:b w:val="0"/>
                <w:bCs w:val="0"/>
                <w:color w:val="auto"/>
                <w:sz w:val="24"/>
                <w:highlight w:val="none"/>
                <w:lang w:val="en-US" w:eastAsia="zh-CN"/>
              </w:rPr>
              <w:t>本项目6#车间设1台磨粉机，磨粉机自带的布袋除尘装置风量为14000m</w:t>
            </w:r>
            <w:r>
              <w:rPr>
                <w:rFonts w:hint="eastAsia"/>
                <w:b w:val="0"/>
                <w:bCs w:val="0"/>
                <w:color w:val="auto"/>
                <w:sz w:val="24"/>
                <w:highlight w:val="none"/>
                <w:vertAlign w:val="superscript"/>
                <w:lang w:val="en-US" w:eastAsia="zh-CN"/>
              </w:rPr>
              <w:t>3</w:t>
            </w:r>
            <w:r>
              <w:rPr>
                <w:rFonts w:hint="eastAsia"/>
                <w:b w:val="0"/>
                <w:bCs w:val="0"/>
                <w:color w:val="auto"/>
                <w:sz w:val="24"/>
                <w:highlight w:val="none"/>
                <w:lang w:val="en-US" w:eastAsia="zh-CN"/>
              </w:rPr>
              <w:t>/h。</w:t>
            </w:r>
          </w:p>
          <w:p w14:paraId="05E212F8">
            <w:pPr>
              <w:pStyle w:val="6"/>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b/>
                <w:bCs/>
                <w:color w:val="auto"/>
                <w:sz w:val="21"/>
                <w:szCs w:val="21"/>
              </w:rPr>
            </w:pPr>
            <w:r>
              <w:rPr>
                <w:rFonts w:hint="eastAsia"/>
                <w:b/>
                <w:bCs/>
                <w:color w:val="auto"/>
                <w:sz w:val="21"/>
                <w:szCs w:val="21"/>
              </w:rPr>
              <w:object>
                <v:shape id="_x0000_i1029" o:spt="75" type="#_x0000_t75" style="height:255.05pt;width:411.1pt;" o:ole="t" filled="f" o:preferrelative="t" stroked="f" coordsize="21600,21600">
                  <v:path/>
                  <v:fill on="f" focussize="0,0"/>
                  <v:stroke on="f"/>
                  <v:imagedata r:id="rId16" o:title=""/>
                  <o:lock v:ext="edit" aspectratio="f"/>
                  <w10:wrap type="none"/>
                  <w10:anchorlock/>
                </v:shape>
                <o:OLEObject Type="Embed" ProgID="Visio.Drawing.15" ShapeID="_x0000_i1029" DrawAspect="Content" ObjectID="_1468075729" r:id="rId15">
                  <o:LockedField>false</o:LockedField>
                </o:OLEObject>
              </w:object>
            </w:r>
            <w:r>
              <w:rPr>
                <w:rFonts w:hint="eastAsia"/>
                <w:b/>
                <w:bCs/>
                <w:color w:val="auto"/>
                <w:sz w:val="21"/>
                <w:szCs w:val="21"/>
              </w:rPr>
              <w:t>图4-1 本项目废气收集图</w:t>
            </w:r>
          </w:p>
          <w:p w14:paraId="183E95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lang w:bidi="ar"/>
              </w:rPr>
            </w:pPr>
            <w:r>
              <w:rPr>
                <w:rFonts w:hint="eastAsia"/>
                <w:color w:val="auto"/>
                <w:sz w:val="24"/>
                <w:lang w:bidi="ar"/>
              </w:rPr>
              <w:t>（2）废气处理措施</w:t>
            </w:r>
          </w:p>
          <w:p w14:paraId="24D70FB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rPr>
            </w:pPr>
            <w:r>
              <w:rPr>
                <w:rFonts w:hint="eastAsia"/>
                <w:color w:val="auto"/>
                <w:sz w:val="24"/>
              </w:rPr>
              <w:t>工作原理：</w:t>
            </w:r>
          </w:p>
          <w:p w14:paraId="5A4B574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布袋除尘器：含尘气体由除尘器下部进气管道，经导流板进入灰斗时，由于导流板的碰撞和气体速度的降低等作用，粗粒粉尘将落入灰斗中，其余细小颗粒粉尘随气体进入滤袋室，由于滤料纤维及织物的惯性、扩散、阻隔、钩挂、静电等作用，粉尘被阻留在滤袋内，净化后的气体逸出袋外，经排气管排出。滤袋上的积灰用气体逆洗法去除，清除下来的粉尘下到灰斗，经双层卸灰阀排到输灰装置。滤袋上的积灰也可以采用喷吹脉冲气流的方法去除，从而达到清灰的目的，清除下来的粉尘由排灰装置排走。</w:t>
            </w:r>
          </w:p>
          <w:p w14:paraId="211B0A33">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b/>
                <w:color w:val="auto"/>
                <w:kern w:val="0"/>
                <w:szCs w:val="21"/>
              </w:rPr>
            </w:pPr>
            <w:r>
              <w:rPr>
                <w:color w:val="auto"/>
                <w:sz w:val="24"/>
                <w:lang w:bidi="ar"/>
              </w:rPr>
              <w:t>参数设置：</w:t>
            </w:r>
          </w:p>
          <w:p w14:paraId="6DF2248A">
            <w:pPr>
              <w:keepNext w:val="0"/>
              <w:keepLines w:val="0"/>
              <w:pageBreakBefore w:val="0"/>
              <w:widowControl w:val="0"/>
              <w:kinsoku/>
              <w:wordWrap/>
              <w:overflowPunct/>
              <w:topLinePunct w:val="0"/>
              <w:autoSpaceDE w:val="0"/>
              <w:autoSpaceDN w:val="0"/>
              <w:bidi w:val="0"/>
              <w:adjustRightInd/>
              <w:snapToGrid/>
              <w:ind w:firstLine="422" w:firstLineChars="200"/>
              <w:jc w:val="center"/>
              <w:textAlignment w:val="auto"/>
              <w:rPr>
                <w:rFonts w:hint="default" w:ascii="Times New Roman" w:hAnsi="Times New Roman" w:eastAsia="宋体" w:cs="Times New Roman"/>
                <w:b/>
                <w:bCs/>
                <w:vertAlign w:val="baseline"/>
                <w:lang w:val="en-US" w:eastAsia="zh-CN"/>
              </w:rPr>
            </w:pPr>
            <w:r>
              <w:rPr>
                <w:b/>
                <w:color w:val="auto"/>
                <w:kern w:val="0"/>
                <w:szCs w:val="21"/>
              </w:rPr>
              <w:t>表4-</w:t>
            </w:r>
            <w:r>
              <w:rPr>
                <w:rFonts w:hint="eastAsia"/>
                <w:b/>
                <w:color w:val="auto"/>
                <w:kern w:val="0"/>
                <w:szCs w:val="21"/>
                <w:lang w:val="en-US" w:eastAsia="zh-CN"/>
              </w:rPr>
              <w:t>6 破碎设备自带布袋除尘器</w:t>
            </w:r>
            <w:r>
              <w:rPr>
                <w:b/>
                <w:color w:val="auto"/>
                <w:kern w:val="0"/>
                <w:szCs w:val="21"/>
              </w:rPr>
              <w:t>主要</w:t>
            </w:r>
            <w:r>
              <w:rPr>
                <w:rFonts w:hint="eastAsia"/>
                <w:b/>
                <w:color w:val="auto"/>
                <w:kern w:val="0"/>
                <w:szCs w:val="21"/>
                <w:lang w:val="en-US" w:eastAsia="zh-CN"/>
              </w:rPr>
              <w:t>参数表</w:t>
            </w:r>
          </w:p>
          <w:tbl>
            <w:tblPr>
              <w:tblStyle w:val="22"/>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0"/>
              <w:gridCol w:w="4282"/>
              <w:gridCol w:w="3280"/>
            </w:tblGrid>
            <w:tr w14:paraId="4E8B50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tcBorders>
                    <w:tl2br w:val="nil"/>
                    <w:tr2bl w:val="nil"/>
                  </w:tcBorders>
                  <w:vAlign w:val="center"/>
                </w:tcPr>
                <w:p w14:paraId="359D2B37">
                  <w:pPr>
                    <w:rPr>
                      <w:rFonts w:hint="default" w:ascii="Times New Roman" w:hAnsi="Times New Roman" w:eastAsia="宋体" w:cs="Times New Roman"/>
                      <w:b/>
                      <w:bCs/>
                      <w:vertAlign w:val="baseline"/>
                      <w:lang w:val="en-US" w:eastAsia="zh-CN"/>
                    </w:rPr>
                  </w:pPr>
                  <w:r>
                    <w:rPr>
                      <w:rFonts w:hint="eastAsia" w:cs="Times New Roman"/>
                      <w:b/>
                      <w:bCs/>
                      <w:vertAlign w:val="baseline"/>
                      <w:lang w:val="en-US" w:eastAsia="zh-CN"/>
                    </w:rPr>
                    <w:t>序号</w:t>
                  </w:r>
                </w:p>
              </w:tc>
              <w:tc>
                <w:tcPr>
                  <w:tcW w:w="2600" w:type="pct"/>
                  <w:tcBorders>
                    <w:tl2br w:val="nil"/>
                    <w:tr2bl w:val="nil"/>
                  </w:tcBorders>
                  <w:vAlign w:val="center"/>
                </w:tcPr>
                <w:p w14:paraId="1B6EF9AC">
                  <w:pPr>
                    <w:jc w:val="cente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指标</w:t>
                  </w:r>
                </w:p>
              </w:tc>
              <w:tc>
                <w:tcPr>
                  <w:tcW w:w="1991" w:type="pct"/>
                  <w:tcBorders>
                    <w:tl2br w:val="nil"/>
                    <w:tr2bl w:val="nil"/>
                  </w:tcBorders>
                  <w:vAlign w:val="center"/>
                </w:tcPr>
                <w:p w14:paraId="5C664295">
                  <w:pPr>
                    <w:jc w:val="cente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数据</w:t>
                  </w:r>
                </w:p>
              </w:tc>
            </w:tr>
            <w:tr w14:paraId="7DB4CC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tcBorders>
                    <w:tl2br w:val="nil"/>
                    <w:tr2bl w:val="nil"/>
                  </w:tcBorders>
                  <w:vAlign w:val="center"/>
                </w:tcPr>
                <w:p w14:paraId="118B75AC">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1</w:t>
                  </w:r>
                </w:p>
              </w:tc>
              <w:tc>
                <w:tcPr>
                  <w:tcW w:w="2600" w:type="pct"/>
                  <w:tcBorders>
                    <w:tl2br w:val="nil"/>
                    <w:tr2bl w:val="nil"/>
                  </w:tcBorders>
                  <w:vAlign w:val="center"/>
                </w:tcPr>
                <w:p w14:paraId="7E3AF47B">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处理风量</w:t>
                  </w:r>
                </w:p>
              </w:tc>
              <w:tc>
                <w:tcPr>
                  <w:tcW w:w="1991" w:type="pct"/>
                  <w:tcBorders>
                    <w:tl2br w:val="nil"/>
                    <w:tr2bl w:val="nil"/>
                  </w:tcBorders>
                  <w:vAlign w:val="center"/>
                </w:tcPr>
                <w:p w14:paraId="561FEF9F">
                  <w:pPr>
                    <w:jc w:val="center"/>
                    <w:rPr>
                      <w:rFonts w:hint="default" w:ascii="Times New Roman" w:hAnsi="Times New Roman" w:eastAsia="宋体" w:cs="Times New Roman"/>
                      <w:vertAlign w:val="baseline"/>
                      <w:lang w:val="en-US" w:eastAsia="zh-CN"/>
                    </w:rPr>
                  </w:pPr>
                  <w:r>
                    <w:rPr>
                      <w:rFonts w:hint="eastAsia" w:cs="Times New Roman"/>
                      <w:vertAlign w:val="baseline"/>
                      <w:lang w:val="en-US" w:eastAsia="zh-CN"/>
                    </w:rPr>
                    <w:t>2000m³/h</w:t>
                  </w:r>
                </w:p>
              </w:tc>
            </w:tr>
            <w:tr w14:paraId="17E027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tcBorders>
                    <w:tl2br w:val="nil"/>
                    <w:tr2bl w:val="nil"/>
                  </w:tcBorders>
                  <w:vAlign w:val="center"/>
                </w:tcPr>
                <w:p w14:paraId="57D80D1C">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2</w:t>
                  </w:r>
                </w:p>
              </w:tc>
              <w:tc>
                <w:tcPr>
                  <w:tcW w:w="2600" w:type="pct"/>
                  <w:tcBorders>
                    <w:tl2br w:val="nil"/>
                    <w:tr2bl w:val="nil"/>
                  </w:tcBorders>
                  <w:vAlign w:val="center"/>
                </w:tcPr>
                <w:p w14:paraId="7166B38B">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设计效率</w:t>
                  </w:r>
                </w:p>
              </w:tc>
              <w:tc>
                <w:tcPr>
                  <w:tcW w:w="1991" w:type="pct"/>
                  <w:tcBorders>
                    <w:tl2br w:val="nil"/>
                    <w:tr2bl w:val="nil"/>
                  </w:tcBorders>
                  <w:vAlign w:val="center"/>
                </w:tcPr>
                <w:p w14:paraId="68C1EE32">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99％</w:t>
                  </w:r>
                </w:p>
              </w:tc>
            </w:tr>
            <w:tr w14:paraId="7DA7FC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7" w:type="pct"/>
                  <w:tcBorders>
                    <w:tl2br w:val="nil"/>
                    <w:tr2bl w:val="nil"/>
                  </w:tcBorders>
                  <w:vAlign w:val="center"/>
                </w:tcPr>
                <w:p w14:paraId="0B333051">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3</w:t>
                  </w:r>
                </w:p>
              </w:tc>
              <w:tc>
                <w:tcPr>
                  <w:tcW w:w="2600" w:type="pct"/>
                  <w:tcBorders>
                    <w:tl2br w:val="nil"/>
                    <w:tr2bl w:val="nil"/>
                  </w:tcBorders>
                  <w:vAlign w:val="center"/>
                </w:tcPr>
                <w:p w14:paraId="60038C6D">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入口温度</w:t>
                  </w:r>
                </w:p>
              </w:tc>
              <w:tc>
                <w:tcPr>
                  <w:tcW w:w="1991" w:type="pct"/>
                  <w:tcBorders>
                    <w:tl2br w:val="nil"/>
                    <w:tr2bl w:val="nil"/>
                  </w:tcBorders>
                  <w:vAlign w:val="center"/>
                </w:tcPr>
                <w:p w14:paraId="343F02E8">
                  <w:pPr>
                    <w:jc w:val="cente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&lt;138℃</w:t>
                  </w:r>
                </w:p>
              </w:tc>
            </w:tr>
            <w:tr w14:paraId="7ABA9E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tcBorders>
                    <w:tl2br w:val="nil"/>
                    <w:tr2bl w:val="nil"/>
                  </w:tcBorders>
                  <w:vAlign w:val="center"/>
                </w:tcPr>
                <w:p w14:paraId="7ECDD632">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4</w:t>
                  </w:r>
                </w:p>
              </w:tc>
              <w:tc>
                <w:tcPr>
                  <w:tcW w:w="2600" w:type="pct"/>
                  <w:tcBorders>
                    <w:tl2br w:val="nil"/>
                    <w:tr2bl w:val="nil"/>
                  </w:tcBorders>
                  <w:vAlign w:val="center"/>
                </w:tcPr>
                <w:p w14:paraId="20A5F357">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入口粉尘浓度</w:t>
                  </w:r>
                </w:p>
              </w:tc>
              <w:tc>
                <w:tcPr>
                  <w:tcW w:w="1991" w:type="pct"/>
                  <w:tcBorders>
                    <w:tl2br w:val="nil"/>
                    <w:tr2bl w:val="nil"/>
                  </w:tcBorders>
                  <w:vAlign w:val="center"/>
                </w:tcPr>
                <w:p w14:paraId="5D7D842F">
                  <w:pPr>
                    <w:jc w:val="cente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&lt;39g/Nm</w:t>
                  </w:r>
                  <w:r>
                    <w:rPr>
                      <w:rFonts w:hint="default" w:ascii="Times New Roman" w:hAnsi="Times New Roman" w:eastAsia="宋体" w:cs="Times New Roman"/>
                      <w:vertAlign w:val="superscript"/>
                    </w:rPr>
                    <w:t>3</w:t>
                  </w:r>
                </w:p>
              </w:tc>
            </w:tr>
            <w:tr w14:paraId="6513A1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tcBorders>
                    <w:tl2br w:val="nil"/>
                    <w:tr2bl w:val="nil"/>
                  </w:tcBorders>
                  <w:vAlign w:val="center"/>
                </w:tcPr>
                <w:p w14:paraId="7F719255">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5</w:t>
                  </w:r>
                </w:p>
              </w:tc>
              <w:tc>
                <w:tcPr>
                  <w:tcW w:w="2600" w:type="pct"/>
                  <w:tcBorders>
                    <w:tl2br w:val="nil"/>
                    <w:tr2bl w:val="nil"/>
                  </w:tcBorders>
                  <w:vAlign w:val="center"/>
                </w:tcPr>
                <w:p w14:paraId="43A1184A">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设备阻力</w:t>
                  </w:r>
                </w:p>
              </w:tc>
              <w:tc>
                <w:tcPr>
                  <w:tcW w:w="1991" w:type="pct"/>
                  <w:tcBorders>
                    <w:tl2br w:val="nil"/>
                    <w:tr2bl w:val="nil"/>
                  </w:tcBorders>
                  <w:vAlign w:val="center"/>
                </w:tcPr>
                <w:p w14:paraId="4744985F">
                  <w:pPr>
                    <w:jc w:val="cente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&lt;1500Pa</w:t>
                  </w:r>
                </w:p>
              </w:tc>
            </w:tr>
            <w:tr w14:paraId="65AC59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tcBorders>
                    <w:tl2br w:val="nil"/>
                    <w:tr2bl w:val="nil"/>
                  </w:tcBorders>
                  <w:vAlign w:val="center"/>
                </w:tcPr>
                <w:p w14:paraId="014FE2D0">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6</w:t>
                  </w:r>
                </w:p>
              </w:tc>
              <w:tc>
                <w:tcPr>
                  <w:tcW w:w="2600" w:type="pct"/>
                  <w:tcBorders>
                    <w:tl2br w:val="nil"/>
                    <w:tr2bl w:val="nil"/>
                  </w:tcBorders>
                  <w:vAlign w:val="center"/>
                </w:tcPr>
                <w:p w14:paraId="187011FE">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过滤速度</w:t>
                  </w:r>
                </w:p>
              </w:tc>
              <w:tc>
                <w:tcPr>
                  <w:tcW w:w="1991" w:type="pct"/>
                  <w:tcBorders>
                    <w:tl2br w:val="nil"/>
                    <w:tr2bl w:val="nil"/>
                  </w:tcBorders>
                  <w:vAlign w:val="center"/>
                </w:tcPr>
                <w:p w14:paraId="66F7AA23">
                  <w:pPr>
                    <w:jc w:val="cente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&lt;1m/min</w:t>
                  </w:r>
                </w:p>
              </w:tc>
            </w:tr>
            <w:tr w14:paraId="2998BA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tcBorders>
                    <w:tl2br w:val="nil"/>
                    <w:tr2bl w:val="nil"/>
                  </w:tcBorders>
                  <w:vAlign w:val="center"/>
                </w:tcPr>
                <w:p w14:paraId="0A39EDDC">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7</w:t>
                  </w:r>
                </w:p>
              </w:tc>
              <w:tc>
                <w:tcPr>
                  <w:tcW w:w="2600" w:type="pct"/>
                  <w:tcBorders>
                    <w:tl2br w:val="nil"/>
                    <w:tr2bl w:val="nil"/>
                  </w:tcBorders>
                  <w:vAlign w:val="center"/>
                </w:tcPr>
                <w:p w14:paraId="0F29ED43">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滤袋允许连续使用温度</w:t>
                  </w:r>
                </w:p>
              </w:tc>
              <w:tc>
                <w:tcPr>
                  <w:tcW w:w="1991" w:type="pct"/>
                  <w:tcBorders>
                    <w:tl2br w:val="nil"/>
                    <w:tr2bl w:val="nil"/>
                  </w:tcBorders>
                  <w:vAlign w:val="center"/>
                </w:tcPr>
                <w:p w14:paraId="1F82462F">
                  <w:pPr>
                    <w:jc w:val="cente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&lt;190℃</w:t>
                  </w:r>
                </w:p>
              </w:tc>
            </w:tr>
            <w:tr w14:paraId="0A4193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tcBorders>
                    <w:tl2br w:val="nil"/>
                    <w:tr2bl w:val="nil"/>
                  </w:tcBorders>
                  <w:vAlign w:val="center"/>
                </w:tcPr>
                <w:p w14:paraId="140ECE06">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8</w:t>
                  </w:r>
                </w:p>
              </w:tc>
              <w:tc>
                <w:tcPr>
                  <w:tcW w:w="2600" w:type="pct"/>
                  <w:tcBorders>
                    <w:tl2br w:val="nil"/>
                    <w:tr2bl w:val="nil"/>
                  </w:tcBorders>
                  <w:vAlign w:val="center"/>
                </w:tcPr>
                <w:p w14:paraId="5ED0B5ED">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滤袋材质</w:t>
                  </w:r>
                </w:p>
              </w:tc>
              <w:tc>
                <w:tcPr>
                  <w:tcW w:w="1991" w:type="pct"/>
                  <w:tcBorders>
                    <w:tl2br w:val="nil"/>
                    <w:tr2bl w:val="nil"/>
                  </w:tcBorders>
                  <w:vAlign w:val="center"/>
                </w:tcPr>
                <w:p w14:paraId="5526575C">
                  <w:pPr>
                    <w:jc w:val="cente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PPS</w:t>
                  </w:r>
                </w:p>
              </w:tc>
            </w:tr>
            <w:tr w14:paraId="057C1D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tcBorders>
                    <w:tl2br w:val="nil"/>
                    <w:tr2bl w:val="nil"/>
                  </w:tcBorders>
                  <w:vAlign w:val="center"/>
                </w:tcPr>
                <w:p w14:paraId="66D1752E">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9</w:t>
                  </w:r>
                </w:p>
              </w:tc>
              <w:tc>
                <w:tcPr>
                  <w:tcW w:w="2600" w:type="pct"/>
                  <w:tcBorders>
                    <w:tl2br w:val="nil"/>
                    <w:tr2bl w:val="nil"/>
                  </w:tcBorders>
                  <w:vAlign w:val="center"/>
                </w:tcPr>
                <w:p w14:paraId="6AC2BE5B">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滤袋寿命</w:t>
                  </w:r>
                </w:p>
              </w:tc>
              <w:tc>
                <w:tcPr>
                  <w:tcW w:w="1991" w:type="pct"/>
                  <w:tcBorders>
                    <w:tl2br w:val="nil"/>
                    <w:tr2bl w:val="nil"/>
                  </w:tcBorders>
                  <w:vAlign w:val="center"/>
                </w:tcPr>
                <w:p w14:paraId="0A86EC31">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3000h</w:t>
                  </w:r>
                </w:p>
              </w:tc>
            </w:tr>
            <w:tr w14:paraId="11675C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tcBorders>
                    <w:tl2br w:val="nil"/>
                    <w:tr2bl w:val="nil"/>
                  </w:tcBorders>
                  <w:vAlign w:val="center"/>
                </w:tcPr>
                <w:p w14:paraId="3782276D">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10</w:t>
                  </w:r>
                </w:p>
              </w:tc>
              <w:tc>
                <w:tcPr>
                  <w:tcW w:w="2600" w:type="pct"/>
                  <w:tcBorders>
                    <w:tl2br w:val="nil"/>
                    <w:tr2bl w:val="nil"/>
                  </w:tcBorders>
                  <w:vAlign w:val="center"/>
                </w:tcPr>
                <w:p w14:paraId="00045AB9">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外壳材质</w:t>
                  </w:r>
                </w:p>
              </w:tc>
              <w:tc>
                <w:tcPr>
                  <w:tcW w:w="1991" w:type="pct"/>
                  <w:tcBorders>
                    <w:tl2br w:val="nil"/>
                    <w:tr2bl w:val="nil"/>
                  </w:tcBorders>
                  <w:vAlign w:val="center"/>
                </w:tcPr>
                <w:p w14:paraId="3220D3ED">
                  <w:pPr>
                    <w:jc w:val="cente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岩棉/彩钢板</w:t>
                  </w:r>
                </w:p>
              </w:tc>
            </w:tr>
            <w:tr w14:paraId="1ACA13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tcBorders>
                    <w:tl2br w:val="nil"/>
                    <w:tr2bl w:val="nil"/>
                  </w:tcBorders>
                  <w:vAlign w:val="center"/>
                </w:tcPr>
                <w:p w14:paraId="5F34B8FF">
                  <w:pPr>
                    <w:jc w:val="center"/>
                    <w:rPr>
                      <w:rFonts w:hint="default" w:ascii="Times New Roman" w:hAnsi="Times New Roman" w:eastAsia="宋体" w:cs="Times New Roman"/>
                      <w:vertAlign w:val="baseline"/>
                      <w:lang w:val="en-US" w:eastAsia="zh-CN"/>
                    </w:rPr>
                  </w:pPr>
                  <w:r>
                    <w:rPr>
                      <w:rFonts w:hint="eastAsia" w:cs="Times New Roman"/>
                      <w:vertAlign w:val="baseline"/>
                      <w:lang w:val="en-US" w:eastAsia="zh-CN"/>
                    </w:rPr>
                    <w:t>11</w:t>
                  </w:r>
                </w:p>
              </w:tc>
              <w:tc>
                <w:tcPr>
                  <w:tcW w:w="2600" w:type="pct"/>
                  <w:tcBorders>
                    <w:tl2br w:val="nil"/>
                    <w:tr2bl w:val="nil"/>
                  </w:tcBorders>
                  <w:vAlign w:val="center"/>
                </w:tcPr>
                <w:p w14:paraId="219C80C1">
                  <w:pPr>
                    <w:jc w:val="center"/>
                    <w:rPr>
                      <w:rFonts w:hint="default" w:ascii="Times New Roman" w:hAnsi="Times New Roman" w:eastAsia="宋体" w:cs="Times New Roman"/>
                      <w:vertAlign w:val="baseline"/>
                      <w:lang w:val="en-US" w:eastAsia="zh-CN"/>
                    </w:rPr>
                  </w:pPr>
                  <w:r>
                    <w:rPr>
                      <w:rFonts w:hint="eastAsia" w:cs="Times New Roman"/>
                      <w:vertAlign w:val="baseline"/>
                      <w:lang w:val="en-US" w:eastAsia="zh-CN"/>
                    </w:rPr>
                    <w:t>其他</w:t>
                  </w:r>
                </w:p>
              </w:tc>
              <w:tc>
                <w:tcPr>
                  <w:tcW w:w="1991" w:type="pct"/>
                  <w:tcBorders>
                    <w:tl2br w:val="nil"/>
                    <w:tr2bl w:val="nil"/>
                  </w:tcBorders>
                  <w:vAlign w:val="center"/>
                </w:tcPr>
                <w:p w14:paraId="5328EAD8">
                  <w:pPr>
                    <w:jc w:val="center"/>
                    <w:rPr>
                      <w:rFonts w:hint="default" w:ascii="Times New Roman" w:hAnsi="Times New Roman" w:eastAsia="宋体" w:cs="Times New Roman"/>
                      <w:vertAlign w:val="baseline"/>
                      <w:lang w:val="en-US" w:eastAsia="zh-CN"/>
                    </w:rPr>
                  </w:pPr>
                  <w:r>
                    <w:rPr>
                      <w:rFonts w:hint="eastAsia" w:cs="Times New Roman"/>
                      <w:vertAlign w:val="baseline"/>
                      <w:lang w:val="en-US" w:eastAsia="zh-CN"/>
                    </w:rPr>
                    <w:t>配备泄爆片</w:t>
                  </w:r>
                </w:p>
              </w:tc>
            </w:tr>
          </w:tbl>
          <w:p w14:paraId="49989127">
            <w:pPr>
              <w:keepNext w:val="0"/>
              <w:keepLines w:val="0"/>
              <w:pageBreakBefore w:val="0"/>
              <w:widowControl w:val="0"/>
              <w:kinsoku/>
              <w:wordWrap/>
              <w:overflowPunct/>
              <w:topLinePunct w:val="0"/>
              <w:autoSpaceDE w:val="0"/>
              <w:autoSpaceDN w:val="0"/>
              <w:bidi w:val="0"/>
              <w:adjustRightInd/>
              <w:snapToGrid/>
              <w:ind w:firstLine="422" w:firstLineChars="200"/>
              <w:jc w:val="center"/>
              <w:textAlignment w:val="auto"/>
              <w:rPr>
                <w:rFonts w:hint="default" w:ascii="Times New Roman" w:hAnsi="Times New Roman" w:eastAsia="宋体" w:cs="Times New Roman"/>
                <w:b/>
                <w:bCs/>
                <w:vertAlign w:val="baseline"/>
                <w:lang w:val="en-US" w:eastAsia="zh-CN"/>
              </w:rPr>
            </w:pPr>
            <w:r>
              <w:rPr>
                <w:b/>
                <w:color w:val="auto"/>
                <w:kern w:val="0"/>
                <w:szCs w:val="21"/>
              </w:rPr>
              <w:t>表4-</w:t>
            </w:r>
            <w:r>
              <w:rPr>
                <w:rFonts w:hint="eastAsia"/>
                <w:b/>
                <w:color w:val="auto"/>
                <w:kern w:val="0"/>
                <w:szCs w:val="21"/>
                <w:lang w:val="en-US" w:eastAsia="zh-CN"/>
              </w:rPr>
              <w:t>7 筛分设备自带布袋除尘器</w:t>
            </w:r>
            <w:r>
              <w:rPr>
                <w:b/>
                <w:color w:val="auto"/>
                <w:kern w:val="0"/>
                <w:szCs w:val="21"/>
              </w:rPr>
              <w:t>主要</w:t>
            </w:r>
            <w:r>
              <w:rPr>
                <w:rFonts w:hint="eastAsia"/>
                <w:b/>
                <w:color w:val="auto"/>
                <w:kern w:val="0"/>
                <w:szCs w:val="21"/>
                <w:lang w:val="en-US" w:eastAsia="zh-CN"/>
              </w:rPr>
              <w:t>参数表</w:t>
            </w:r>
          </w:p>
          <w:tbl>
            <w:tblPr>
              <w:tblStyle w:val="2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68"/>
              <w:gridCol w:w="4283"/>
              <w:gridCol w:w="3280"/>
            </w:tblGrid>
            <w:tr w14:paraId="75DC6E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tcBorders>
                    <w:tl2br w:val="nil"/>
                    <w:tr2bl w:val="nil"/>
                  </w:tcBorders>
                  <w:vAlign w:val="center"/>
                </w:tcPr>
                <w:p w14:paraId="791F9B51">
                  <w:pPr>
                    <w:rPr>
                      <w:rFonts w:hint="default" w:ascii="Times New Roman" w:hAnsi="Times New Roman" w:eastAsia="宋体" w:cs="Times New Roman"/>
                      <w:b/>
                      <w:bCs/>
                      <w:vertAlign w:val="baseline"/>
                      <w:lang w:val="en-US" w:eastAsia="zh-CN"/>
                    </w:rPr>
                  </w:pPr>
                  <w:r>
                    <w:rPr>
                      <w:rFonts w:hint="eastAsia" w:cs="Times New Roman"/>
                      <w:b/>
                      <w:bCs/>
                      <w:vertAlign w:val="baseline"/>
                      <w:lang w:val="en-US" w:eastAsia="zh-CN"/>
                    </w:rPr>
                    <w:t>序号</w:t>
                  </w:r>
                </w:p>
              </w:tc>
              <w:tc>
                <w:tcPr>
                  <w:tcW w:w="2601" w:type="pct"/>
                  <w:tcBorders>
                    <w:tl2br w:val="nil"/>
                    <w:tr2bl w:val="nil"/>
                  </w:tcBorders>
                  <w:vAlign w:val="center"/>
                </w:tcPr>
                <w:p w14:paraId="42E70ABE">
                  <w:pPr>
                    <w:jc w:val="cente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指标</w:t>
                  </w:r>
                </w:p>
              </w:tc>
              <w:tc>
                <w:tcPr>
                  <w:tcW w:w="1992" w:type="pct"/>
                  <w:tcBorders>
                    <w:tl2br w:val="nil"/>
                    <w:tr2bl w:val="nil"/>
                  </w:tcBorders>
                  <w:vAlign w:val="center"/>
                </w:tcPr>
                <w:p w14:paraId="4DF80BC4">
                  <w:pPr>
                    <w:jc w:val="cente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数据</w:t>
                  </w:r>
                </w:p>
              </w:tc>
            </w:tr>
            <w:tr w14:paraId="32B1A5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tcBorders>
                    <w:tl2br w:val="nil"/>
                    <w:tr2bl w:val="nil"/>
                  </w:tcBorders>
                  <w:vAlign w:val="center"/>
                </w:tcPr>
                <w:p w14:paraId="045DF8D4">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1</w:t>
                  </w:r>
                </w:p>
              </w:tc>
              <w:tc>
                <w:tcPr>
                  <w:tcW w:w="2601" w:type="pct"/>
                  <w:tcBorders>
                    <w:tl2br w:val="nil"/>
                    <w:tr2bl w:val="nil"/>
                  </w:tcBorders>
                  <w:vAlign w:val="center"/>
                </w:tcPr>
                <w:p w14:paraId="3CC92938">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处理风量</w:t>
                  </w:r>
                </w:p>
              </w:tc>
              <w:tc>
                <w:tcPr>
                  <w:tcW w:w="1992" w:type="pct"/>
                  <w:tcBorders>
                    <w:tl2br w:val="nil"/>
                    <w:tr2bl w:val="nil"/>
                  </w:tcBorders>
                  <w:vAlign w:val="center"/>
                </w:tcPr>
                <w:p w14:paraId="2F56088E">
                  <w:pPr>
                    <w:jc w:val="center"/>
                    <w:rPr>
                      <w:rFonts w:hint="default" w:ascii="Times New Roman" w:hAnsi="Times New Roman" w:eastAsia="宋体" w:cs="Times New Roman"/>
                      <w:vertAlign w:val="baseline"/>
                      <w:lang w:val="en-US" w:eastAsia="zh-CN"/>
                    </w:rPr>
                  </w:pPr>
                  <w:r>
                    <w:rPr>
                      <w:rFonts w:hint="eastAsia" w:cs="Times New Roman"/>
                      <w:vertAlign w:val="baseline"/>
                      <w:lang w:val="en-US" w:eastAsia="zh-CN"/>
                    </w:rPr>
                    <w:t>2000m³/h</w:t>
                  </w:r>
                </w:p>
              </w:tc>
            </w:tr>
            <w:tr w14:paraId="6FC8F0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tcBorders>
                    <w:tl2br w:val="nil"/>
                    <w:tr2bl w:val="nil"/>
                  </w:tcBorders>
                  <w:vAlign w:val="center"/>
                </w:tcPr>
                <w:p w14:paraId="0AB36F57">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2</w:t>
                  </w:r>
                </w:p>
              </w:tc>
              <w:tc>
                <w:tcPr>
                  <w:tcW w:w="2601" w:type="pct"/>
                  <w:tcBorders>
                    <w:tl2br w:val="nil"/>
                    <w:tr2bl w:val="nil"/>
                  </w:tcBorders>
                  <w:vAlign w:val="center"/>
                </w:tcPr>
                <w:p w14:paraId="3059B350">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设计效率</w:t>
                  </w:r>
                </w:p>
              </w:tc>
              <w:tc>
                <w:tcPr>
                  <w:tcW w:w="1992" w:type="pct"/>
                  <w:tcBorders>
                    <w:tl2br w:val="nil"/>
                    <w:tr2bl w:val="nil"/>
                  </w:tcBorders>
                  <w:vAlign w:val="center"/>
                </w:tcPr>
                <w:p w14:paraId="75E6D42F">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99％</w:t>
                  </w:r>
                </w:p>
              </w:tc>
            </w:tr>
            <w:tr w14:paraId="3D76E3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6" w:type="pct"/>
                  <w:tcBorders>
                    <w:tl2br w:val="nil"/>
                    <w:tr2bl w:val="nil"/>
                  </w:tcBorders>
                  <w:vAlign w:val="center"/>
                </w:tcPr>
                <w:p w14:paraId="67F4EEE8">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3</w:t>
                  </w:r>
                </w:p>
              </w:tc>
              <w:tc>
                <w:tcPr>
                  <w:tcW w:w="2601" w:type="pct"/>
                  <w:tcBorders>
                    <w:tl2br w:val="nil"/>
                    <w:tr2bl w:val="nil"/>
                  </w:tcBorders>
                  <w:vAlign w:val="center"/>
                </w:tcPr>
                <w:p w14:paraId="503E2387">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入口温度</w:t>
                  </w:r>
                </w:p>
              </w:tc>
              <w:tc>
                <w:tcPr>
                  <w:tcW w:w="1992" w:type="pct"/>
                  <w:tcBorders>
                    <w:tl2br w:val="nil"/>
                    <w:tr2bl w:val="nil"/>
                  </w:tcBorders>
                  <w:vAlign w:val="center"/>
                </w:tcPr>
                <w:p w14:paraId="34F08170">
                  <w:pPr>
                    <w:jc w:val="cente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&lt;138℃</w:t>
                  </w:r>
                </w:p>
              </w:tc>
            </w:tr>
            <w:tr w14:paraId="0C1A6B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tcBorders>
                    <w:tl2br w:val="nil"/>
                    <w:tr2bl w:val="nil"/>
                  </w:tcBorders>
                  <w:vAlign w:val="center"/>
                </w:tcPr>
                <w:p w14:paraId="46B7ADEC">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4</w:t>
                  </w:r>
                </w:p>
              </w:tc>
              <w:tc>
                <w:tcPr>
                  <w:tcW w:w="2601" w:type="pct"/>
                  <w:tcBorders>
                    <w:tl2br w:val="nil"/>
                    <w:tr2bl w:val="nil"/>
                  </w:tcBorders>
                  <w:vAlign w:val="center"/>
                </w:tcPr>
                <w:p w14:paraId="6AAE26C2">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入口粉尘浓度</w:t>
                  </w:r>
                </w:p>
              </w:tc>
              <w:tc>
                <w:tcPr>
                  <w:tcW w:w="1992" w:type="pct"/>
                  <w:tcBorders>
                    <w:tl2br w:val="nil"/>
                    <w:tr2bl w:val="nil"/>
                  </w:tcBorders>
                  <w:vAlign w:val="center"/>
                </w:tcPr>
                <w:p w14:paraId="58EE22CB">
                  <w:pPr>
                    <w:jc w:val="cente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&lt;39g/Nm</w:t>
                  </w:r>
                  <w:r>
                    <w:rPr>
                      <w:rFonts w:hint="default" w:ascii="Times New Roman" w:hAnsi="Times New Roman" w:eastAsia="宋体" w:cs="Times New Roman"/>
                      <w:vertAlign w:val="superscript"/>
                    </w:rPr>
                    <w:t>3</w:t>
                  </w:r>
                </w:p>
              </w:tc>
            </w:tr>
            <w:tr w14:paraId="3AE983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tcBorders>
                    <w:tl2br w:val="nil"/>
                    <w:tr2bl w:val="nil"/>
                  </w:tcBorders>
                  <w:vAlign w:val="center"/>
                </w:tcPr>
                <w:p w14:paraId="7F300105">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5</w:t>
                  </w:r>
                </w:p>
              </w:tc>
              <w:tc>
                <w:tcPr>
                  <w:tcW w:w="2601" w:type="pct"/>
                  <w:tcBorders>
                    <w:tl2br w:val="nil"/>
                    <w:tr2bl w:val="nil"/>
                  </w:tcBorders>
                  <w:vAlign w:val="center"/>
                </w:tcPr>
                <w:p w14:paraId="1DB9C995">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设备阻力</w:t>
                  </w:r>
                </w:p>
              </w:tc>
              <w:tc>
                <w:tcPr>
                  <w:tcW w:w="1992" w:type="pct"/>
                  <w:tcBorders>
                    <w:tl2br w:val="nil"/>
                    <w:tr2bl w:val="nil"/>
                  </w:tcBorders>
                  <w:vAlign w:val="center"/>
                </w:tcPr>
                <w:p w14:paraId="01803A2B">
                  <w:pPr>
                    <w:jc w:val="cente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&lt;1500Pa</w:t>
                  </w:r>
                </w:p>
              </w:tc>
            </w:tr>
            <w:tr w14:paraId="479C75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tcBorders>
                    <w:tl2br w:val="nil"/>
                    <w:tr2bl w:val="nil"/>
                  </w:tcBorders>
                  <w:vAlign w:val="center"/>
                </w:tcPr>
                <w:p w14:paraId="559D58AB">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6</w:t>
                  </w:r>
                </w:p>
              </w:tc>
              <w:tc>
                <w:tcPr>
                  <w:tcW w:w="2601" w:type="pct"/>
                  <w:tcBorders>
                    <w:tl2br w:val="nil"/>
                    <w:tr2bl w:val="nil"/>
                  </w:tcBorders>
                  <w:vAlign w:val="center"/>
                </w:tcPr>
                <w:p w14:paraId="5F9AE7C2">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过滤速度</w:t>
                  </w:r>
                </w:p>
              </w:tc>
              <w:tc>
                <w:tcPr>
                  <w:tcW w:w="1992" w:type="pct"/>
                  <w:tcBorders>
                    <w:tl2br w:val="nil"/>
                    <w:tr2bl w:val="nil"/>
                  </w:tcBorders>
                  <w:vAlign w:val="center"/>
                </w:tcPr>
                <w:p w14:paraId="16238F4B">
                  <w:pPr>
                    <w:jc w:val="cente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&lt;1m/min</w:t>
                  </w:r>
                </w:p>
              </w:tc>
            </w:tr>
            <w:tr w14:paraId="79B6E5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tcBorders>
                    <w:tl2br w:val="nil"/>
                    <w:tr2bl w:val="nil"/>
                  </w:tcBorders>
                  <w:vAlign w:val="center"/>
                </w:tcPr>
                <w:p w14:paraId="030588C0">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7</w:t>
                  </w:r>
                </w:p>
              </w:tc>
              <w:tc>
                <w:tcPr>
                  <w:tcW w:w="2601" w:type="pct"/>
                  <w:tcBorders>
                    <w:tl2br w:val="nil"/>
                    <w:tr2bl w:val="nil"/>
                  </w:tcBorders>
                  <w:vAlign w:val="center"/>
                </w:tcPr>
                <w:p w14:paraId="3E70882D">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滤袋允许连续使用温度</w:t>
                  </w:r>
                </w:p>
              </w:tc>
              <w:tc>
                <w:tcPr>
                  <w:tcW w:w="1992" w:type="pct"/>
                  <w:tcBorders>
                    <w:tl2br w:val="nil"/>
                    <w:tr2bl w:val="nil"/>
                  </w:tcBorders>
                  <w:vAlign w:val="center"/>
                </w:tcPr>
                <w:p w14:paraId="75B8F0DF">
                  <w:pPr>
                    <w:jc w:val="cente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&lt;190℃</w:t>
                  </w:r>
                </w:p>
              </w:tc>
            </w:tr>
            <w:tr w14:paraId="4C2B01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tcBorders>
                    <w:tl2br w:val="nil"/>
                    <w:tr2bl w:val="nil"/>
                  </w:tcBorders>
                  <w:vAlign w:val="center"/>
                </w:tcPr>
                <w:p w14:paraId="18F9E652">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8</w:t>
                  </w:r>
                </w:p>
              </w:tc>
              <w:tc>
                <w:tcPr>
                  <w:tcW w:w="2601" w:type="pct"/>
                  <w:tcBorders>
                    <w:tl2br w:val="nil"/>
                    <w:tr2bl w:val="nil"/>
                  </w:tcBorders>
                  <w:vAlign w:val="center"/>
                </w:tcPr>
                <w:p w14:paraId="5C4F6DCB">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滤袋材质</w:t>
                  </w:r>
                </w:p>
              </w:tc>
              <w:tc>
                <w:tcPr>
                  <w:tcW w:w="1992" w:type="pct"/>
                  <w:tcBorders>
                    <w:tl2br w:val="nil"/>
                    <w:tr2bl w:val="nil"/>
                  </w:tcBorders>
                  <w:vAlign w:val="center"/>
                </w:tcPr>
                <w:p w14:paraId="29060FFB">
                  <w:pPr>
                    <w:jc w:val="cente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PPS</w:t>
                  </w:r>
                </w:p>
              </w:tc>
            </w:tr>
            <w:tr w14:paraId="7A8E0E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tcBorders>
                    <w:tl2br w:val="nil"/>
                    <w:tr2bl w:val="nil"/>
                  </w:tcBorders>
                  <w:vAlign w:val="center"/>
                </w:tcPr>
                <w:p w14:paraId="5A90F642">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9</w:t>
                  </w:r>
                </w:p>
              </w:tc>
              <w:tc>
                <w:tcPr>
                  <w:tcW w:w="2601" w:type="pct"/>
                  <w:tcBorders>
                    <w:tl2br w:val="nil"/>
                    <w:tr2bl w:val="nil"/>
                  </w:tcBorders>
                  <w:vAlign w:val="center"/>
                </w:tcPr>
                <w:p w14:paraId="4DE2D2D7">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滤袋寿命</w:t>
                  </w:r>
                </w:p>
              </w:tc>
              <w:tc>
                <w:tcPr>
                  <w:tcW w:w="1992" w:type="pct"/>
                  <w:tcBorders>
                    <w:tl2br w:val="nil"/>
                    <w:tr2bl w:val="nil"/>
                  </w:tcBorders>
                  <w:vAlign w:val="center"/>
                </w:tcPr>
                <w:p w14:paraId="48A191F8">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3000h</w:t>
                  </w:r>
                </w:p>
              </w:tc>
            </w:tr>
            <w:tr w14:paraId="6D4821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tcBorders>
                    <w:tl2br w:val="nil"/>
                    <w:tr2bl w:val="nil"/>
                  </w:tcBorders>
                  <w:vAlign w:val="center"/>
                </w:tcPr>
                <w:p w14:paraId="29BEFADD">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10</w:t>
                  </w:r>
                </w:p>
              </w:tc>
              <w:tc>
                <w:tcPr>
                  <w:tcW w:w="2601" w:type="pct"/>
                  <w:tcBorders>
                    <w:tl2br w:val="nil"/>
                    <w:tr2bl w:val="nil"/>
                  </w:tcBorders>
                  <w:vAlign w:val="center"/>
                </w:tcPr>
                <w:p w14:paraId="03731F2E">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外壳材质</w:t>
                  </w:r>
                </w:p>
              </w:tc>
              <w:tc>
                <w:tcPr>
                  <w:tcW w:w="1992" w:type="pct"/>
                  <w:tcBorders>
                    <w:tl2br w:val="nil"/>
                    <w:tr2bl w:val="nil"/>
                  </w:tcBorders>
                  <w:vAlign w:val="center"/>
                </w:tcPr>
                <w:p w14:paraId="29FC588D">
                  <w:pPr>
                    <w:jc w:val="cente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岩棉/彩钢板</w:t>
                  </w:r>
                </w:p>
              </w:tc>
            </w:tr>
            <w:tr w14:paraId="236247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tcBorders>
                    <w:tl2br w:val="nil"/>
                    <w:tr2bl w:val="nil"/>
                  </w:tcBorders>
                  <w:shd w:val="clear" w:color="auto" w:fill="auto"/>
                  <w:vAlign w:val="center"/>
                </w:tcPr>
                <w:p w14:paraId="69F8A826">
                  <w:pPr>
                    <w:jc w:val="center"/>
                    <w:rPr>
                      <w:rFonts w:hint="default" w:ascii="Times New Roman" w:hAnsi="Times New Roman" w:eastAsia="宋体" w:cs="Times New Roman"/>
                      <w:kern w:val="2"/>
                      <w:sz w:val="21"/>
                      <w:szCs w:val="24"/>
                      <w:vertAlign w:val="baseline"/>
                      <w:lang w:val="en-US" w:eastAsia="zh-CN" w:bidi="ar-SA"/>
                    </w:rPr>
                  </w:pPr>
                  <w:r>
                    <w:rPr>
                      <w:rFonts w:hint="eastAsia" w:cs="Times New Roman"/>
                      <w:vertAlign w:val="baseline"/>
                      <w:lang w:val="en-US" w:eastAsia="zh-CN"/>
                    </w:rPr>
                    <w:t>11</w:t>
                  </w:r>
                </w:p>
              </w:tc>
              <w:tc>
                <w:tcPr>
                  <w:tcW w:w="2601" w:type="pct"/>
                  <w:tcBorders>
                    <w:tl2br w:val="nil"/>
                    <w:tr2bl w:val="nil"/>
                  </w:tcBorders>
                  <w:shd w:val="clear" w:color="auto" w:fill="auto"/>
                  <w:vAlign w:val="center"/>
                </w:tcPr>
                <w:p w14:paraId="3794C8ED">
                  <w:pPr>
                    <w:jc w:val="center"/>
                    <w:rPr>
                      <w:rFonts w:hint="default" w:ascii="Times New Roman" w:hAnsi="Times New Roman" w:eastAsia="宋体" w:cs="Times New Roman"/>
                      <w:kern w:val="2"/>
                      <w:sz w:val="21"/>
                      <w:szCs w:val="24"/>
                      <w:vertAlign w:val="baseline"/>
                      <w:lang w:val="en-US" w:eastAsia="zh-CN" w:bidi="ar-SA"/>
                    </w:rPr>
                  </w:pPr>
                  <w:r>
                    <w:rPr>
                      <w:rFonts w:hint="eastAsia" w:cs="Times New Roman"/>
                      <w:vertAlign w:val="baseline"/>
                      <w:lang w:val="en-US" w:eastAsia="zh-CN"/>
                    </w:rPr>
                    <w:t>其他</w:t>
                  </w:r>
                </w:p>
              </w:tc>
              <w:tc>
                <w:tcPr>
                  <w:tcW w:w="1992" w:type="pct"/>
                  <w:tcBorders>
                    <w:tl2br w:val="nil"/>
                    <w:tr2bl w:val="nil"/>
                  </w:tcBorders>
                  <w:shd w:val="clear" w:color="auto" w:fill="auto"/>
                  <w:vAlign w:val="center"/>
                </w:tcPr>
                <w:p w14:paraId="5E4752C3">
                  <w:pPr>
                    <w:jc w:val="center"/>
                    <w:rPr>
                      <w:rFonts w:hint="default" w:ascii="Times New Roman" w:hAnsi="Times New Roman" w:eastAsia="宋体" w:cs="Times New Roman"/>
                      <w:kern w:val="2"/>
                      <w:sz w:val="21"/>
                      <w:szCs w:val="24"/>
                      <w:vertAlign w:val="baseline"/>
                      <w:lang w:val="en-US" w:eastAsia="zh-CN" w:bidi="ar-SA"/>
                    </w:rPr>
                  </w:pPr>
                  <w:r>
                    <w:rPr>
                      <w:rFonts w:hint="eastAsia" w:cs="Times New Roman"/>
                      <w:vertAlign w:val="baseline"/>
                      <w:lang w:val="en-US" w:eastAsia="zh-CN"/>
                    </w:rPr>
                    <w:t>配备泄爆片</w:t>
                  </w:r>
                </w:p>
              </w:tc>
            </w:tr>
          </w:tbl>
          <w:p w14:paraId="4215965C">
            <w:pPr>
              <w:keepNext w:val="0"/>
              <w:keepLines w:val="0"/>
              <w:pageBreakBefore w:val="0"/>
              <w:widowControl w:val="0"/>
              <w:kinsoku/>
              <w:wordWrap/>
              <w:overflowPunct/>
              <w:topLinePunct w:val="0"/>
              <w:autoSpaceDE w:val="0"/>
              <w:autoSpaceDN w:val="0"/>
              <w:bidi w:val="0"/>
              <w:adjustRightInd/>
              <w:snapToGrid/>
              <w:ind w:firstLine="422" w:firstLineChars="200"/>
              <w:jc w:val="center"/>
              <w:textAlignment w:val="auto"/>
              <w:rPr>
                <w:rFonts w:hint="default" w:ascii="Times New Roman" w:hAnsi="Times New Roman" w:eastAsia="宋体" w:cs="Times New Roman"/>
                <w:b/>
                <w:bCs/>
                <w:vertAlign w:val="baseline"/>
                <w:lang w:val="en-US" w:eastAsia="zh-CN"/>
              </w:rPr>
            </w:pPr>
            <w:r>
              <w:rPr>
                <w:b/>
                <w:color w:val="auto"/>
                <w:kern w:val="0"/>
                <w:szCs w:val="21"/>
              </w:rPr>
              <w:t>表4-</w:t>
            </w:r>
            <w:r>
              <w:rPr>
                <w:rFonts w:hint="eastAsia"/>
                <w:b/>
                <w:color w:val="auto"/>
                <w:kern w:val="0"/>
                <w:szCs w:val="21"/>
                <w:lang w:val="en-US" w:eastAsia="zh-CN"/>
              </w:rPr>
              <w:t>8 研磨设备自带布袋除尘器</w:t>
            </w:r>
            <w:r>
              <w:rPr>
                <w:b/>
                <w:color w:val="auto"/>
                <w:kern w:val="0"/>
                <w:szCs w:val="21"/>
              </w:rPr>
              <w:t>主要</w:t>
            </w:r>
            <w:r>
              <w:rPr>
                <w:rFonts w:hint="eastAsia"/>
                <w:b/>
                <w:color w:val="auto"/>
                <w:kern w:val="0"/>
                <w:szCs w:val="21"/>
                <w:lang w:val="en-US" w:eastAsia="zh-CN"/>
              </w:rPr>
              <w:t>参数表</w:t>
            </w:r>
          </w:p>
          <w:tbl>
            <w:tblPr>
              <w:tblStyle w:val="2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68"/>
              <w:gridCol w:w="4283"/>
              <w:gridCol w:w="3280"/>
            </w:tblGrid>
            <w:tr w14:paraId="59C4B4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tcBorders>
                    <w:tl2br w:val="nil"/>
                    <w:tr2bl w:val="nil"/>
                  </w:tcBorders>
                  <w:vAlign w:val="center"/>
                </w:tcPr>
                <w:p w14:paraId="1E794790">
                  <w:pPr>
                    <w:rPr>
                      <w:rFonts w:hint="default" w:ascii="Times New Roman" w:hAnsi="Times New Roman" w:eastAsia="宋体" w:cs="Times New Roman"/>
                      <w:b/>
                      <w:bCs/>
                      <w:vertAlign w:val="baseline"/>
                      <w:lang w:val="en-US" w:eastAsia="zh-CN"/>
                    </w:rPr>
                  </w:pPr>
                  <w:r>
                    <w:rPr>
                      <w:rFonts w:hint="eastAsia" w:cs="Times New Roman"/>
                      <w:b/>
                      <w:bCs/>
                      <w:vertAlign w:val="baseline"/>
                      <w:lang w:val="en-US" w:eastAsia="zh-CN"/>
                    </w:rPr>
                    <w:t>序号</w:t>
                  </w:r>
                </w:p>
              </w:tc>
              <w:tc>
                <w:tcPr>
                  <w:tcW w:w="2601" w:type="pct"/>
                  <w:tcBorders>
                    <w:tl2br w:val="nil"/>
                    <w:tr2bl w:val="nil"/>
                  </w:tcBorders>
                  <w:vAlign w:val="center"/>
                </w:tcPr>
                <w:p w14:paraId="09C502A8">
                  <w:pPr>
                    <w:jc w:val="cente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指标</w:t>
                  </w:r>
                </w:p>
              </w:tc>
              <w:tc>
                <w:tcPr>
                  <w:tcW w:w="1992" w:type="pct"/>
                  <w:tcBorders>
                    <w:tl2br w:val="nil"/>
                    <w:tr2bl w:val="nil"/>
                  </w:tcBorders>
                  <w:vAlign w:val="center"/>
                </w:tcPr>
                <w:p w14:paraId="7D5169A1">
                  <w:pPr>
                    <w:jc w:val="cente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数据</w:t>
                  </w:r>
                </w:p>
              </w:tc>
            </w:tr>
            <w:tr w14:paraId="3A7E48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tcBorders>
                    <w:tl2br w:val="nil"/>
                    <w:tr2bl w:val="nil"/>
                  </w:tcBorders>
                  <w:vAlign w:val="center"/>
                </w:tcPr>
                <w:p w14:paraId="3DE04D05">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1</w:t>
                  </w:r>
                </w:p>
              </w:tc>
              <w:tc>
                <w:tcPr>
                  <w:tcW w:w="2601" w:type="pct"/>
                  <w:tcBorders>
                    <w:tl2br w:val="nil"/>
                    <w:tr2bl w:val="nil"/>
                  </w:tcBorders>
                  <w:vAlign w:val="center"/>
                </w:tcPr>
                <w:p w14:paraId="0E29B613">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处理风量</w:t>
                  </w:r>
                </w:p>
              </w:tc>
              <w:tc>
                <w:tcPr>
                  <w:tcW w:w="1992" w:type="pct"/>
                  <w:tcBorders>
                    <w:tl2br w:val="nil"/>
                    <w:tr2bl w:val="nil"/>
                  </w:tcBorders>
                  <w:vAlign w:val="center"/>
                </w:tcPr>
                <w:p w14:paraId="2BECFA3F">
                  <w:pPr>
                    <w:jc w:val="center"/>
                    <w:rPr>
                      <w:rFonts w:hint="default" w:ascii="Times New Roman" w:hAnsi="Times New Roman" w:eastAsia="宋体" w:cs="Times New Roman"/>
                      <w:vertAlign w:val="baseline"/>
                      <w:lang w:val="en-US" w:eastAsia="zh-CN"/>
                    </w:rPr>
                  </w:pPr>
                  <w:r>
                    <w:rPr>
                      <w:rFonts w:hint="eastAsia" w:cs="Times New Roman"/>
                      <w:vertAlign w:val="baseline"/>
                      <w:lang w:val="en-US" w:eastAsia="zh-CN"/>
                    </w:rPr>
                    <w:t>14000m³/h</w:t>
                  </w:r>
                </w:p>
              </w:tc>
            </w:tr>
            <w:tr w14:paraId="2AE596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tcBorders>
                    <w:tl2br w:val="nil"/>
                    <w:tr2bl w:val="nil"/>
                  </w:tcBorders>
                  <w:vAlign w:val="center"/>
                </w:tcPr>
                <w:p w14:paraId="154098A5">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2</w:t>
                  </w:r>
                </w:p>
              </w:tc>
              <w:tc>
                <w:tcPr>
                  <w:tcW w:w="2601" w:type="pct"/>
                  <w:tcBorders>
                    <w:tl2br w:val="nil"/>
                    <w:tr2bl w:val="nil"/>
                  </w:tcBorders>
                  <w:vAlign w:val="center"/>
                </w:tcPr>
                <w:p w14:paraId="3F3D63E6">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设计效率</w:t>
                  </w:r>
                </w:p>
              </w:tc>
              <w:tc>
                <w:tcPr>
                  <w:tcW w:w="1992" w:type="pct"/>
                  <w:tcBorders>
                    <w:tl2br w:val="nil"/>
                    <w:tr2bl w:val="nil"/>
                  </w:tcBorders>
                  <w:vAlign w:val="center"/>
                </w:tcPr>
                <w:p w14:paraId="31E42278">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99％</w:t>
                  </w:r>
                </w:p>
              </w:tc>
            </w:tr>
            <w:tr w14:paraId="7170F7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6" w:type="pct"/>
                  <w:tcBorders>
                    <w:tl2br w:val="nil"/>
                    <w:tr2bl w:val="nil"/>
                  </w:tcBorders>
                  <w:vAlign w:val="center"/>
                </w:tcPr>
                <w:p w14:paraId="15747DA0">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3</w:t>
                  </w:r>
                </w:p>
              </w:tc>
              <w:tc>
                <w:tcPr>
                  <w:tcW w:w="2601" w:type="pct"/>
                  <w:tcBorders>
                    <w:tl2br w:val="nil"/>
                    <w:tr2bl w:val="nil"/>
                  </w:tcBorders>
                  <w:vAlign w:val="center"/>
                </w:tcPr>
                <w:p w14:paraId="1D14AB6B">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入口温度</w:t>
                  </w:r>
                </w:p>
              </w:tc>
              <w:tc>
                <w:tcPr>
                  <w:tcW w:w="1992" w:type="pct"/>
                  <w:tcBorders>
                    <w:tl2br w:val="nil"/>
                    <w:tr2bl w:val="nil"/>
                  </w:tcBorders>
                  <w:vAlign w:val="center"/>
                </w:tcPr>
                <w:p w14:paraId="21DDCE05">
                  <w:pPr>
                    <w:jc w:val="cente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&lt;138℃</w:t>
                  </w:r>
                </w:p>
              </w:tc>
            </w:tr>
            <w:tr w14:paraId="3076A1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tcBorders>
                    <w:tl2br w:val="nil"/>
                    <w:tr2bl w:val="nil"/>
                  </w:tcBorders>
                  <w:vAlign w:val="center"/>
                </w:tcPr>
                <w:p w14:paraId="540713D0">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4</w:t>
                  </w:r>
                </w:p>
              </w:tc>
              <w:tc>
                <w:tcPr>
                  <w:tcW w:w="2601" w:type="pct"/>
                  <w:tcBorders>
                    <w:tl2br w:val="nil"/>
                    <w:tr2bl w:val="nil"/>
                  </w:tcBorders>
                  <w:vAlign w:val="center"/>
                </w:tcPr>
                <w:p w14:paraId="4E4E9272">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入口粉尘浓度</w:t>
                  </w:r>
                </w:p>
              </w:tc>
              <w:tc>
                <w:tcPr>
                  <w:tcW w:w="1992" w:type="pct"/>
                  <w:tcBorders>
                    <w:tl2br w:val="nil"/>
                    <w:tr2bl w:val="nil"/>
                  </w:tcBorders>
                  <w:vAlign w:val="center"/>
                </w:tcPr>
                <w:p w14:paraId="70EA9295">
                  <w:pPr>
                    <w:jc w:val="cente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&lt;39g/Nm</w:t>
                  </w:r>
                  <w:r>
                    <w:rPr>
                      <w:rFonts w:hint="default" w:ascii="Times New Roman" w:hAnsi="Times New Roman" w:eastAsia="宋体" w:cs="Times New Roman"/>
                      <w:vertAlign w:val="superscript"/>
                    </w:rPr>
                    <w:t>3</w:t>
                  </w:r>
                </w:p>
              </w:tc>
            </w:tr>
            <w:tr w14:paraId="649BB9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tcBorders>
                    <w:tl2br w:val="nil"/>
                    <w:tr2bl w:val="nil"/>
                  </w:tcBorders>
                  <w:vAlign w:val="center"/>
                </w:tcPr>
                <w:p w14:paraId="3A3839B2">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5</w:t>
                  </w:r>
                </w:p>
              </w:tc>
              <w:tc>
                <w:tcPr>
                  <w:tcW w:w="2601" w:type="pct"/>
                  <w:tcBorders>
                    <w:tl2br w:val="nil"/>
                    <w:tr2bl w:val="nil"/>
                  </w:tcBorders>
                  <w:vAlign w:val="center"/>
                </w:tcPr>
                <w:p w14:paraId="1630C37C">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设备阻力</w:t>
                  </w:r>
                </w:p>
              </w:tc>
              <w:tc>
                <w:tcPr>
                  <w:tcW w:w="1992" w:type="pct"/>
                  <w:tcBorders>
                    <w:tl2br w:val="nil"/>
                    <w:tr2bl w:val="nil"/>
                  </w:tcBorders>
                  <w:vAlign w:val="center"/>
                </w:tcPr>
                <w:p w14:paraId="27A4CB24">
                  <w:pPr>
                    <w:jc w:val="cente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&lt;1500Pa</w:t>
                  </w:r>
                </w:p>
              </w:tc>
            </w:tr>
            <w:tr w14:paraId="6AFA3A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tcBorders>
                    <w:tl2br w:val="nil"/>
                    <w:tr2bl w:val="nil"/>
                  </w:tcBorders>
                  <w:vAlign w:val="center"/>
                </w:tcPr>
                <w:p w14:paraId="62EFFC7A">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6</w:t>
                  </w:r>
                </w:p>
              </w:tc>
              <w:tc>
                <w:tcPr>
                  <w:tcW w:w="2601" w:type="pct"/>
                  <w:tcBorders>
                    <w:tl2br w:val="nil"/>
                    <w:tr2bl w:val="nil"/>
                  </w:tcBorders>
                  <w:vAlign w:val="center"/>
                </w:tcPr>
                <w:p w14:paraId="585652B7">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过滤速度</w:t>
                  </w:r>
                </w:p>
              </w:tc>
              <w:tc>
                <w:tcPr>
                  <w:tcW w:w="1992" w:type="pct"/>
                  <w:tcBorders>
                    <w:tl2br w:val="nil"/>
                    <w:tr2bl w:val="nil"/>
                  </w:tcBorders>
                  <w:vAlign w:val="center"/>
                </w:tcPr>
                <w:p w14:paraId="4A379924">
                  <w:pPr>
                    <w:jc w:val="cente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&lt;1m/min</w:t>
                  </w:r>
                </w:p>
              </w:tc>
            </w:tr>
            <w:tr w14:paraId="6C3726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tcBorders>
                    <w:tl2br w:val="nil"/>
                    <w:tr2bl w:val="nil"/>
                  </w:tcBorders>
                  <w:vAlign w:val="center"/>
                </w:tcPr>
                <w:p w14:paraId="51F3341B">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7</w:t>
                  </w:r>
                </w:p>
              </w:tc>
              <w:tc>
                <w:tcPr>
                  <w:tcW w:w="2601" w:type="pct"/>
                  <w:tcBorders>
                    <w:tl2br w:val="nil"/>
                    <w:tr2bl w:val="nil"/>
                  </w:tcBorders>
                  <w:vAlign w:val="center"/>
                </w:tcPr>
                <w:p w14:paraId="66F52982">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滤袋允许连续使用温度</w:t>
                  </w:r>
                </w:p>
              </w:tc>
              <w:tc>
                <w:tcPr>
                  <w:tcW w:w="1992" w:type="pct"/>
                  <w:tcBorders>
                    <w:tl2br w:val="nil"/>
                    <w:tr2bl w:val="nil"/>
                  </w:tcBorders>
                  <w:vAlign w:val="center"/>
                </w:tcPr>
                <w:p w14:paraId="635D35FE">
                  <w:pPr>
                    <w:jc w:val="cente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&lt;190℃</w:t>
                  </w:r>
                </w:p>
              </w:tc>
            </w:tr>
            <w:tr w14:paraId="6A22C3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tcBorders>
                    <w:tl2br w:val="nil"/>
                    <w:tr2bl w:val="nil"/>
                  </w:tcBorders>
                  <w:vAlign w:val="center"/>
                </w:tcPr>
                <w:p w14:paraId="0A38AE3F">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8</w:t>
                  </w:r>
                </w:p>
              </w:tc>
              <w:tc>
                <w:tcPr>
                  <w:tcW w:w="2601" w:type="pct"/>
                  <w:tcBorders>
                    <w:tl2br w:val="nil"/>
                    <w:tr2bl w:val="nil"/>
                  </w:tcBorders>
                  <w:vAlign w:val="center"/>
                </w:tcPr>
                <w:p w14:paraId="63F8DA3E">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滤袋材质</w:t>
                  </w:r>
                </w:p>
              </w:tc>
              <w:tc>
                <w:tcPr>
                  <w:tcW w:w="1992" w:type="pct"/>
                  <w:tcBorders>
                    <w:tl2br w:val="nil"/>
                    <w:tr2bl w:val="nil"/>
                  </w:tcBorders>
                  <w:vAlign w:val="center"/>
                </w:tcPr>
                <w:p w14:paraId="0A771E53">
                  <w:pPr>
                    <w:jc w:val="cente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PPS</w:t>
                  </w:r>
                </w:p>
              </w:tc>
            </w:tr>
            <w:tr w14:paraId="519234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tcBorders>
                    <w:tl2br w:val="nil"/>
                    <w:tr2bl w:val="nil"/>
                  </w:tcBorders>
                  <w:vAlign w:val="center"/>
                </w:tcPr>
                <w:p w14:paraId="72E11D73">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9</w:t>
                  </w:r>
                </w:p>
              </w:tc>
              <w:tc>
                <w:tcPr>
                  <w:tcW w:w="2601" w:type="pct"/>
                  <w:tcBorders>
                    <w:tl2br w:val="nil"/>
                    <w:tr2bl w:val="nil"/>
                  </w:tcBorders>
                  <w:vAlign w:val="center"/>
                </w:tcPr>
                <w:p w14:paraId="288674E2">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滤袋寿命</w:t>
                  </w:r>
                </w:p>
              </w:tc>
              <w:tc>
                <w:tcPr>
                  <w:tcW w:w="1992" w:type="pct"/>
                  <w:tcBorders>
                    <w:tl2br w:val="nil"/>
                    <w:tr2bl w:val="nil"/>
                  </w:tcBorders>
                  <w:vAlign w:val="center"/>
                </w:tcPr>
                <w:p w14:paraId="0ADE4A8B">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3000h</w:t>
                  </w:r>
                </w:p>
              </w:tc>
            </w:tr>
            <w:tr w14:paraId="6C20FE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tcBorders>
                    <w:tl2br w:val="nil"/>
                    <w:tr2bl w:val="nil"/>
                  </w:tcBorders>
                  <w:vAlign w:val="center"/>
                </w:tcPr>
                <w:p w14:paraId="4F865F5D">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10</w:t>
                  </w:r>
                </w:p>
              </w:tc>
              <w:tc>
                <w:tcPr>
                  <w:tcW w:w="2601" w:type="pct"/>
                  <w:tcBorders>
                    <w:tl2br w:val="nil"/>
                    <w:tr2bl w:val="nil"/>
                  </w:tcBorders>
                  <w:vAlign w:val="center"/>
                </w:tcPr>
                <w:p w14:paraId="42B94B6C">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外壳材质</w:t>
                  </w:r>
                </w:p>
              </w:tc>
              <w:tc>
                <w:tcPr>
                  <w:tcW w:w="1992" w:type="pct"/>
                  <w:tcBorders>
                    <w:tl2br w:val="nil"/>
                    <w:tr2bl w:val="nil"/>
                  </w:tcBorders>
                  <w:vAlign w:val="center"/>
                </w:tcPr>
                <w:p w14:paraId="04623FA9">
                  <w:pPr>
                    <w:jc w:val="cente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岩棉/彩钢板</w:t>
                  </w:r>
                </w:p>
              </w:tc>
            </w:tr>
            <w:tr w14:paraId="62A79C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tcBorders>
                    <w:tl2br w:val="nil"/>
                    <w:tr2bl w:val="nil"/>
                  </w:tcBorders>
                  <w:shd w:val="clear" w:color="auto" w:fill="auto"/>
                  <w:vAlign w:val="center"/>
                </w:tcPr>
                <w:p w14:paraId="1F889C30">
                  <w:pPr>
                    <w:jc w:val="center"/>
                    <w:rPr>
                      <w:rFonts w:hint="default" w:ascii="Times New Roman" w:hAnsi="Times New Roman" w:eastAsia="宋体" w:cs="Times New Roman"/>
                      <w:kern w:val="2"/>
                      <w:sz w:val="21"/>
                      <w:szCs w:val="24"/>
                      <w:vertAlign w:val="baseline"/>
                      <w:lang w:val="en-US" w:eastAsia="zh-CN" w:bidi="ar-SA"/>
                    </w:rPr>
                  </w:pPr>
                  <w:r>
                    <w:rPr>
                      <w:rFonts w:hint="eastAsia" w:cs="Times New Roman"/>
                      <w:vertAlign w:val="baseline"/>
                      <w:lang w:val="en-US" w:eastAsia="zh-CN"/>
                    </w:rPr>
                    <w:t>11</w:t>
                  </w:r>
                </w:p>
              </w:tc>
              <w:tc>
                <w:tcPr>
                  <w:tcW w:w="2601" w:type="pct"/>
                  <w:tcBorders>
                    <w:tl2br w:val="nil"/>
                    <w:tr2bl w:val="nil"/>
                  </w:tcBorders>
                  <w:shd w:val="clear" w:color="auto" w:fill="auto"/>
                  <w:vAlign w:val="center"/>
                </w:tcPr>
                <w:p w14:paraId="613D14C5">
                  <w:pPr>
                    <w:jc w:val="center"/>
                    <w:rPr>
                      <w:rFonts w:hint="default" w:ascii="Times New Roman" w:hAnsi="Times New Roman" w:eastAsia="宋体" w:cs="Times New Roman"/>
                      <w:kern w:val="2"/>
                      <w:sz w:val="21"/>
                      <w:szCs w:val="24"/>
                      <w:vertAlign w:val="baseline"/>
                      <w:lang w:val="en-US" w:eastAsia="zh-CN" w:bidi="ar-SA"/>
                    </w:rPr>
                  </w:pPr>
                  <w:r>
                    <w:rPr>
                      <w:rFonts w:hint="eastAsia" w:cs="Times New Roman"/>
                      <w:vertAlign w:val="baseline"/>
                      <w:lang w:val="en-US" w:eastAsia="zh-CN"/>
                    </w:rPr>
                    <w:t>其他</w:t>
                  </w:r>
                </w:p>
              </w:tc>
              <w:tc>
                <w:tcPr>
                  <w:tcW w:w="1992" w:type="pct"/>
                  <w:tcBorders>
                    <w:tl2br w:val="nil"/>
                    <w:tr2bl w:val="nil"/>
                  </w:tcBorders>
                  <w:shd w:val="clear" w:color="auto" w:fill="auto"/>
                  <w:vAlign w:val="center"/>
                </w:tcPr>
                <w:p w14:paraId="7FD17E25">
                  <w:pPr>
                    <w:jc w:val="center"/>
                    <w:rPr>
                      <w:rFonts w:hint="default" w:ascii="Times New Roman" w:hAnsi="Times New Roman" w:eastAsia="宋体" w:cs="Times New Roman"/>
                      <w:kern w:val="2"/>
                      <w:sz w:val="21"/>
                      <w:szCs w:val="24"/>
                      <w:vertAlign w:val="baseline"/>
                      <w:lang w:val="en-US" w:eastAsia="zh-CN" w:bidi="ar-SA"/>
                    </w:rPr>
                  </w:pPr>
                  <w:r>
                    <w:rPr>
                      <w:rFonts w:hint="eastAsia" w:cs="Times New Roman"/>
                      <w:vertAlign w:val="baseline"/>
                      <w:lang w:val="en-US" w:eastAsia="zh-CN"/>
                    </w:rPr>
                    <w:t>配备泄爆片</w:t>
                  </w:r>
                </w:p>
              </w:tc>
            </w:tr>
          </w:tbl>
          <w:p w14:paraId="380437D2">
            <w:pPr>
              <w:keepNext w:val="0"/>
              <w:keepLines w:val="0"/>
              <w:pageBreakBefore w:val="0"/>
              <w:widowControl w:val="0"/>
              <w:kinsoku/>
              <w:wordWrap/>
              <w:overflowPunct/>
              <w:topLinePunct w:val="0"/>
              <w:autoSpaceDE w:val="0"/>
              <w:autoSpaceDN w:val="0"/>
              <w:bidi w:val="0"/>
              <w:adjustRightInd/>
              <w:snapToGrid/>
              <w:ind w:firstLine="422" w:firstLineChars="200"/>
              <w:jc w:val="center"/>
              <w:textAlignment w:val="auto"/>
              <w:rPr>
                <w:rFonts w:hint="default" w:ascii="Times New Roman" w:hAnsi="Times New Roman" w:eastAsia="宋体" w:cs="Times New Roman"/>
                <w:b/>
                <w:bCs/>
                <w:vertAlign w:val="baseline"/>
                <w:lang w:val="en-US" w:eastAsia="zh-CN"/>
              </w:rPr>
            </w:pPr>
            <w:r>
              <w:rPr>
                <w:b/>
                <w:color w:val="auto"/>
                <w:kern w:val="0"/>
                <w:szCs w:val="21"/>
              </w:rPr>
              <w:t>表4-</w:t>
            </w:r>
            <w:r>
              <w:rPr>
                <w:rFonts w:hint="eastAsia"/>
                <w:b/>
                <w:color w:val="auto"/>
                <w:kern w:val="0"/>
                <w:szCs w:val="21"/>
                <w:lang w:val="en-US" w:eastAsia="zh-CN"/>
              </w:rPr>
              <w:t>8 车间布袋除尘器</w:t>
            </w:r>
            <w:r>
              <w:rPr>
                <w:b/>
                <w:color w:val="auto"/>
                <w:kern w:val="0"/>
                <w:szCs w:val="21"/>
              </w:rPr>
              <w:t>主要</w:t>
            </w:r>
            <w:r>
              <w:rPr>
                <w:rFonts w:hint="eastAsia"/>
                <w:b/>
                <w:color w:val="auto"/>
                <w:kern w:val="0"/>
                <w:szCs w:val="21"/>
                <w:lang w:val="en-US" w:eastAsia="zh-CN"/>
              </w:rPr>
              <w:t>参数表</w:t>
            </w:r>
          </w:p>
          <w:tbl>
            <w:tblPr>
              <w:tblStyle w:val="2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68"/>
              <w:gridCol w:w="4283"/>
              <w:gridCol w:w="3280"/>
            </w:tblGrid>
            <w:tr w14:paraId="079D16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tcBorders>
                    <w:tl2br w:val="nil"/>
                    <w:tr2bl w:val="nil"/>
                  </w:tcBorders>
                  <w:vAlign w:val="center"/>
                </w:tcPr>
                <w:p w14:paraId="49D21BBF">
                  <w:pPr>
                    <w:rPr>
                      <w:rFonts w:hint="default" w:ascii="Times New Roman" w:hAnsi="Times New Roman" w:eastAsia="宋体" w:cs="Times New Roman"/>
                      <w:b/>
                      <w:bCs/>
                      <w:vertAlign w:val="baseline"/>
                      <w:lang w:val="en-US" w:eastAsia="zh-CN"/>
                    </w:rPr>
                  </w:pPr>
                  <w:r>
                    <w:rPr>
                      <w:rFonts w:hint="eastAsia" w:cs="Times New Roman"/>
                      <w:b/>
                      <w:bCs/>
                      <w:vertAlign w:val="baseline"/>
                      <w:lang w:val="en-US" w:eastAsia="zh-CN"/>
                    </w:rPr>
                    <w:t>序号</w:t>
                  </w:r>
                </w:p>
              </w:tc>
              <w:tc>
                <w:tcPr>
                  <w:tcW w:w="2601" w:type="pct"/>
                  <w:tcBorders>
                    <w:tl2br w:val="nil"/>
                    <w:tr2bl w:val="nil"/>
                  </w:tcBorders>
                  <w:vAlign w:val="center"/>
                </w:tcPr>
                <w:p w14:paraId="546351C8">
                  <w:pPr>
                    <w:jc w:val="cente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指标</w:t>
                  </w:r>
                </w:p>
              </w:tc>
              <w:tc>
                <w:tcPr>
                  <w:tcW w:w="1992" w:type="pct"/>
                  <w:tcBorders>
                    <w:tl2br w:val="nil"/>
                    <w:tr2bl w:val="nil"/>
                  </w:tcBorders>
                  <w:vAlign w:val="center"/>
                </w:tcPr>
                <w:p w14:paraId="1C920388">
                  <w:pPr>
                    <w:jc w:val="cente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数据</w:t>
                  </w:r>
                </w:p>
              </w:tc>
            </w:tr>
            <w:tr w14:paraId="4133A0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tcBorders>
                    <w:tl2br w:val="nil"/>
                    <w:tr2bl w:val="nil"/>
                  </w:tcBorders>
                  <w:vAlign w:val="center"/>
                </w:tcPr>
                <w:p w14:paraId="71A82A63">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1</w:t>
                  </w:r>
                </w:p>
              </w:tc>
              <w:tc>
                <w:tcPr>
                  <w:tcW w:w="2601" w:type="pct"/>
                  <w:tcBorders>
                    <w:tl2br w:val="nil"/>
                    <w:tr2bl w:val="nil"/>
                  </w:tcBorders>
                  <w:vAlign w:val="center"/>
                </w:tcPr>
                <w:p w14:paraId="0C8B0B8D">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处理风量</w:t>
                  </w:r>
                </w:p>
              </w:tc>
              <w:tc>
                <w:tcPr>
                  <w:tcW w:w="1992" w:type="pct"/>
                  <w:tcBorders>
                    <w:tl2br w:val="nil"/>
                    <w:tr2bl w:val="nil"/>
                  </w:tcBorders>
                  <w:vAlign w:val="center"/>
                </w:tcPr>
                <w:p w14:paraId="65E639E1">
                  <w:pPr>
                    <w:jc w:val="center"/>
                    <w:rPr>
                      <w:rFonts w:hint="default" w:ascii="Times New Roman" w:hAnsi="Times New Roman" w:eastAsia="宋体" w:cs="Times New Roman"/>
                      <w:vertAlign w:val="baseline"/>
                      <w:lang w:val="en-US" w:eastAsia="zh-CN"/>
                    </w:rPr>
                  </w:pPr>
                  <w:r>
                    <w:rPr>
                      <w:rFonts w:hint="eastAsia" w:cs="Times New Roman"/>
                      <w:vertAlign w:val="baseline"/>
                      <w:lang w:val="en-US" w:eastAsia="zh-CN"/>
                    </w:rPr>
                    <w:t>8000m³/h</w:t>
                  </w:r>
                </w:p>
              </w:tc>
            </w:tr>
            <w:tr w14:paraId="5A0A4C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tcBorders>
                    <w:tl2br w:val="nil"/>
                    <w:tr2bl w:val="nil"/>
                  </w:tcBorders>
                  <w:vAlign w:val="center"/>
                </w:tcPr>
                <w:p w14:paraId="4F85A01F">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2</w:t>
                  </w:r>
                </w:p>
              </w:tc>
              <w:tc>
                <w:tcPr>
                  <w:tcW w:w="2601" w:type="pct"/>
                  <w:tcBorders>
                    <w:tl2br w:val="nil"/>
                    <w:tr2bl w:val="nil"/>
                  </w:tcBorders>
                  <w:vAlign w:val="center"/>
                </w:tcPr>
                <w:p w14:paraId="308704CD">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设计效率</w:t>
                  </w:r>
                </w:p>
              </w:tc>
              <w:tc>
                <w:tcPr>
                  <w:tcW w:w="1992" w:type="pct"/>
                  <w:tcBorders>
                    <w:tl2br w:val="nil"/>
                    <w:tr2bl w:val="nil"/>
                  </w:tcBorders>
                  <w:vAlign w:val="center"/>
                </w:tcPr>
                <w:p w14:paraId="30F06E27">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99％</w:t>
                  </w:r>
                </w:p>
              </w:tc>
            </w:tr>
            <w:tr w14:paraId="302ED8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6" w:type="pct"/>
                  <w:tcBorders>
                    <w:tl2br w:val="nil"/>
                    <w:tr2bl w:val="nil"/>
                  </w:tcBorders>
                  <w:vAlign w:val="center"/>
                </w:tcPr>
                <w:p w14:paraId="138312DA">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3</w:t>
                  </w:r>
                </w:p>
              </w:tc>
              <w:tc>
                <w:tcPr>
                  <w:tcW w:w="2601" w:type="pct"/>
                  <w:tcBorders>
                    <w:tl2br w:val="nil"/>
                    <w:tr2bl w:val="nil"/>
                  </w:tcBorders>
                  <w:vAlign w:val="center"/>
                </w:tcPr>
                <w:p w14:paraId="0AA6F8D9">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入口温度</w:t>
                  </w:r>
                </w:p>
              </w:tc>
              <w:tc>
                <w:tcPr>
                  <w:tcW w:w="1992" w:type="pct"/>
                  <w:tcBorders>
                    <w:tl2br w:val="nil"/>
                    <w:tr2bl w:val="nil"/>
                  </w:tcBorders>
                  <w:vAlign w:val="center"/>
                </w:tcPr>
                <w:p w14:paraId="028DFF76">
                  <w:pPr>
                    <w:jc w:val="cente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&lt;138℃</w:t>
                  </w:r>
                </w:p>
              </w:tc>
            </w:tr>
            <w:tr w14:paraId="74D2E3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tcBorders>
                    <w:tl2br w:val="nil"/>
                    <w:tr2bl w:val="nil"/>
                  </w:tcBorders>
                  <w:vAlign w:val="center"/>
                </w:tcPr>
                <w:p w14:paraId="3D99D5FD">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4</w:t>
                  </w:r>
                </w:p>
              </w:tc>
              <w:tc>
                <w:tcPr>
                  <w:tcW w:w="2601" w:type="pct"/>
                  <w:tcBorders>
                    <w:tl2br w:val="nil"/>
                    <w:tr2bl w:val="nil"/>
                  </w:tcBorders>
                  <w:vAlign w:val="center"/>
                </w:tcPr>
                <w:p w14:paraId="18CA1BDC">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入口粉尘浓度</w:t>
                  </w:r>
                </w:p>
              </w:tc>
              <w:tc>
                <w:tcPr>
                  <w:tcW w:w="1992" w:type="pct"/>
                  <w:tcBorders>
                    <w:tl2br w:val="nil"/>
                    <w:tr2bl w:val="nil"/>
                  </w:tcBorders>
                  <w:vAlign w:val="center"/>
                </w:tcPr>
                <w:p w14:paraId="500CC053">
                  <w:pPr>
                    <w:jc w:val="cente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&lt;39g/Nm</w:t>
                  </w:r>
                  <w:r>
                    <w:rPr>
                      <w:rFonts w:hint="default" w:ascii="Times New Roman" w:hAnsi="Times New Roman" w:eastAsia="宋体" w:cs="Times New Roman"/>
                      <w:vertAlign w:val="superscript"/>
                    </w:rPr>
                    <w:t>3</w:t>
                  </w:r>
                </w:p>
              </w:tc>
            </w:tr>
            <w:tr w14:paraId="46F65C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tcBorders>
                    <w:tl2br w:val="nil"/>
                    <w:tr2bl w:val="nil"/>
                  </w:tcBorders>
                  <w:vAlign w:val="center"/>
                </w:tcPr>
                <w:p w14:paraId="30C2E005">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5</w:t>
                  </w:r>
                </w:p>
              </w:tc>
              <w:tc>
                <w:tcPr>
                  <w:tcW w:w="2601" w:type="pct"/>
                  <w:tcBorders>
                    <w:tl2br w:val="nil"/>
                    <w:tr2bl w:val="nil"/>
                  </w:tcBorders>
                  <w:vAlign w:val="center"/>
                </w:tcPr>
                <w:p w14:paraId="5FE38438">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设备阻力</w:t>
                  </w:r>
                </w:p>
              </w:tc>
              <w:tc>
                <w:tcPr>
                  <w:tcW w:w="1992" w:type="pct"/>
                  <w:tcBorders>
                    <w:tl2br w:val="nil"/>
                    <w:tr2bl w:val="nil"/>
                  </w:tcBorders>
                  <w:vAlign w:val="center"/>
                </w:tcPr>
                <w:p w14:paraId="08A98935">
                  <w:pPr>
                    <w:jc w:val="cente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&lt;1500Pa</w:t>
                  </w:r>
                </w:p>
              </w:tc>
            </w:tr>
            <w:tr w14:paraId="59B7CB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tcBorders>
                    <w:tl2br w:val="nil"/>
                    <w:tr2bl w:val="nil"/>
                  </w:tcBorders>
                  <w:vAlign w:val="center"/>
                </w:tcPr>
                <w:p w14:paraId="723F844C">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6</w:t>
                  </w:r>
                </w:p>
              </w:tc>
              <w:tc>
                <w:tcPr>
                  <w:tcW w:w="2601" w:type="pct"/>
                  <w:tcBorders>
                    <w:tl2br w:val="nil"/>
                    <w:tr2bl w:val="nil"/>
                  </w:tcBorders>
                  <w:vAlign w:val="center"/>
                </w:tcPr>
                <w:p w14:paraId="43C0B51D">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过滤速度</w:t>
                  </w:r>
                </w:p>
              </w:tc>
              <w:tc>
                <w:tcPr>
                  <w:tcW w:w="1992" w:type="pct"/>
                  <w:tcBorders>
                    <w:tl2br w:val="nil"/>
                    <w:tr2bl w:val="nil"/>
                  </w:tcBorders>
                  <w:vAlign w:val="center"/>
                </w:tcPr>
                <w:p w14:paraId="0D0FE7C4">
                  <w:pPr>
                    <w:jc w:val="cente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&lt;1m/min</w:t>
                  </w:r>
                </w:p>
              </w:tc>
            </w:tr>
            <w:tr w14:paraId="1F78DB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tcBorders>
                    <w:tl2br w:val="nil"/>
                    <w:tr2bl w:val="nil"/>
                  </w:tcBorders>
                  <w:vAlign w:val="center"/>
                </w:tcPr>
                <w:p w14:paraId="49BF4C1D">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7</w:t>
                  </w:r>
                </w:p>
              </w:tc>
              <w:tc>
                <w:tcPr>
                  <w:tcW w:w="2601" w:type="pct"/>
                  <w:tcBorders>
                    <w:tl2br w:val="nil"/>
                    <w:tr2bl w:val="nil"/>
                  </w:tcBorders>
                  <w:vAlign w:val="center"/>
                </w:tcPr>
                <w:p w14:paraId="100ACC4C">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滤袋允许连续使用温度</w:t>
                  </w:r>
                </w:p>
              </w:tc>
              <w:tc>
                <w:tcPr>
                  <w:tcW w:w="1992" w:type="pct"/>
                  <w:tcBorders>
                    <w:tl2br w:val="nil"/>
                    <w:tr2bl w:val="nil"/>
                  </w:tcBorders>
                  <w:vAlign w:val="center"/>
                </w:tcPr>
                <w:p w14:paraId="09567DC2">
                  <w:pPr>
                    <w:jc w:val="cente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&lt;190℃</w:t>
                  </w:r>
                </w:p>
              </w:tc>
            </w:tr>
            <w:tr w14:paraId="0D7BF8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tcBorders>
                    <w:tl2br w:val="nil"/>
                    <w:tr2bl w:val="nil"/>
                  </w:tcBorders>
                  <w:vAlign w:val="center"/>
                </w:tcPr>
                <w:p w14:paraId="1CF8B71E">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8</w:t>
                  </w:r>
                </w:p>
              </w:tc>
              <w:tc>
                <w:tcPr>
                  <w:tcW w:w="2601" w:type="pct"/>
                  <w:tcBorders>
                    <w:tl2br w:val="nil"/>
                    <w:tr2bl w:val="nil"/>
                  </w:tcBorders>
                  <w:vAlign w:val="center"/>
                </w:tcPr>
                <w:p w14:paraId="16DF871C">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滤袋材质</w:t>
                  </w:r>
                </w:p>
              </w:tc>
              <w:tc>
                <w:tcPr>
                  <w:tcW w:w="1992" w:type="pct"/>
                  <w:tcBorders>
                    <w:tl2br w:val="nil"/>
                    <w:tr2bl w:val="nil"/>
                  </w:tcBorders>
                  <w:vAlign w:val="center"/>
                </w:tcPr>
                <w:p w14:paraId="7CE0BEA4">
                  <w:pPr>
                    <w:jc w:val="cente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PPS</w:t>
                  </w:r>
                </w:p>
              </w:tc>
            </w:tr>
            <w:tr w14:paraId="22AC52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tcBorders>
                    <w:tl2br w:val="nil"/>
                    <w:tr2bl w:val="nil"/>
                  </w:tcBorders>
                  <w:vAlign w:val="center"/>
                </w:tcPr>
                <w:p w14:paraId="5220F4AD">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9</w:t>
                  </w:r>
                </w:p>
              </w:tc>
              <w:tc>
                <w:tcPr>
                  <w:tcW w:w="2601" w:type="pct"/>
                  <w:tcBorders>
                    <w:tl2br w:val="nil"/>
                    <w:tr2bl w:val="nil"/>
                  </w:tcBorders>
                  <w:vAlign w:val="center"/>
                </w:tcPr>
                <w:p w14:paraId="08C05D4E">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滤袋寿命</w:t>
                  </w:r>
                </w:p>
              </w:tc>
              <w:tc>
                <w:tcPr>
                  <w:tcW w:w="1992" w:type="pct"/>
                  <w:tcBorders>
                    <w:tl2br w:val="nil"/>
                    <w:tr2bl w:val="nil"/>
                  </w:tcBorders>
                  <w:vAlign w:val="center"/>
                </w:tcPr>
                <w:p w14:paraId="1100C5DA">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3000h</w:t>
                  </w:r>
                </w:p>
              </w:tc>
            </w:tr>
            <w:tr w14:paraId="0CC837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tcBorders>
                    <w:tl2br w:val="nil"/>
                    <w:tr2bl w:val="nil"/>
                  </w:tcBorders>
                  <w:vAlign w:val="center"/>
                </w:tcPr>
                <w:p w14:paraId="11ECF83C">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10</w:t>
                  </w:r>
                </w:p>
              </w:tc>
              <w:tc>
                <w:tcPr>
                  <w:tcW w:w="2601" w:type="pct"/>
                  <w:tcBorders>
                    <w:tl2br w:val="nil"/>
                    <w:tr2bl w:val="nil"/>
                  </w:tcBorders>
                  <w:vAlign w:val="center"/>
                </w:tcPr>
                <w:p w14:paraId="20C70F4F">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外壳材质</w:t>
                  </w:r>
                </w:p>
              </w:tc>
              <w:tc>
                <w:tcPr>
                  <w:tcW w:w="1992" w:type="pct"/>
                  <w:tcBorders>
                    <w:tl2br w:val="nil"/>
                    <w:tr2bl w:val="nil"/>
                  </w:tcBorders>
                  <w:vAlign w:val="center"/>
                </w:tcPr>
                <w:p w14:paraId="75072870">
                  <w:pPr>
                    <w:jc w:val="cente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岩棉/彩钢板</w:t>
                  </w:r>
                </w:p>
              </w:tc>
            </w:tr>
            <w:tr w14:paraId="4F7898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tcBorders>
                    <w:tl2br w:val="nil"/>
                    <w:tr2bl w:val="nil"/>
                  </w:tcBorders>
                  <w:shd w:val="clear" w:color="auto" w:fill="auto"/>
                  <w:vAlign w:val="center"/>
                </w:tcPr>
                <w:p w14:paraId="66E94ACC">
                  <w:pPr>
                    <w:jc w:val="center"/>
                    <w:rPr>
                      <w:rFonts w:hint="default" w:ascii="Times New Roman" w:hAnsi="Times New Roman" w:eastAsia="宋体" w:cs="Times New Roman"/>
                      <w:kern w:val="2"/>
                      <w:sz w:val="21"/>
                      <w:szCs w:val="24"/>
                      <w:vertAlign w:val="baseline"/>
                      <w:lang w:val="en-US" w:eastAsia="zh-CN" w:bidi="ar-SA"/>
                    </w:rPr>
                  </w:pPr>
                  <w:r>
                    <w:rPr>
                      <w:rFonts w:hint="eastAsia" w:cs="Times New Roman"/>
                      <w:vertAlign w:val="baseline"/>
                      <w:lang w:val="en-US" w:eastAsia="zh-CN"/>
                    </w:rPr>
                    <w:t>11</w:t>
                  </w:r>
                </w:p>
              </w:tc>
              <w:tc>
                <w:tcPr>
                  <w:tcW w:w="2601" w:type="pct"/>
                  <w:tcBorders>
                    <w:tl2br w:val="nil"/>
                    <w:tr2bl w:val="nil"/>
                  </w:tcBorders>
                  <w:shd w:val="clear" w:color="auto" w:fill="auto"/>
                  <w:vAlign w:val="center"/>
                </w:tcPr>
                <w:p w14:paraId="78552808">
                  <w:pPr>
                    <w:jc w:val="center"/>
                    <w:rPr>
                      <w:rFonts w:hint="default" w:ascii="Times New Roman" w:hAnsi="Times New Roman" w:eastAsia="宋体" w:cs="Times New Roman"/>
                      <w:kern w:val="2"/>
                      <w:sz w:val="21"/>
                      <w:szCs w:val="24"/>
                      <w:vertAlign w:val="baseline"/>
                      <w:lang w:val="en-US" w:eastAsia="zh-CN" w:bidi="ar-SA"/>
                    </w:rPr>
                  </w:pPr>
                  <w:r>
                    <w:rPr>
                      <w:rFonts w:hint="eastAsia" w:cs="Times New Roman"/>
                      <w:vertAlign w:val="baseline"/>
                      <w:lang w:val="en-US" w:eastAsia="zh-CN"/>
                    </w:rPr>
                    <w:t>其他</w:t>
                  </w:r>
                </w:p>
              </w:tc>
              <w:tc>
                <w:tcPr>
                  <w:tcW w:w="1992" w:type="pct"/>
                  <w:tcBorders>
                    <w:tl2br w:val="nil"/>
                    <w:tr2bl w:val="nil"/>
                  </w:tcBorders>
                  <w:shd w:val="clear" w:color="auto" w:fill="auto"/>
                  <w:vAlign w:val="center"/>
                </w:tcPr>
                <w:p w14:paraId="0E24382F">
                  <w:pPr>
                    <w:jc w:val="center"/>
                    <w:rPr>
                      <w:rFonts w:hint="default" w:ascii="Times New Roman" w:hAnsi="Times New Roman" w:eastAsia="宋体" w:cs="Times New Roman"/>
                      <w:kern w:val="2"/>
                      <w:sz w:val="21"/>
                      <w:szCs w:val="24"/>
                      <w:vertAlign w:val="baseline"/>
                      <w:lang w:val="en-US" w:eastAsia="zh-CN" w:bidi="ar-SA"/>
                    </w:rPr>
                  </w:pPr>
                  <w:r>
                    <w:rPr>
                      <w:rFonts w:hint="eastAsia" w:cs="Times New Roman"/>
                      <w:vertAlign w:val="baseline"/>
                      <w:lang w:val="en-US" w:eastAsia="zh-CN"/>
                    </w:rPr>
                    <w:t>配备泄爆片</w:t>
                  </w:r>
                </w:p>
              </w:tc>
            </w:tr>
          </w:tbl>
          <w:p w14:paraId="63F7D86A">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eastAsia="宋体"/>
                <w:bCs/>
                <w:color w:val="000000" w:themeColor="text1"/>
                <w:sz w:val="24"/>
                <w:lang w:val="en-US" w:eastAsia="zh-CN"/>
                <w14:textFill>
                  <w14:solidFill>
                    <w14:schemeClr w14:val="tx1"/>
                  </w14:solidFill>
                </w14:textFill>
              </w:rPr>
            </w:pPr>
            <w:r>
              <w:rPr>
                <w:rFonts w:hint="eastAsia"/>
                <w:bCs/>
                <w:color w:val="000000" w:themeColor="text1"/>
                <w:sz w:val="24"/>
                <w:lang w:eastAsia="zh-CN"/>
                <w14:textFill>
                  <w14:solidFill>
                    <w14:schemeClr w14:val="tx1"/>
                  </w14:solidFill>
                </w14:textFill>
              </w:rPr>
              <w:t>（</w:t>
            </w:r>
            <w:r>
              <w:rPr>
                <w:rFonts w:hint="eastAsia"/>
                <w:bCs/>
                <w:color w:val="000000" w:themeColor="text1"/>
                <w:sz w:val="24"/>
                <w:lang w:val="en-US" w:eastAsia="zh-CN"/>
                <w14:textFill>
                  <w14:solidFill>
                    <w14:schemeClr w14:val="tx1"/>
                  </w14:solidFill>
                </w14:textFill>
              </w:rPr>
              <w:t>3</w:t>
            </w:r>
            <w:r>
              <w:rPr>
                <w:rFonts w:hint="eastAsia"/>
                <w:bCs/>
                <w:color w:val="000000" w:themeColor="text1"/>
                <w:sz w:val="24"/>
                <w:lang w:eastAsia="zh-CN"/>
                <w14:textFill>
                  <w14:solidFill>
                    <w14:schemeClr w14:val="tx1"/>
                  </w14:solidFill>
                </w14:textFill>
              </w:rPr>
              <w:t>）</w:t>
            </w:r>
            <w:r>
              <w:rPr>
                <w:rFonts w:hint="eastAsia"/>
                <w:bCs/>
                <w:color w:val="000000" w:themeColor="text1"/>
                <w:sz w:val="24"/>
                <w:lang w:val="en-US" w:eastAsia="zh-CN"/>
                <w14:textFill>
                  <w14:solidFill>
                    <w14:schemeClr w14:val="tx1"/>
                  </w14:solidFill>
                </w14:textFill>
              </w:rPr>
              <w:t>废气处理设施技术可行性分析</w:t>
            </w:r>
          </w:p>
          <w:p w14:paraId="268B9305">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eastAsia="宋体"/>
                <w:bCs/>
                <w:color w:val="000000" w:themeColor="text1"/>
                <w:sz w:val="24"/>
                <w:lang w:eastAsia="zh-CN"/>
                <w14:textFill>
                  <w14:solidFill>
                    <w14:schemeClr w14:val="tx1"/>
                  </w14:solidFill>
                </w14:textFill>
              </w:rPr>
            </w:pPr>
            <w:r>
              <w:rPr>
                <w:rFonts w:hint="eastAsia"/>
                <w:bCs/>
                <w:color w:val="000000" w:themeColor="text1"/>
                <w:sz w:val="24"/>
                <w14:textFill>
                  <w14:solidFill>
                    <w14:schemeClr w14:val="tx1"/>
                  </w14:solidFill>
                </w14:textFill>
              </w:rPr>
              <w:t>根据《排污许可证申请与核发技术规范 食品制造工业-方便食品、食品及饲料添加剂制造工业》（HJ 1030.3-2019）中针对废气处理的可行技术为：加强密封或密闭，收集送除尘装置处理</w:t>
            </w:r>
            <w:r>
              <w:rPr>
                <w:rFonts w:hint="eastAsia"/>
                <w:bCs/>
                <w:color w:val="000000" w:themeColor="text1"/>
                <w:sz w:val="24"/>
                <w:lang w:eastAsia="zh-CN"/>
                <w14:textFill>
                  <w14:solidFill>
                    <w14:schemeClr w14:val="tx1"/>
                  </w14:solidFill>
                </w14:textFill>
              </w:rPr>
              <w:t>（</w:t>
            </w:r>
            <w:r>
              <w:rPr>
                <w:rFonts w:hint="eastAsia"/>
                <w:bCs/>
                <w:color w:val="000000" w:themeColor="text1"/>
                <w:sz w:val="24"/>
                <w14:textFill>
                  <w14:solidFill>
                    <w14:schemeClr w14:val="tx1"/>
                  </w14:solidFill>
                </w14:textFill>
              </w:rPr>
              <w:t>喷淋系统、旋风除尘、袋式除尘、旋风除尘+袋式除尘等</w:t>
            </w:r>
            <w:r>
              <w:rPr>
                <w:rFonts w:hint="eastAsia"/>
                <w:bCs/>
                <w:color w:val="000000" w:themeColor="text1"/>
                <w:sz w:val="24"/>
                <w:lang w:eastAsia="zh-CN"/>
                <w14:textFill>
                  <w14:solidFill>
                    <w14:schemeClr w14:val="tx1"/>
                  </w14:solidFill>
                </w14:textFill>
              </w:rPr>
              <w:t>）</w:t>
            </w:r>
            <w:r>
              <w:rPr>
                <w:rFonts w:hint="eastAsia"/>
                <w:bCs/>
                <w:color w:val="000000" w:themeColor="text1"/>
                <w:sz w:val="24"/>
                <w14:textFill>
                  <w14:solidFill>
                    <w14:schemeClr w14:val="tx1"/>
                  </w14:solidFill>
                </w14:textFill>
              </w:rPr>
              <w:t>等</w:t>
            </w:r>
            <w:r>
              <w:rPr>
                <w:rFonts w:hint="eastAsia"/>
                <w:bCs/>
                <w:color w:val="000000" w:themeColor="text1"/>
                <w:sz w:val="24"/>
                <w:lang w:eastAsia="zh-CN"/>
                <w14:textFill>
                  <w14:solidFill>
                    <w14:schemeClr w14:val="tx1"/>
                  </w14:solidFill>
                </w14:textFill>
              </w:rPr>
              <w:t>。</w:t>
            </w:r>
          </w:p>
          <w:p w14:paraId="4F9A9FA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ascii="宋体" w:cs="宋体"/>
                <w:color w:val="000000" w:themeColor="text1"/>
                <w:kern w:val="0"/>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本项目废气采用的处理工艺为</w:t>
            </w:r>
            <w:r>
              <w:rPr>
                <w:rFonts w:hint="eastAsia"/>
                <w:bCs/>
                <w:color w:val="000000" w:themeColor="text1"/>
                <w:sz w:val="24"/>
                <w:highlight w:val="none"/>
                <w:lang w:val="en-US" w:eastAsia="zh-CN"/>
                <w14:textFill>
                  <w14:solidFill>
                    <w14:schemeClr w14:val="tx1"/>
                  </w14:solidFill>
                </w14:textFill>
              </w:rPr>
              <w:t>喷淋系统、袋式除尘器</w:t>
            </w:r>
            <w:r>
              <w:rPr>
                <w:rFonts w:hint="eastAsia"/>
                <w:bCs/>
                <w:color w:val="000000" w:themeColor="text1"/>
                <w:sz w:val="24"/>
                <w:highlight w:val="none"/>
                <w14:textFill>
                  <w14:solidFill>
                    <w14:schemeClr w14:val="tx1"/>
                  </w14:solidFill>
                </w14:textFill>
              </w:rPr>
              <w:t>，符合《排污许可证申请与核发技术规范 食品制造工业-方便食品、食品及饲料添加剂制造工业》（HJ 1030.3-2019）中要求的可行技术，且设备运行稳定，产生的</w:t>
            </w:r>
            <w:r>
              <w:rPr>
                <w:rFonts w:hint="eastAsia"/>
                <w:bCs/>
                <w:color w:val="000000" w:themeColor="text1"/>
                <w:sz w:val="24"/>
                <w:highlight w:val="none"/>
                <w:lang w:val="en-US" w:eastAsia="zh-CN"/>
                <w14:textFill>
                  <w14:solidFill>
                    <w14:schemeClr w14:val="tx1"/>
                  </w14:solidFill>
                </w14:textFill>
              </w:rPr>
              <w:t>废布袋</w:t>
            </w:r>
            <w:r>
              <w:rPr>
                <w:rFonts w:hint="eastAsia" w:hAnsi="宋体"/>
                <w:color w:val="000000" w:themeColor="text1"/>
                <w:sz w:val="24"/>
                <w:highlight w:val="none"/>
                <w14:textFill>
                  <w14:solidFill>
                    <w14:schemeClr w14:val="tx1"/>
                  </w14:solidFill>
                </w14:textFill>
              </w:rPr>
              <w:t>作为</w:t>
            </w:r>
            <w:r>
              <w:rPr>
                <w:rFonts w:hint="eastAsia" w:hAnsi="宋体"/>
                <w:color w:val="000000" w:themeColor="text1"/>
                <w:sz w:val="24"/>
                <w:highlight w:val="none"/>
                <w:lang w:val="en-US" w:eastAsia="zh-CN"/>
                <w14:textFill>
                  <w14:solidFill>
                    <w14:schemeClr w14:val="tx1"/>
                  </w14:solidFill>
                </w14:textFill>
              </w:rPr>
              <w:t>一般固废</w:t>
            </w:r>
            <w:r>
              <w:rPr>
                <w:rFonts w:hint="eastAsia" w:hAnsi="宋体"/>
                <w:color w:val="000000" w:themeColor="text1"/>
                <w:sz w:val="24"/>
                <w:highlight w:val="none"/>
                <w14:textFill>
                  <w14:solidFill>
                    <w14:schemeClr w14:val="tx1"/>
                  </w14:solidFill>
                </w14:textFill>
              </w:rPr>
              <w:t>处理</w:t>
            </w:r>
            <w:r>
              <w:rPr>
                <w:rFonts w:hint="eastAsia"/>
                <w:bCs/>
                <w:color w:val="000000" w:themeColor="text1"/>
                <w:sz w:val="24"/>
                <w:highlight w:val="none"/>
                <w14:textFill>
                  <w14:solidFill>
                    <w14:schemeClr w14:val="tx1"/>
                  </w14:solidFill>
                </w14:textFill>
              </w:rPr>
              <w:t>。故本项目废气处理工艺可行。</w:t>
            </w:r>
          </w:p>
          <w:p w14:paraId="7B8680D7">
            <w:pPr>
              <w:keepNext w:val="0"/>
              <w:keepLines w:val="0"/>
              <w:pageBreakBefore w:val="0"/>
              <w:kinsoku/>
              <w:wordWrap/>
              <w:overflowPunct/>
              <w:autoSpaceDE/>
              <w:autoSpaceDN/>
              <w:bidi w:val="0"/>
              <w:adjustRightInd/>
              <w:snapToGrid/>
              <w:spacing w:line="360" w:lineRule="auto"/>
              <w:ind w:firstLine="480" w:firstLineChars="200"/>
              <w:textAlignment w:val="auto"/>
              <w:rPr>
                <w:rFonts w:hint="eastAsia"/>
                <w:color w:val="auto"/>
                <w:sz w:val="24"/>
                <w:lang w:bidi="ar"/>
              </w:rPr>
            </w:pPr>
            <w:r>
              <w:rPr>
                <w:rFonts w:hint="eastAsia"/>
                <w:color w:val="auto"/>
                <w:sz w:val="24"/>
                <w:lang w:bidi="ar"/>
              </w:rPr>
              <w:t>（</w:t>
            </w:r>
            <w:r>
              <w:rPr>
                <w:rFonts w:hint="eastAsia"/>
                <w:color w:val="auto"/>
                <w:sz w:val="24"/>
                <w:lang w:val="en-US" w:eastAsia="zh-CN" w:bidi="ar"/>
              </w:rPr>
              <w:t>4</w:t>
            </w:r>
            <w:r>
              <w:rPr>
                <w:rFonts w:hint="eastAsia"/>
                <w:color w:val="auto"/>
                <w:sz w:val="24"/>
                <w:lang w:bidi="ar"/>
              </w:rPr>
              <w:t>）环境影响分析</w:t>
            </w:r>
          </w:p>
          <w:p w14:paraId="09586FFD">
            <w:pPr>
              <w:pStyle w:val="6"/>
              <w:keepNext w:val="0"/>
              <w:keepLines w:val="0"/>
              <w:pageBreakBefore w:val="0"/>
              <w:kinsoku/>
              <w:wordWrap/>
              <w:overflowPunct/>
              <w:topLinePunct w:val="0"/>
              <w:autoSpaceDE/>
              <w:autoSpaceDN/>
              <w:bidi w:val="0"/>
              <w:adjustRightInd/>
              <w:snapToGrid/>
              <w:spacing w:before="0" w:after="0" w:line="360" w:lineRule="auto"/>
              <w:ind w:right="0" w:firstLine="480" w:firstLineChars="200"/>
              <w:textAlignment w:val="auto"/>
              <w:rPr>
                <w:color w:val="auto"/>
                <w:sz w:val="24"/>
              </w:rPr>
            </w:pPr>
            <w:r>
              <w:rPr>
                <w:rFonts w:hint="default" w:ascii="Times New Roman" w:hAnsi="Times New Roman" w:cs="Times New Roman"/>
                <w:color w:val="auto"/>
                <w:sz w:val="24"/>
                <w:szCs w:val="24"/>
                <w:highlight w:val="none"/>
                <w:lang w:val="en-US" w:eastAsia="zh-CN"/>
              </w:rPr>
              <w:t>根据《苏州市空气质量持续改善行动计划实施方案》（苏府〔2024〕50号），到2025年，全市PM</w:t>
            </w:r>
            <w:r>
              <w:rPr>
                <w:rFonts w:hint="default" w:ascii="Times New Roman" w:hAnsi="Times New Roman" w:cs="Times New Roman"/>
                <w:color w:val="auto"/>
                <w:sz w:val="24"/>
                <w:szCs w:val="24"/>
                <w:highlight w:val="none"/>
                <w:vertAlign w:val="subscript"/>
                <w:lang w:val="en-US" w:eastAsia="zh-CN"/>
              </w:rPr>
              <w:t>2.5</w:t>
            </w:r>
            <w:r>
              <w:rPr>
                <w:rFonts w:hint="default" w:ascii="Times New Roman" w:hAnsi="Times New Roman" w:cs="Times New Roman"/>
                <w:color w:val="auto"/>
                <w:sz w:val="24"/>
                <w:szCs w:val="24"/>
                <w:highlight w:val="none"/>
                <w:lang w:val="en-US" w:eastAsia="zh-CN"/>
              </w:rPr>
              <w:t>浓度稳定在30微克/立方米以下，重度及以上污染天数控制在1天以内；氮氧化物和VOCs排放总量比2020年分别下降10%以上，完成省下达的减排目标。</w:t>
            </w:r>
          </w:p>
          <w:p w14:paraId="3E1B4B2F">
            <w:pPr>
              <w:pStyle w:val="3"/>
              <w:keepNext w:val="0"/>
              <w:keepLines w:val="0"/>
              <w:pageBreakBefore w:val="0"/>
              <w:kinsoku/>
              <w:wordWrap/>
              <w:overflowPunct/>
              <w:autoSpaceDE/>
              <w:autoSpaceDN/>
              <w:bidi w:val="0"/>
              <w:adjustRightInd/>
              <w:snapToGrid/>
              <w:spacing w:line="360" w:lineRule="auto"/>
              <w:ind w:firstLine="480"/>
              <w:textAlignment w:val="auto"/>
              <w:rPr>
                <w:rFonts w:hint="eastAsia"/>
                <w:color w:val="auto"/>
                <w:sz w:val="24"/>
              </w:rPr>
            </w:pPr>
            <w:r>
              <w:rPr>
                <w:rFonts w:hint="eastAsia"/>
                <w:color w:val="auto"/>
                <w:sz w:val="24"/>
              </w:rPr>
              <w:t>本项目本项目2#车间内破碎、筛分、研磨所产生颗粒物由设备自带的布袋除尘器处理后经车间内布袋除尘装置统一收集处理后由15m高1#排气筒排放，6#车间内研磨所产生颗粒物由设备自带的布袋除尘器处理后无组织排放。</w:t>
            </w:r>
          </w:p>
          <w:p w14:paraId="7BF040B7">
            <w:pPr>
              <w:keepNext w:val="0"/>
              <w:keepLines w:val="0"/>
              <w:pageBreakBefore w:val="0"/>
              <w:kinsoku/>
              <w:wordWrap/>
              <w:overflowPunct/>
              <w:topLinePunct/>
              <w:autoSpaceDE/>
              <w:autoSpaceDN/>
              <w:bidi w:val="0"/>
              <w:adjustRightInd/>
              <w:snapToGrid/>
              <w:spacing w:line="360" w:lineRule="auto"/>
              <w:ind w:firstLine="480"/>
              <w:textAlignment w:val="auto"/>
              <w:rPr>
                <w:rFonts w:hint="eastAsia"/>
                <w:b/>
                <w:bCs/>
                <w:color w:val="auto"/>
                <w:sz w:val="24"/>
                <w:lang w:bidi="ar"/>
              </w:rPr>
            </w:pPr>
            <w:r>
              <w:rPr>
                <w:color w:val="auto"/>
                <w:sz w:val="24"/>
              </w:rPr>
              <w:t>根据上述分析，本项目废气处理装置具有可行性，能长期稳定</w:t>
            </w:r>
            <w:r>
              <w:rPr>
                <w:rFonts w:hint="eastAsia"/>
                <w:color w:val="auto"/>
                <w:sz w:val="24"/>
              </w:rPr>
              <w:t>运行</w:t>
            </w:r>
            <w:r>
              <w:rPr>
                <w:color w:val="auto"/>
                <w:sz w:val="24"/>
              </w:rPr>
              <w:t>并具有达标排放可靠性。排放的废气</w:t>
            </w:r>
            <w:r>
              <w:rPr>
                <w:color w:val="auto"/>
                <w:kern w:val="0"/>
                <w:sz w:val="24"/>
              </w:rPr>
              <w:t>对评价区环境敏感目标影响较小，因此本项目大气环境影响可接受。</w:t>
            </w:r>
          </w:p>
          <w:p w14:paraId="2B4985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lang w:bidi="ar"/>
              </w:rPr>
            </w:pPr>
            <w:r>
              <w:rPr>
                <w:rFonts w:hint="eastAsia" w:ascii="Times New Roman" w:hAnsi="Times New Roman" w:eastAsia="宋体" w:cs="Times New Roman"/>
                <w:color w:val="auto"/>
                <w:kern w:val="2"/>
                <w:sz w:val="24"/>
                <w:szCs w:val="24"/>
                <w:lang w:val="en-US" w:eastAsia="zh-CN" w:bidi="ar"/>
              </w:rPr>
              <w:t>（5）</w:t>
            </w:r>
            <w:r>
              <w:rPr>
                <w:rFonts w:hint="eastAsia" w:ascii="Times New Roman" w:hAnsi="Times New Roman" w:eastAsia="宋体" w:cs="Times New Roman"/>
                <w:color w:val="auto"/>
                <w:sz w:val="24"/>
                <w:lang w:bidi="ar"/>
              </w:rPr>
              <w:t>大气监测计划</w:t>
            </w:r>
          </w:p>
          <w:p w14:paraId="0D8681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b/>
                <w:bCs/>
                <w:color w:val="auto"/>
              </w:rPr>
            </w:pPr>
            <w:r>
              <w:rPr>
                <w:rFonts w:hint="eastAsia" w:ascii="Times New Roman" w:hAnsi="Times New Roman" w:eastAsia="宋体" w:cs="Times New Roman"/>
                <w:color w:val="auto"/>
                <w:sz w:val="24"/>
                <w:lang w:bidi="ar"/>
              </w:rPr>
              <w:t>根据《排污单位自行监测技术指南 食品制造（HJ1084—2020）》，污染源监测以排污单位自行监测为主，运营期具体监测计划见下表。企业应成立相应部门，定期完成自行监测任务，若企业不具备监测条件，可委托有资质的环境监测单位进行监测。根据监测结果编写自行监测年度报告并上报当地环境保护主管部门。</w:t>
            </w:r>
          </w:p>
          <w:p w14:paraId="29C38A6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bCs/>
                <w:color w:val="auto"/>
              </w:rPr>
            </w:pPr>
            <w:r>
              <w:rPr>
                <w:rFonts w:hint="eastAsia"/>
                <w:b/>
                <w:bCs/>
                <w:color w:val="auto"/>
              </w:rPr>
              <w:t>表</w:t>
            </w:r>
            <w:r>
              <w:rPr>
                <w:b/>
                <w:bCs/>
                <w:color w:val="auto"/>
              </w:rPr>
              <w:t>4-</w:t>
            </w:r>
            <w:r>
              <w:rPr>
                <w:rFonts w:hint="eastAsia"/>
                <w:b/>
                <w:bCs/>
                <w:color w:val="auto"/>
                <w:lang w:val="en-US" w:eastAsia="zh-CN"/>
              </w:rPr>
              <w:t>7</w:t>
            </w:r>
            <w:r>
              <w:rPr>
                <w:b/>
                <w:bCs/>
                <w:color w:val="auto"/>
              </w:rPr>
              <w:t xml:space="preserve"> 污染源监测计划一览表</w:t>
            </w:r>
          </w:p>
          <w:tbl>
            <w:tblPr>
              <w:tblStyle w:val="21"/>
              <w:tblW w:w="8309"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1992"/>
              <w:gridCol w:w="1154"/>
              <w:gridCol w:w="1122"/>
              <w:gridCol w:w="2841"/>
            </w:tblGrid>
            <w:tr w14:paraId="078363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200" w:type="dxa"/>
                  <w:tcBorders>
                    <w:tl2br w:val="nil"/>
                    <w:tr2bl w:val="nil"/>
                  </w:tcBorders>
                  <w:noWrap w:val="0"/>
                  <w:vAlign w:val="center"/>
                </w:tcPr>
                <w:p w14:paraId="4F8900A1">
                  <w:pPr>
                    <w:jc w:val="center"/>
                    <w:rPr>
                      <w:b/>
                      <w:bCs/>
                      <w:color w:val="auto"/>
                      <w:szCs w:val="21"/>
                    </w:rPr>
                  </w:pPr>
                  <w:r>
                    <w:rPr>
                      <w:b/>
                      <w:bCs/>
                      <w:color w:val="auto"/>
                      <w:szCs w:val="21"/>
                    </w:rPr>
                    <w:t>类别</w:t>
                  </w:r>
                </w:p>
              </w:tc>
              <w:tc>
                <w:tcPr>
                  <w:tcW w:w="1992" w:type="dxa"/>
                  <w:tcBorders>
                    <w:tl2br w:val="nil"/>
                    <w:tr2bl w:val="nil"/>
                  </w:tcBorders>
                  <w:noWrap w:val="0"/>
                  <w:vAlign w:val="center"/>
                </w:tcPr>
                <w:p w14:paraId="340618FE">
                  <w:pPr>
                    <w:jc w:val="center"/>
                    <w:rPr>
                      <w:b/>
                      <w:bCs/>
                      <w:color w:val="auto"/>
                      <w:szCs w:val="21"/>
                    </w:rPr>
                  </w:pPr>
                  <w:r>
                    <w:rPr>
                      <w:b/>
                      <w:bCs/>
                      <w:color w:val="auto"/>
                      <w:szCs w:val="21"/>
                    </w:rPr>
                    <w:t>监测位置</w:t>
                  </w:r>
                </w:p>
              </w:tc>
              <w:tc>
                <w:tcPr>
                  <w:tcW w:w="1154" w:type="dxa"/>
                  <w:tcBorders>
                    <w:tl2br w:val="nil"/>
                    <w:tr2bl w:val="nil"/>
                  </w:tcBorders>
                  <w:noWrap w:val="0"/>
                  <w:vAlign w:val="center"/>
                </w:tcPr>
                <w:p w14:paraId="0605B9AB">
                  <w:pPr>
                    <w:jc w:val="center"/>
                    <w:rPr>
                      <w:b/>
                      <w:bCs/>
                      <w:color w:val="auto"/>
                      <w:szCs w:val="21"/>
                    </w:rPr>
                  </w:pPr>
                  <w:r>
                    <w:rPr>
                      <w:b/>
                      <w:bCs/>
                      <w:color w:val="auto"/>
                      <w:szCs w:val="21"/>
                    </w:rPr>
                    <w:t>监测项目</w:t>
                  </w:r>
                </w:p>
              </w:tc>
              <w:tc>
                <w:tcPr>
                  <w:tcW w:w="1122" w:type="dxa"/>
                  <w:tcBorders>
                    <w:tl2br w:val="nil"/>
                    <w:tr2bl w:val="nil"/>
                  </w:tcBorders>
                  <w:noWrap w:val="0"/>
                  <w:vAlign w:val="center"/>
                </w:tcPr>
                <w:p w14:paraId="2B53C075">
                  <w:pPr>
                    <w:jc w:val="center"/>
                    <w:rPr>
                      <w:b/>
                      <w:bCs/>
                      <w:color w:val="auto"/>
                      <w:szCs w:val="21"/>
                    </w:rPr>
                  </w:pPr>
                  <w:r>
                    <w:rPr>
                      <w:b/>
                      <w:bCs/>
                      <w:color w:val="auto"/>
                      <w:szCs w:val="21"/>
                    </w:rPr>
                    <w:t>监测周期</w:t>
                  </w:r>
                </w:p>
              </w:tc>
              <w:tc>
                <w:tcPr>
                  <w:tcW w:w="2841" w:type="dxa"/>
                  <w:tcBorders>
                    <w:tl2br w:val="nil"/>
                    <w:tr2bl w:val="nil"/>
                  </w:tcBorders>
                  <w:noWrap w:val="0"/>
                  <w:vAlign w:val="center"/>
                </w:tcPr>
                <w:p w14:paraId="04EB3492">
                  <w:pPr>
                    <w:jc w:val="center"/>
                    <w:rPr>
                      <w:b/>
                      <w:bCs/>
                      <w:color w:val="auto"/>
                      <w:szCs w:val="21"/>
                    </w:rPr>
                  </w:pPr>
                  <w:r>
                    <w:rPr>
                      <w:b/>
                      <w:bCs/>
                      <w:color w:val="auto"/>
                      <w:szCs w:val="21"/>
                    </w:rPr>
                    <w:t>执行排放标准</w:t>
                  </w:r>
                </w:p>
              </w:tc>
            </w:tr>
            <w:tr w14:paraId="0EBFF9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200" w:type="dxa"/>
                  <w:tcBorders>
                    <w:tl2br w:val="nil"/>
                    <w:tr2bl w:val="nil"/>
                  </w:tcBorders>
                  <w:noWrap w:val="0"/>
                  <w:vAlign w:val="center"/>
                </w:tcPr>
                <w:p w14:paraId="363F6DE9">
                  <w:pPr>
                    <w:jc w:val="center"/>
                    <w:rPr>
                      <w:rFonts w:hint="eastAsia" w:eastAsia="宋体"/>
                      <w:b/>
                      <w:bCs/>
                      <w:color w:val="auto"/>
                      <w:szCs w:val="21"/>
                      <w:lang w:val="en-US" w:eastAsia="zh-CN"/>
                    </w:rPr>
                  </w:pPr>
                  <w:r>
                    <w:rPr>
                      <w:rFonts w:hint="eastAsia"/>
                      <w:b w:val="0"/>
                      <w:bCs w:val="0"/>
                      <w:color w:val="auto"/>
                      <w:szCs w:val="21"/>
                      <w:lang w:val="en-US" w:eastAsia="zh-CN"/>
                    </w:rPr>
                    <w:t>废气</w:t>
                  </w:r>
                </w:p>
              </w:tc>
              <w:tc>
                <w:tcPr>
                  <w:tcW w:w="1992" w:type="dxa"/>
                  <w:tcBorders>
                    <w:tl2br w:val="nil"/>
                    <w:tr2bl w:val="nil"/>
                  </w:tcBorders>
                  <w:noWrap w:val="0"/>
                  <w:vAlign w:val="center"/>
                </w:tcPr>
                <w:p w14:paraId="0139A202">
                  <w:pPr>
                    <w:jc w:val="center"/>
                    <w:rPr>
                      <w:rFonts w:hint="default" w:eastAsia="宋体"/>
                      <w:b w:val="0"/>
                      <w:bCs w:val="0"/>
                      <w:color w:val="auto"/>
                      <w:szCs w:val="21"/>
                      <w:lang w:val="en-US" w:eastAsia="zh-CN"/>
                    </w:rPr>
                  </w:pPr>
                  <w:r>
                    <w:rPr>
                      <w:rFonts w:hint="eastAsia"/>
                      <w:b w:val="0"/>
                      <w:bCs w:val="0"/>
                      <w:color w:val="auto"/>
                      <w:szCs w:val="21"/>
                      <w:lang w:val="en-US" w:eastAsia="zh-CN"/>
                    </w:rPr>
                    <w:t>1#排气筒</w:t>
                  </w:r>
                </w:p>
              </w:tc>
              <w:tc>
                <w:tcPr>
                  <w:tcW w:w="1154" w:type="dxa"/>
                  <w:tcBorders>
                    <w:tl2br w:val="nil"/>
                    <w:tr2bl w:val="nil"/>
                  </w:tcBorders>
                  <w:noWrap w:val="0"/>
                  <w:vAlign w:val="center"/>
                </w:tcPr>
                <w:p w14:paraId="39EC0723">
                  <w:pPr>
                    <w:jc w:val="center"/>
                    <w:rPr>
                      <w:rFonts w:hint="eastAsia" w:eastAsia="宋体"/>
                      <w:b w:val="0"/>
                      <w:bCs w:val="0"/>
                      <w:color w:val="auto"/>
                      <w:szCs w:val="21"/>
                      <w:lang w:val="en-US" w:eastAsia="zh-CN"/>
                    </w:rPr>
                  </w:pPr>
                  <w:r>
                    <w:rPr>
                      <w:rFonts w:hint="eastAsia"/>
                      <w:b w:val="0"/>
                      <w:bCs w:val="0"/>
                      <w:color w:val="auto"/>
                      <w:szCs w:val="21"/>
                      <w:lang w:val="en-US" w:eastAsia="zh-CN"/>
                    </w:rPr>
                    <w:t>颗粒物</w:t>
                  </w:r>
                </w:p>
              </w:tc>
              <w:tc>
                <w:tcPr>
                  <w:tcW w:w="1122" w:type="dxa"/>
                  <w:tcBorders>
                    <w:tl2br w:val="nil"/>
                    <w:tr2bl w:val="nil"/>
                  </w:tcBorders>
                  <w:noWrap w:val="0"/>
                  <w:vAlign w:val="center"/>
                </w:tcPr>
                <w:p w14:paraId="489E0EF7">
                  <w:pPr>
                    <w:jc w:val="center"/>
                    <w:rPr>
                      <w:b w:val="0"/>
                      <w:bCs w:val="0"/>
                      <w:color w:val="auto"/>
                      <w:szCs w:val="21"/>
                    </w:rPr>
                  </w:pPr>
                  <w:r>
                    <w:rPr>
                      <w:rFonts w:hint="eastAsia"/>
                      <w:color w:val="auto"/>
                      <w:szCs w:val="21"/>
                      <w:lang w:val="en-US" w:eastAsia="zh-CN"/>
                    </w:rPr>
                    <w:t>半</w:t>
                  </w:r>
                  <w:r>
                    <w:rPr>
                      <w:color w:val="auto"/>
                      <w:szCs w:val="21"/>
                    </w:rPr>
                    <w:t>年/次</w:t>
                  </w:r>
                </w:p>
              </w:tc>
              <w:tc>
                <w:tcPr>
                  <w:tcW w:w="2841" w:type="dxa"/>
                  <w:vMerge w:val="restart"/>
                  <w:tcBorders>
                    <w:tl2br w:val="nil"/>
                    <w:tr2bl w:val="nil"/>
                  </w:tcBorders>
                  <w:noWrap w:val="0"/>
                  <w:vAlign w:val="center"/>
                </w:tcPr>
                <w:p w14:paraId="0AC2D760">
                  <w:pPr>
                    <w:jc w:val="center"/>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lang w:eastAsia="zh-CN"/>
                    </w:rPr>
                    <w:t>《大气污染物综合排放标准》（DB32/4041-2021）</w:t>
                  </w:r>
                </w:p>
              </w:tc>
            </w:tr>
            <w:tr w14:paraId="6796F9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1200" w:type="dxa"/>
                  <w:tcBorders>
                    <w:tl2br w:val="nil"/>
                    <w:tr2bl w:val="nil"/>
                  </w:tcBorders>
                  <w:noWrap w:val="0"/>
                  <w:vAlign w:val="center"/>
                </w:tcPr>
                <w:p w14:paraId="0FFAC5C4">
                  <w:pPr>
                    <w:jc w:val="center"/>
                    <w:rPr>
                      <w:color w:val="auto"/>
                      <w:szCs w:val="21"/>
                    </w:rPr>
                  </w:pPr>
                  <w:r>
                    <w:rPr>
                      <w:color w:val="auto"/>
                      <w:szCs w:val="21"/>
                    </w:rPr>
                    <w:t>废气</w:t>
                  </w:r>
                </w:p>
                <w:p w14:paraId="5E75BD49">
                  <w:pPr>
                    <w:jc w:val="center"/>
                    <w:rPr>
                      <w:color w:val="auto"/>
                      <w:szCs w:val="21"/>
                    </w:rPr>
                  </w:pPr>
                  <w:r>
                    <w:rPr>
                      <w:color w:val="auto"/>
                      <w:szCs w:val="21"/>
                    </w:rPr>
                    <w:t>（</w:t>
                  </w:r>
                  <w:r>
                    <w:rPr>
                      <w:rFonts w:hint="eastAsia"/>
                      <w:color w:val="auto"/>
                      <w:szCs w:val="21"/>
                    </w:rPr>
                    <w:t>厂界无组织</w:t>
                  </w:r>
                  <w:r>
                    <w:rPr>
                      <w:color w:val="auto"/>
                      <w:szCs w:val="21"/>
                    </w:rPr>
                    <w:t>）</w:t>
                  </w:r>
                </w:p>
              </w:tc>
              <w:tc>
                <w:tcPr>
                  <w:tcW w:w="1992" w:type="dxa"/>
                  <w:tcBorders>
                    <w:tl2br w:val="nil"/>
                    <w:tr2bl w:val="nil"/>
                  </w:tcBorders>
                  <w:noWrap w:val="0"/>
                  <w:vAlign w:val="center"/>
                </w:tcPr>
                <w:p w14:paraId="2CB58267">
                  <w:pPr>
                    <w:jc w:val="center"/>
                    <w:rPr>
                      <w:color w:val="auto"/>
                      <w:szCs w:val="21"/>
                    </w:rPr>
                  </w:pPr>
                  <w:r>
                    <w:rPr>
                      <w:rFonts w:hint="eastAsia"/>
                      <w:color w:val="auto"/>
                      <w:szCs w:val="21"/>
                    </w:rPr>
                    <w:t>厂界上风向1个，下风向3个监测点</w:t>
                  </w:r>
                </w:p>
              </w:tc>
              <w:tc>
                <w:tcPr>
                  <w:tcW w:w="1154" w:type="dxa"/>
                  <w:tcBorders>
                    <w:tl2br w:val="nil"/>
                    <w:tr2bl w:val="nil"/>
                  </w:tcBorders>
                  <w:noWrap w:val="0"/>
                  <w:vAlign w:val="center"/>
                </w:tcPr>
                <w:p w14:paraId="346E8764">
                  <w:pPr>
                    <w:jc w:val="center"/>
                    <w:rPr>
                      <w:rFonts w:hint="default" w:eastAsia="宋体"/>
                      <w:color w:val="auto"/>
                      <w:szCs w:val="21"/>
                      <w:lang w:val="en-US" w:eastAsia="zh-CN"/>
                    </w:rPr>
                  </w:pPr>
                  <w:r>
                    <w:rPr>
                      <w:rFonts w:hint="eastAsia"/>
                      <w:color w:val="auto"/>
                      <w:szCs w:val="21"/>
                      <w:lang w:val="en-US" w:eastAsia="zh-CN"/>
                    </w:rPr>
                    <w:t>颗粒物</w:t>
                  </w:r>
                </w:p>
              </w:tc>
              <w:tc>
                <w:tcPr>
                  <w:tcW w:w="1122" w:type="dxa"/>
                  <w:tcBorders>
                    <w:tl2br w:val="nil"/>
                    <w:tr2bl w:val="nil"/>
                  </w:tcBorders>
                  <w:noWrap w:val="0"/>
                  <w:vAlign w:val="center"/>
                </w:tcPr>
                <w:p w14:paraId="629F8BCC">
                  <w:pPr>
                    <w:jc w:val="center"/>
                    <w:rPr>
                      <w:color w:val="auto"/>
                      <w:szCs w:val="21"/>
                    </w:rPr>
                  </w:pPr>
                  <w:r>
                    <w:rPr>
                      <w:rFonts w:hint="eastAsia"/>
                      <w:color w:val="auto"/>
                      <w:szCs w:val="21"/>
                      <w:lang w:val="en-US" w:eastAsia="zh-CN"/>
                    </w:rPr>
                    <w:t>半</w:t>
                  </w:r>
                  <w:r>
                    <w:rPr>
                      <w:color w:val="auto"/>
                      <w:szCs w:val="21"/>
                    </w:rPr>
                    <w:t>年/次</w:t>
                  </w:r>
                </w:p>
              </w:tc>
              <w:tc>
                <w:tcPr>
                  <w:tcW w:w="2841" w:type="dxa"/>
                  <w:vMerge w:val="continue"/>
                  <w:tcBorders>
                    <w:tl2br w:val="nil"/>
                    <w:tr2bl w:val="nil"/>
                  </w:tcBorders>
                  <w:noWrap w:val="0"/>
                  <w:vAlign w:val="center"/>
                </w:tcPr>
                <w:p w14:paraId="1D5A9DF1">
                  <w:pPr>
                    <w:jc w:val="center"/>
                    <w:rPr>
                      <w:rFonts w:hint="eastAsia" w:ascii="Times New Roman" w:hAnsi="Times New Roman" w:eastAsia="宋体" w:cs="Times New Roman"/>
                      <w:color w:val="auto"/>
                      <w:szCs w:val="21"/>
                    </w:rPr>
                  </w:pPr>
                </w:p>
              </w:tc>
            </w:tr>
          </w:tbl>
          <w:p w14:paraId="65DDA6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rPr>
            </w:pPr>
            <w:r>
              <w:rPr>
                <w:rFonts w:hint="eastAsia"/>
                <w:b/>
                <w:bCs/>
                <w:snapToGrid w:val="0"/>
                <w:color w:val="auto"/>
                <w:kern w:val="0"/>
                <w:sz w:val="24"/>
              </w:rPr>
              <w:t>4.2</w:t>
            </w:r>
            <w:r>
              <w:rPr>
                <w:b/>
                <w:bCs/>
                <w:snapToGrid w:val="0"/>
                <w:color w:val="auto"/>
                <w:kern w:val="0"/>
                <w:sz w:val="24"/>
              </w:rPr>
              <w:t>废水</w:t>
            </w:r>
          </w:p>
          <w:p w14:paraId="2168898D">
            <w:pPr>
              <w:pStyle w:val="6"/>
              <w:keepNext w:val="0"/>
              <w:keepLines w:val="0"/>
              <w:pageBreakBefore w:val="0"/>
              <w:widowControl/>
              <w:tabs>
                <w:tab w:val="left" w:pos="0"/>
              </w:tabs>
              <w:kinsoku/>
              <w:wordWrap/>
              <w:overflowPunct/>
              <w:topLinePunct w:val="0"/>
              <w:autoSpaceDE/>
              <w:autoSpaceDN/>
              <w:bidi w:val="0"/>
              <w:adjustRightInd/>
              <w:snapToGrid/>
              <w:spacing w:before="0" w:after="0" w:line="360" w:lineRule="auto"/>
              <w:ind w:right="113" w:firstLine="480" w:firstLineChars="200"/>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生活污水：</w:t>
            </w:r>
            <w:r>
              <w:rPr>
                <w:rFonts w:hint="eastAsia" w:ascii="Times New Roman" w:hAnsi="Times New Roman" w:eastAsia="宋体" w:cs="Times New Roman"/>
                <w:color w:val="auto"/>
                <w:sz w:val="24"/>
                <w:szCs w:val="24"/>
              </w:rPr>
              <w:t>本项目职工人数20人，年运营天数300天，生活用水量按60L/（人·d）计，则生活用水量为360t/a。生活污水按用水量的80%计，生活污水288t/a</w:t>
            </w:r>
            <w:r>
              <w:rPr>
                <w:rFonts w:hint="eastAsia" w:ascii="Times New Roman" w:hAnsi="Times New Roman" w:eastAsia="宋体" w:cs="Times New Roman"/>
                <w:color w:val="auto"/>
                <w:sz w:val="24"/>
                <w:szCs w:val="24"/>
                <w:lang w:eastAsia="zh-CN"/>
              </w:rPr>
              <w:t>接管</w:t>
            </w:r>
            <w:r>
              <w:rPr>
                <w:rFonts w:hint="eastAsia" w:ascii="Times New Roman" w:hAnsi="Times New Roman" w:eastAsia="宋体" w:cs="Times New Roman"/>
                <w:color w:val="auto"/>
                <w:sz w:val="24"/>
                <w:szCs w:val="24"/>
              </w:rPr>
              <w:t>至</w:t>
            </w:r>
            <w:r>
              <w:rPr>
                <w:rFonts w:hint="eastAsia" w:cs="Times New Roman"/>
                <w:color w:val="auto"/>
                <w:sz w:val="24"/>
                <w:szCs w:val="24"/>
                <w:lang w:val="ru-RU" w:eastAsia="zh-CN"/>
              </w:rPr>
              <w:t>苏州汾湖水务发展有限公司（黎里工业再生水厂）</w:t>
            </w:r>
            <w:r>
              <w:rPr>
                <w:rFonts w:hint="eastAsia" w:ascii="Times New Roman" w:hAnsi="Times New Roman" w:eastAsia="宋体" w:cs="Times New Roman"/>
                <w:color w:val="auto"/>
                <w:sz w:val="24"/>
                <w:szCs w:val="24"/>
              </w:rPr>
              <w:t>处理，尾水排入</w:t>
            </w:r>
            <w:r>
              <w:rPr>
                <w:rFonts w:hint="eastAsia" w:ascii="Times New Roman" w:hAnsi="Times New Roman" w:eastAsia="宋体" w:cs="Times New Roman"/>
                <w:color w:val="auto"/>
                <w:sz w:val="24"/>
                <w:szCs w:val="24"/>
                <w:lang w:eastAsia="zh-CN"/>
              </w:rPr>
              <w:t>杜公漾</w:t>
            </w:r>
            <w:r>
              <w:rPr>
                <w:rFonts w:hint="eastAsia" w:ascii="Times New Roman" w:hAnsi="Times New Roman" w:eastAsia="宋体" w:cs="Times New Roman"/>
                <w:color w:val="auto"/>
                <w:sz w:val="24"/>
                <w:szCs w:val="24"/>
              </w:rPr>
              <w:t>。</w:t>
            </w:r>
          </w:p>
          <w:p w14:paraId="54D7EC23">
            <w:pPr>
              <w:pStyle w:val="6"/>
              <w:keepNext w:val="0"/>
              <w:keepLines w:val="0"/>
              <w:pageBreakBefore w:val="0"/>
              <w:widowControl/>
              <w:tabs>
                <w:tab w:val="left" w:pos="0"/>
              </w:tabs>
              <w:kinsoku/>
              <w:wordWrap/>
              <w:overflowPunct/>
              <w:topLinePunct w:val="0"/>
              <w:autoSpaceDE/>
              <w:autoSpaceDN/>
              <w:bidi w:val="0"/>
              <w:adjustRightInd/>
              <w:snapToGrid/>
              <w:spacing w:before="0" w:after="0" w:line="360" w:lineRule="auto"/>
              <w:ind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喷淋用水：类比同类项目，抑尘用水可根据浇洒面积按1L/（m</w:t>
            </w:r>
            <w:r>
              <w:rPr>
                <w:rFonts w:hint="default" w:ascii="Times New Roman" w:hAnsi="Times New Roman" w:eastAsia="宋体" w:cs="Times New Roman"/>
                <w:color w:val="auto"/>
                <w:sz w:val="24"/>
                <w:szCs w:val="24"/>
                <w:vertAlign w:val="superscript"/>
                <w:lang w:val="en-US" w:eastAsia="zh-CN"/>
              </w:rPr>
              <w:t>2</w:t>
            </w:r>
            <w:r>
              <w:rPr>
                <w:rFonts w:hint="default" w:ascii="Times New Roman" w:hAnsi="Times New Roman" w:eastAsia="宋体" w:cs="Times New Roman"/>
                <w:color w:val="auto"/>
                <w:sz w:val="24"/>
                <w:szCs w:val="24"/>
                <w:lang w:val="en-US" w:eastAsia="zh-CN"/>
              </w:rPr>
              <w:t>·d））计算，厂房内的浇洒面积约3000平方米，则喷淋系统用水量为3m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/d，年工作时间为300天，则合计全厂喷洒抑尘用水量为900m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/a。喷洒的水雾</w:t>
            </w:r>
            <w:r>
              <w:rPr>
                <w:rFonts w:hint="eastAsia" w:cs="Times New Roman"/>
                <w:color w:val="auto"/>
                <w:sz w:val="24"/>
                <w:szCs w:val="24"/>
                <w:lang w:val="en-US" w:eastAsia="zh-CN"/>
              </w:rPr>
              <w:t>部分</w:t>
            </w:r>
            <w:r>
              <w:rPr>
                <w:rFonts w:hint="default" w:ascii="Times New Roman" w:hAnsi="Times New Roman" w:eastAsia="宋体" w:cs="Times New Roman"/>
                <w:color w:val="auto"/>
                <w:sz w:val="24"/>
                <w:szCs w:val="24"/>
                <w:lang w:val="en-US" w:eastAsia="zh-CN"/>
              </w:rPr>
              <w:t>由地面吸收后自然蒸发，</w:t>
            </w:r>
            <w:r>
              <w:rPr>
                <w:rFonts w:hint="eastAsia" w:cs="Times New Roman"/>
                <w:color w:val="auto"/>
                <w:sz w:val="24"/>
                <w:szCs w:val="24"/>
                <w:lang w:val="en-US" w:eastAsia="zh-CN"/>
              </w:rPr>
              <w:t>部分进入碳酸钙物料带走，</w:t>
            </w:r>
            <w:r>
              <w:rPr>
                <w:rFonts w:hint="default" w:ascii="Times New Roman" w:hAnsi="Times New Roman" w:eastAsia="宋体" w:cs="Times New Roman"/>
                <w:color w:val="auto"/>
                <w:sz w:val="24"/>
                <w:szCs w:val="24"/>
                <w:lang w:val="en-US" w:eastAsia="zh-CN"/>
              </w:rPr>
              <w:t>因此无废水产生。</w:t>
            </w:r>
          </w:p>
          <w:p w14:paraId="3354FD4F">
            <w:pPr>
              <w:pStyle w:val="6"/>
              <w:keepNext w:val="0"/>
              <w:keepLines w:val="0"/>
              <w:pageBreakBefore w:val="0"/>
              <w:widowControl/>
              <w:tabs>
                <w:tab w:val="left" w:pos="0"/>
              </w:tabs>
              <w:kinsoku/>
              <w:wordWrap/>
              <w:overflowPunct/>
              <w:topLinePunct w:val="0"/>
              <w:autoSpaceDE/>
              <w:autoSpaceDN/>
              <w:bidi w:val="0"/>
              <w:adjustRightInd/>
              <w:snapToGrid/>
              <w:spacing w:before="0" w:after="0" w:line="360" w:lineRule="auto"/>
              <w:ind w:right="0" w:firstLine="480" w:firstLineChars="200"/>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本项目废水排放情况见表4-</w:t>
            </w:r>
            <w:r>
              <w:rPr>
                <w:rFonts w:hint="eastAsia" w:cs="Times New Roman"/>
                <w:color w:val="auto"/>
                <w:sz w:val="24"/>
                <w:szCs w:val="24"/>
                <w:lang w:val="en-US" w:eastAsia="zh-CN"/>
              </w:rPr>
              <w:t>8</w:t>
            </w:r>
            <w:r>
              <w:rPr>
                <w:rFonts w:hint="eastAsia" w:ascii="Times New Roman" w:hAnsi="Times New Roman" w:eastAsia="宋体" w:cs="Times New Roman"/>
                <w:color w:val="auto"/>
                <w:sz w:val="24"/>
                <w:szCs w:val="24"/>
              </w:rPr>
              <w:t>：</w:t>
            </w:r>
          </w:p>
          <w:p w14:paraId="355BD6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szCs w:val="21"/>
              </w:rPr>
            </w:pPr>
            <w:r>
              <w:rPr>
                <w:rFonts w:hint="eastAsia"/>
                <w:b/>
                <w:color w:val="auto"/>
                <w:szCs w:val="21"/>
              </w:rPr>
              <w:t>表4-</w:t>
            </w:r>
            <w:r>
              <w:rPr>
                <w:rFonts w:hint="eastAsia"/>
                <w:b/>
                <w:color w:val="auto"/>
                <w:szCs w:val="21"/>
                <w:lang w:val="en-US" w:eastAsia="zh-CN"/>
              </w:rPr>
              <w:t xml:space="preserve">8 </w:t>
            </w:r>
            <w:r>
              <w:rPr>
                <w:rFonts w:hint="eastAsia"/>
                <w:b/>
                <w:color w:val="auto"/>
                <w:szCs w:val="21"/>
              </w:rPr>
              <w:t>水污染物产生情况表</w:t>
            </w:r>
          </w:p>
          <w:tbl>
            <w:tblPr>
              <w:tblStyle w:val="21"/>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1085"/>
              <w:gridCol w:w="1307"/>
              <w:gridCol w:w="1088"/>
              <w:gridCol w:w="1303"/>
              <w:gridCol w:w="734"/>
              <w:gridCol w:w="1584"/>
            </w:tblGrid>
            <w:tr w14:paraId="64F287F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3" w:type="dxa"/>
                  <w:vMerge w:val="restart"/>
                  <w:tcBorders>
                    <w:top w:val="single" w:color="auto" w:sz="12" w:space="0"/>
                    <w:left w:val="nil"/>
                    <w:bottom w:val="single" w:color="auto" w:sz="4" w:space="0"/>
                    <w:right w:val="single" w:color="auto" w:sz="4" w:space="0"/>
                  </w:tcBorders>
                  <w:noWrap w:val="0"/>
                  <w:vAlign w:val="center"/>
                </w:tcPr>
                <w:p w14:paraId="613B0285">
                  <w:pPr>
                    <w:adjustRightInd w:val="0"/>
                    <w:snapToGrid w:val="0"/>
                    <w:jc w:val="center"/>
                    <w:rPr>
                      <w:b/>
                      <w:color w:val="auto"/>
                      <w:szCs w:val="21"/>
                    </w:rPr>
                  </w:pPr>
                  <w:bookmarkStart w:id="5" w:name="OLE_LINK10"/>
                  <w:bookmarkStart w:id="6" w:name="OLE_LINK11"/>
                  <w:r>
                    <w:rPr>
                      <w:rFonts w:hint="eastAsia"/>
                      <w:b/>
                      <w:color w:val="auto"/>
                      <w:szCs w:val="21"/>
                    </w:rPr>
                    <w:t>废水来源</w:t>
                  </w:r>
                </w:p>
              </w:tc>
              <w:tc>
                <w:tcPr>
                  <w:tcW w:w="1085" w:type="dxa"/>
                  <w:vMerge w:val="restart"/>
                  <w:tcBorders>
                    <w:top w:val="single" w:color="auto" w:sz="12" w:space="0"/>
                    <w:left w:val="single" w:color="auto" w:sz="4" w:space="0"/>
                    <w:bottom w:val="single" w:color="auto" w:sz="4" w:space="0"/>
                    <w:right w:val="single" w:color="auto" w:sz="4" w:space="0"/>
                  </w:tcBorders>
                  <w:noWrap w:val="0"/>
                  <w:vAlign w:val="center"/>
                </w:tcPr>
                <w:p w14:paraId="535D7C61">
                  <w:pPr>
                    <w:adjustRightInd w:val="0"/>
                    <w:snapToGrid w:val="0"/>
                    <w:jc w:val="center"/>
                    <w:rPr>
                      <w:b/>
                      <w:color w:val="auto"/>
                      <w:szCs w:val="21"/>
                    </w:rPr>
                  </w:pPr>
                  <w:r>
                    <w:rPr>
                      <w:rFonts w:hint="eastAsia"/>
                      <w:b/>
                      <w:color w:val="auto"/>
                      <w:szCs w:val="21"/>
                    </w:rPr>
                    <w:t>废水量</w:t>
                  </w:r>
                  <w:r>
                    <w:rPr>
                      <w:b/>
                      <w:color w:val="auto"/>
                      <w:szCs w:val="21"/>
                    </w:rPr>
                    <w:t>t/a</w:t>
                  </w:r>
                </w:p>
              </w:tc>
              <w:tc>
                <w:tcPr>
                  <w:tcW w:w="3698" w:type="dxa"/>
                  <w:gridSpan w:val="3"/>
                  <w:tcBorders>
                    <w:top w:val="single" w:color="auto" w:sz="12" w:space="0"/>
                    <w:left w:val="single" w:color="auto" w:sz="4" w:space="0"/>
                    <w:bottom w:val="single" w:color="auto" w:sz="4" w:space="0"/>
                    <w:right w:val="single" w:color="auto" w:sz="4" w:space="0"/>
                  </w:tcBorders>
                  <w:noWrap w:val="0"/>
                  <w:vAlign w:val="center"/>
                </w:tcPr>
                <w:p w14:paraId="7E2F5C57">
                  <w:pPr>
                    <w:adjustRightInd w:val="0"/>
                    <w:snapToGrid w:val="0"/>
                    <w:jc w:val="center"/>
                    <w:rPr>
                      <w:b/>
                      <w:color w:val="auto"/>
                      <w:szCs w:val="21"/>
                    </w:rPr>
                  </w:pPr>
                  <w:r>
                    <w:rPr>
                      <w:rFonts w:hint="eastAsia"/>
                      <w:b/>
                      <w:color w:val="auto"/>
                      <w:szCs w:val="21"/>
                    </w:rPr>
                    <w:t>产生情况</w:t>
                  </w:r>
                </w:p>
              </w:tc>
              <w:tc>
                <w:tcPr>
                  <w:tcW w:w="734" w:type="dxa"/>
                  <w:vMerge w:val="restart"/>
                  <w:tcBorders>
                    <w:top w:val="single" w:color="auto" w:sz="12" w:space="0"/>
                    <w:left w:val="single" w:color="auto" w:sz="4" w:space="0"/>
                    <w:bottom w:val="single" w:color="auto" w:sz="4" w:space="0"/>
                    <w:right w:val="single" w:color="auto" w:sz="4" w:space="0"/>
                  </w:tcBorders>
                  <w:noWrap w:val="0"/>
                  <w:vAlign w:val="center"/>
                </w:tcPr>
                <w:p w14:paraId="1068A8D8">
                  <w:pPr>
                    <w:adjustRightInd w:val="0"/>
                    <w:snapToGrid w:val="0"/>
                    <w:jc w:val="center"/>
                    <w:rPr>
                      <w:b/>
                      <w:color w:val="auto"/>
                      <w:szCs w:val="21"/>
                    </w:rPr>
                  </w:pPr>
                  <w:r>
                    <w:rPr>
                      <w:rFonts w:hint="eastAsia"/>
                      <w:b/>
                      <w:color w:val="auto"/>
                      <w:szCs w:val="21"/>
                    </w:rPr>
                    <w:t>治理措施</w:t>
                  </w:r>
                </w:p>
              </w:tc>
              <w:tc>
                <w:tcPr>
                  <w:tcW w:w="1584" w:type="dxa"/>
                  <w:vMerge w:val="restart"/>
                  <w:tcBorders>
                    <w:top w:val="single" w:color="auto" w:sz="12" w:space="0"/>
                    <w:left w:val="single" w:color="auto" w:sz="4" w:space="0"/>
                    <w:bottom w:val="single" w:color="auto" w:sz="4" w:space="0"/>
                    <w:right w:val="nil"/>
                  </w:tcBorders>
                  <w:noWrap w:val="0"/>
                  <w:vAlign w:val="center"/>
                </w:tcPr>
                <w:p w14:paraId="373240C0">
                  <w:pPr>
                    <w:adjustRightInd w:val="0"/>
                    <w:snapToGrid w:val="0"/>
                    <w:jc w:val="center"/>
                    <w:rPr>
                      <w:b/>
                      <w:color w:val="auto"/>
                      <w:szCs w:val="21"/>
                    </w:rPr>
                  </w:pPr>
                  <w:r>
                    <w:rPr>
                      <w:rFonts w:hint="eastAsia"/>
                      <w:b/>
                      <w:color w:val="auto"/>
                      <w:szCs w:val="21"/>
                    </w:rPr>
                    <w:t>排放去向</w:t>
                  </w:r>
                </w:p>
              </w:tc>
            </w:tr>
            <w:tr w14:paraId="0A0D4D3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3" w:type="dxa"/>
                  <w:vMerge w:val="continue"/>
                  <w:tcBorders>
                    <w:top w:val="single" w:color="auto" w:sz="4" w:space="0"/>
                    <w:left w:val="nil"/>
                    <w:bottom w:val="single" w:color="auto" w:sz="4" w:space="0"/>
                    <w:right w:val="single" w:color="auto" w:sz="4" w:space="0"/>
                  </w:tcBorders>
                  <w:noWrap w:val="0"/>
                  <w:vAlign w:val="center"/>
                </w:tcPr>
                <w:p w14:paraId="4EE1EB62">
                  <w:pPr>
                    <w:widowControl/>
                    <w:adjustRightInd w:val="0"/>
                    <w:snapToGrid w:val="0"/>
                    <w:jc w:val="left"/>
                    <w:rPr>
                      <w:color w:val="auto"/>
                      <w:szCs w:val="21"/>
                    </w:rPr>
                  </w:pPr>
                </w:p>
              </w:tc>
              <w:tc>
                <w:tcPr>
                  <w:tcW w:w="1085" w:type="dxa"/>
                  <w:vMerge w:val="continue"/>
                  <w:tcBorders>
                    <w:top w:val="single" w:color="auto" w:sz="4" w:space="0"/>
                    <w:left w:val="single" w:color="auto" w:sz="4" w:space="0"/>
                    <w:bottom w:val="single" w:color="auto" w:sz="4" w:space="0"/>
                    <w:right w:val="single" w:color="auto" w:sz="4" w:space="0"/>
                  </w:tcBorders>
                  <w:noWrap w:val="0"/>
                  <w:vAlign w:val="center"/>
                </w:tcPr>
                <w:p w14:paraId="55E163A1">
                  <w:pPr>
                    <w:widowControl/>
                    <w:adjustRightInd w:val="0"/>
                    <w:snapToGrid w:val="0"/>
                    <w:jc w:val="left"/>
                    <w:rPr>
                      <w:color w:val="auto"/>
                      <w:szCs w:val="21"/>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7935D99F">
                  <w:pPr>
                    <w:adjustRightInd w:val="0"/>
                    <w:snapToGrid w:val="0"/>
                    <w:jc w:val="center"/>
                    <w:rPr>
                      <w:b/>
                      <w:color w:val="auto"/>
                      <w:szCs w:val="21"/>
                    </w:rPr>
                  </w:pPr>
                  <w:r>
                    <w:rPr>
                      <w:rFonts w:hint="eastAsia"/>
                      <w:b/>
                      <w:color w:val="auto"/>
                      <w:szCs w:val="21"/>
                    </w:rPr>
                    <w:t>污染物名称</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6E08F958">
                  <w:pPr>
                    <w:adjustRightInd w:val="0"/>
                    <w:snapToGrid w:val="0"/>
                    <w:jc w:val="center"/>
                    <w:rPr>
                      <w:b/>
                      <w:color w:val="auto"/>
                      <w:szCs w:val="21"/>
                    </w:rPr>
                  </w:pPr>
                  <w:r>
                    <w:rPr>
                      <w:rFonts w:hint="eastAsia"/>
                      <w:b/>
                      <w:color w:val="auto"/>
                      <w:szCs w:val="21"/>
                    </w:rPr>
                    <w:t>浓度</w:t>
                  </w:r>
                </w:p>
                <w:p w14:paraId="2E3B1490">
                  <w:pPr>
                    <w:adjustRightInd w:val="0"/>
                    <w:snapToGrid w:val="0"/>
                    <w:jc w:val="center"/>
                    <w:rPr>
                      <w:b/>
                      <w:color w:val="auto"/>
                      <w:szCs w:val="21"/>
                    </w:rPr>
                  </w:pPr>
                  <w:r>
                    <w:rPr>
                      <w:b/>
                      <w:color w:val="auto"/>
                      <w:szCs w:val="21"/>
                    </w:rPr>
                    <w:t>mg/L</w:t>
                  </w:r>
                </w:p>
              </w:tc>
              <w:tc>
                <w:tcPr>
                  <w:tcW w:w="1303" w:type="dxa"/>
                  <w:tcBorders>
                    <w:top w:val="single" w:color="auto" w:sz="4" w:space="0"/>
                    <w:left w:val="single" w:color="auto" w:sz="4" w:space="0"/>
                    <w:bottom w:val="single" w:color="auto" w:sz="4" w:space="0"/>
                    <w:right w:val="single" w:color="auto" w:sz="4" w:space="0"/>
                  </w:tcBorders>
                  <w:noWrap w:val="0"/>
                  <w:vAlign w:val="center"/>
                </w:tcPr>
                <w:p w14:paraId="4733B7FD">
                  <w:pPr>
                    <w:adjustRightInd w:val="0"/>
                    <w:snapToGrid w:val="0"/>
                    <w:jc w:val="center"/>
                    <w:rPr>
                      <w:b/>
                      <w:color w:val="auto"/>
                      <w:szCs w:val="21"/>
                    </w:rPr>
                  </w:pPr>
                  <w:r>
                    <w:rPr>
                      <w:rFonts w:hint="eastAsia"/>
                      <w:b/>
                      <w:color w:val="auto"/>
                      <w:szCs w:val="21"/>
                    </w:rPr>
                    <w:t>产生量</w:t>
                  </w:r>
                  <w:r>
                    <w:rPr>
                      <w:b/>
                      <w:color w:val="auto"/>
                      <w:szCs w:val="21"/>
                    </w:rPr>
                    <w:t>t/a</w:t>
                  </w:r>
                </w:p>
              </w:tc>
              <w:tc>
                <w:tcPr>
                  <w:tcW w:w="734" w:type="dxa"/>
                  <w:vMerge w:val="continue"/>
                  <w:tcBorders>
                    <w:top w:val="single" w:color="auto" w:sz="4" w:space="0"/>
                    <w:left w:val="single" w:color="auto" w:sz="4" w:space="0"/>
                    <w:bottom w:val="single" w:color="auto" w:sz="4" w:space="0"/>
                    <w:right w:val="single" w:color="auto" w:sz="4" w:space="0"/>
                  </w:tcBorders>
                  <w:noWrap w:val="0"/>
                  <w:vAlign w:val="center"/>
                </w:tcPr>
                <w:p w14:paraId="4D36F083">
                  <w:pPr>
                    <w:widowControl/>
                    <w:adjustRightInd w:val="0"/>
                    <w:snapToGrid w:val="0"/>
                    <w:jc w:val="left"/>
                    <w:rPr>
                      <w:b/>
                      <w:color w:val="auto"/>
                      <w:szCs w:val="21"/>
                    </w:rPr>
                  </w:pPr>
                </w:p>
              </w:tc>
              <w:tc>
                <w:tcPr>
                  <w:tcW w:w="1584" w:type="dxa"/>
                  <w:vMerge w:val="continue"/>
                  <w:tcBorders>
                    <w:top w:val="single" w:color="auto" w:sz="4" w:space="0"/>
                    <w:left w:val="single" w:color="auto" w:sz="4" w:space="0"/>
                    <w:bottom w:val="single" w:color="auto" w:sz="4" w:space="0"/>
                    <w:right w:val="nil"/>
                  </w:tcBorders>
                  <w:noWrap w:val="0"/>
                  <w:vAlign w:val="center"/>
                </w:tcPr>
                <w:p w14:paraId="3AAD6942">
                  <w:pPr>
                    <w:widowControl/>
                    <w:adjustRightInd w:val="0"/>
                    <w:snapToGrid w:val="0"/>
                    <w:jc w:val="left"/>
                    <w:rPr>
                      <w:color w:val="auto"/>
                      <w:szCs w:val="21"/>
                    </w:rPr>
                  </w:pPr>
                </w:p>
              </w:tc>
            </w:tr>
            <w:tr w14:paraId="36760C2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62" w:hRule="atLeast"/>
              </w:trPr>
              <w:tc>
                <w:tcPr>
                  <w:tcW w:w="1133" w:type="dxa"/>
                  <w:vMerge w:val="restart"/>
                  <w:tcBorders>
                    <w:top w:val="single" w:color="auto" w:sz="4" w:space="0"/>
                    <w:left w:val="nil"/>
                    <w:bottom w:val="single" w:color="auto" w:sz="4" w:space="0"/>
                    <w:right w:val="single" w:color="auto" w:sz="4" w:space="0"/>
                  </w:tcBorders>
                  <w:noWrap w:val="0"/>
                  <w:vAlign w:val="center"/>
                </w:tcPr>
                <w:p w14:paraId="417845EB">
                  <w:pPr>
                    <w:adjustRightInd w:val="0"/>
                    <w:snapToGrid w:val="0"/>
                    <w:jc w:val="center"/>
                    <w:rPr>
                      <w:color w:val="auto"/>
                      <w:szCs w:val="21"/>
                    </w:rPr>
                  </w:pPr>
                  <w:bookmarkStart w:id="7" w:name="_Hlk524955854"/>
                  <w:r>
                    <w:rPr>
                      <w:rFonts w:hint="eastAsia"/>
                      <w:color w:val="auto"/>
                      <w:szCs w:val="21"/>
                    </w:rPr>
                    <w:t>生活污水</w:t>
                  </w:r>
                </w:p>
              </w:tc>
              <w:tc>
                <w:tcPr>
                  <w:tcW w:w="1085" w:type="dxa"/>
                  <w:vMerge w:val="restart"/>
                  <w:tcBorders>
                    <w:top w:val="single" w:color="auto" w:sz="4" w:space="0"/>
                    <w:left w:val="single" w:color="auto" w:sz="4" w:space="0"/>
                    <w:bottom w:val="single" w:color="auto" w:sz="4" w:space="0"/>
                    <w:right w:val="single" w:color="auto" w:sz="4" w:space="0"/>
                  </w:tcBorders>
                  <w:noWrap w:val="0"/>
                  <w:vAlign w:val="center"/>
                </w:tcPr>
                <w:p w14:paraId="2A88FC05">
                  <w:pPr>
                    <w:adjustRightInd w:val="0"/>
                    <w:snapToGrid w:val="0"/>
                    <w:jc w:val="center"/>
                    <w:rPr>
                      <w:rFonts w:hint="eastAsia"/>
                      <w:color w:val="auto"/>
                      <w:szCs w:val="21"/>
                    </w:rPr>
                  </w:pPr>
                  <w:r>
                    <w:rPr>
                      <w:rFonts w:hint="eastAsia"/>
                      <w:color w:val="auto"/>
                      <w:szCs w:val="21"/>
                    </w:rPr>
                    <w:t>288</w:t>
                  </w:r>
                </w:p>
              </w:tc>
              <w:tc>
                <w:tcPr>
                  <w:tcW w:w="1307" w:type="dxa"/>
                  <w:tcBorders>
                    <w:top w:val="single" w:color="auto" w:sz="4" w:space="0"/>
                    <w:left w:val="single" w:color="auto" w:sz="4" w:space="0"/>
                    <w:bottom w:val="single" w:color="auto" w:sz="4" w:space="0"/>
                    <w:right w:val="single" w:color="auto" w:sz="4" w:space="0"/>
                  </w:tcBorders>
                  <w:noWrap w:val="0"/>
                  <w:vAlign w:val="center"/>
                </w:tcPr>
                <w:p w14:paraId="662947C9">
                  <w:pPr>
                    <w:adjustRightInd w:val="0"/>
                    <w:snapToGrid w:val="0"/>
                    <w:jc w:val="center"/>
                    <w:rPr>
                      <w:color w:val="auto"/>
                      <w:szCs w:val="21"/>
                    </w:rPr>
                  </w:pPr>
                  <w:r>
                    <w:rPr>
                      <w:color w:val="auto"/>
                      <w:szCs w:val="21"/>
                    </w:rPr>
                    <w:t>COD</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49ADF7C0">
                  <w:pPr>
                    <w:adjustRightInd w:val="0"/>
                    <w:snapToGrid w:val="0"/>
                    <w:jc w:val="center"/>
                    <w:rPr>
                      <w:color w:val="auto"/>
                      <w:szCs w:val="21"/>
                    </w:rPr>
                  </w:pPr>
                  <w:r>
                    <w:rPr>
                      <w:rFonts w:hint="eastAsia"/>
                      <w:color w:val="auto"/>
                      <w:szCs w:val="21"/>
                    </w:rPr>
                    <w:t>3</w:t>
                  </w:r>
                  <w:r>
                    <w:rPr>
                      <w:color w:val="auto"/>
                      <w:szCs w:val="21"/>
                    </w:rPr>
                    <w:t>00</w:t>
                  </w:r>
                </w:p>
              </w:tc>
              <w:tc>
                <w:tcPr>
                  <w:tcW w:w="1303" w:type="dxa"/>
                  <w:tcBorders>
                    <w:top w:val="single" w:color="auto" w:sz="4" w:space="0"/>
                    <w:left w:val="single" w:color="auto" w:sz="4" w:space="0"/>
                    <w:bottom w:val="single" w:color="auto" w:sz="4" w:space="0"/>
                    <w:right w:val="single" w:color="auto" w:sz="4" w:space="0"/>
                  </w:tcBorders>
                  <w:noWrap w:val="0"/>
                  <w:vAlign w:val="center"/>
                </w:tcPr>
                <w:p w14:paraId="026771E8">
                  <w:pPr>
                    <w:adjustRightInd w:val="0"/>
                    <w:snapToGrid w:val="0"/>
                    <w:jc w:val="center"/>
                    <w:rPr>
                      <w:color w:val="auto"/>
                      <w:szCs w:val="21"/>
                    </w:rPr>
                  </w:pPr>
                  <w:r>
                    <w:rPr>
                      <w:rFonts w:hint="eastAsia"/>
                      <w:color w:val="auto"/>
                      <w:szCs w:val="21"/>
                    </w:rPr>
                    <w:t>0</w:t>
                  </w:r>
                  <w:r>
                    <w:rPr>
                      <w:color w:val="auto"/>
                      <w:szCs w:val="21"/>
                    </w:rPr>
                    <w:t>.</w:t>
                  </w:r>
                  <w:r>
                    <w:rPr>
                      <w:rFonts w:hint="eastAsia"/>
                      <w:color w:val="auto"/>
                      <w:szCs w:val="21"/>
                    </w:rPr>
                    <w:t>086</w:t>
                  </w:r>
                </w:p>
              </w:tc>
              <w:tc>
                <w:tcPr>
                  <w:tcW w:w="734" w:type="dxa"/>
                  <w:vMerge w:val="restart"/>
                  <w:tcBorders>
                    <w:top w:val="single" w:color="auto" w:sz="4" w:space="0"/>
                    <w:left w:val="single" w:color="auto" w:sz="4" w:space="0"/>
                    <w:right w:val="single" w:color="auto" w:sz="4" w:space="0"/>
                  </w:tcBorders>
                  <w:noWrap w:val="0"/>
                  <w:vAlign w:val="center"/>
                </w:tcPr>
                <w:p w14:paraId="70DFD08A">
                  <w:pPr>
                    <w:adjustRightInd w:val="0"/>
                    <w:snapToGrid w:val="0"/>
                    <w:jc w:val="center"/>
                    <w:rPr>
                      <w:color w:val="auto"/>
                      <w:szCs w:val="21"/>
                      <w:highlight w:val="yellow"/>
                    </w:rPr>
                  </w:pPr>
                  <w:r>
                    <w:rPr>
                      <w:rFonts w:hint="eastAsia"/>
                      <w:color w:val="auto"/>
                      <w:szCs w:val="21"/>
                    </w:rPr>
                    <w:t>/</w:t>
                  </w:r>
                </w:p>
              </w:tc>
              <w:tc>
                <w:tcPr>
                  <w:tcW w:w="1584" w:type="dxa"/>
                  <w:vMerge w:val="restart"/>
                  <w:tcBorders>
                    <w:top w:val="single" w:color="auto" w:sz="4" w:space="0"/>
                    <w:left w:val="single" w:color="auto" w:sz="4" w:space="0"/>
                    <w:right w:val="nil"/>
                  </w:tcBorders>
                  <w:noWrap w:val="0"/>
                  <w:vAlign w:val="center"/>
                </w:tcPr>
                <w:p w14:paraId="6AAEAE9D">
                  <w:pPr>
                    <w:adjustRightInd w:val="0"/>
                    <w:snapToGrid w:val="0"/>
                    <w:jc w:val="center"/>
                    <w:rPr>
                      <w:rFonts w:hint="eastAsia" w:eastAsia="宋体"/>
                      <w:color w:val="auto"/>
                      <w:szCs w:val="21"/>
                      <w:highlight w:val="yellow"/>
                      <w:lang w:eastAsia="zh-CN"/>
                    </w:rPr>
                  </w:pPr>
                  <w:r>
                    <w:rPr>
                      <w:rFonts w:hint="eastAsia"/>
                      <w:color w:val="auto"/>
                      <w:szCs w:val="21"/>
                      <w:lang w:eastAsia="zh-CN"/>
                    </w:rPr>
                    <w:t>接管</w:t>
                  </w:r>
                  <w:r>
                    <w:rPr>
                      <w:rFonts w:hint="eastAsia"/>
                      <w:color w:val="auto"/>
                      <w:szCs w:val="21"/>
                    </w:rPr>
                    <w:t>至</w:t>
                  </w:r>
                  <w:r>
                    <w:rPr>
                      <w:rFonts w:hint="eastAsia" w:cs="Times New Roman"/>
                      <w:color w:val="auto"/>
                      <w:szCs w:val="21"/>
                      <w:lang w:val="ru-RU" w:eastAsia="zh-CN"/>
                    </w:rPr>
                    <w:t>苏州汾湖水务发展有限公司（黎里工业再生水厂）</w:t>
                  </w:r>
                  <w:r>
                    <w:rPr>
                      <w:rFonts w:hint="eastAsia"/>
                      <w:color w:val="auto"/>
                      <w:szCs w:val="21"/>
                    </w:rPr>
                    <w:t>处理，尾水排入</w:t>
                  </w:r>
                  <w:r>
                    <w:rPr>
                      <w:rFonts w:hint="eastAsia"/>
                      <w:color w:val="auto"/>
                      <w:szCs w:val="21"/>
                      <w:lang w:eastAsia="zh-CN"/>
                    </w:rPr>
                    <w:t>杜公漾</w:t>
                  </w:r>
                </w:p>
              </w:tc>
            </w:tr>
            <w:tr w14:paraId="127137A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32" w:hRule="atLeast"/>
              </w:trPr>
              <w:tc>
                <w:tcPr>
                  <w:tcW w:w="1133" w:type="dxa"/>
                  <w:vMerge w:val="continue"/>
                  <w:tcBorders>
                    <w:top w:val="single" w:color="auto" w:sz="4" w:space="0"/>
                    <w:left w:val="nil"/>
                    <w:bottom w:val="single" w:color="auto" w:sz="4" w:space="0"/>
                    <w:right w:val="single" w:color="auto" w:sz="4" w:space="0"/>
                  </w:tcBorders>
                  <w:noWrap w:val="0"/>
                  <w:vAlign w:val="center"/>
                </w:tcPr>
                <w:p w14:paraId="31AD1201">
                  <w:pPr>
                    <w:widowControl/>
                    <w:adjustRightInd w:val="0"/>
                    <w:snapToGrid w:val="0"/>
                    <w:jc w:val="left"/>
                    <w:rPr>
                      <w:color w:val="auto"/>
                      <w:szCs w:val="21"/>
                      <w:highlight w:val="yellow"/>
                    </w:rPr>
                  </w:pPr>
                </w:p>
              </w:tc>
              <w:tc>
                <w:tcPr>
                  <w:tcW w:w="1085" w:type="dxa"/>
                  <w:vMerge w:val="continue"/>
                  <w:tcBorders>
                    <w:top w:val="single" w:color="auto" w:sz="4" w:space="0"/>
                    <w:left w:val="single" w:color="auto" w:sz="4" w:space="0"/>
                    <w:bottom w:val="single" w:color="auto" w:sz="4" w:space="0"/>
                    <w:right w:val="single" w:color="auto" w:sz="4" w:space="0"/>
                  </w:tcBorders>
                  <w:noWrap w:val="0"/>
                  <w:vAlign w:val="center"/>
                </w:tcPr>
                <w:p w14:paraId="046BADD9">
                  <w:pPr>
                    <w:widowControl/>
                    <w:adjustRightInd w:val="0"/>
                    <w:snapToGrid w:val="0"/>
                    <w:jc w:val="left"/>
                    <w:rPr>
                      <w:color w:val="auto"/>
                      <w:szCs w:val="21"/>
                      <w:highlight w:val="yellow"/>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25F81908">
                  <w:pPr>
                    <w:adjustRightInd w:val="0"/>
                    <w:snapToGrid w:val="0"/>
                    <w:jc w:val="center"/>
                    <w:rPr>
                      <w:color w:val="auto"/>
                      <w:szCs w:val="21"/>
                    </w:rPr>
                  </w:pPr>
                  <w:r>
                    <w:rPr>
                      <w:color w:val="auto"/>
                      <w:szCs w:val="21"/>
                    </w:rPr>
                    <w:t>SS</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3113BDF7">
                  <w:pPr>
                    <w:adjustRightInd w:val="0"/>
                    <w:snapToGrid w:val="0"/>
                    <w:jc w:val="center"/>
                    <w:rPr>
                      <w:color w:val="auto"/>
                      <w:szCs w:val="21"/>
                    </w:rPr>
                  </w:pPr>
                  <w:r>
                    <w:rPr>
                      <w:rFonts w:hint="eastAsia"/>
                      <w:color w:val="auto"/>
                      <w:szCs w:val="21"/>
                    </w:rPr>
                    <w:t>2</w:t>
                  </w:r>
                  <w:r>
                    <w:rPr>
                      <w:color w:val="auto"/>
                      <w:szCs w:val="21"/>
                    </w:rPr>
                    <w:t>00</w:t>
                  </w:r>
                </w:p>
              </w:tc>
              <w:tc>
                <w:tcPr>
                  <w:tcW w:w="1303" w:type="dxa"/>
                  <w:tcBorders>
                    <w:top w:val="single" w:color="auto" w:sz="4" w:space="0"/>
                    <w:left w:val="single" w:color="auto" w:sz="4" w:space="0"/>
                    <w:bottom w:val="single" w:color="auto" w:sz="4" w:space="0"/>
                    <w:right w:val="single" w:color="auto" w:sz="4" w:space="0"/>
                  </w:tcBorders>
                  <w:noWrap w:val="0"/>
                  <w:vAlign w:val="center"/>
                </w:tcPr>
                <w:p w14:paraId="1165DCD4">
                  <w:pPr>
                    <w:adjustRightInd w:val="0"/>
                    <w:snapToGrid w:val="0"/>
                    <w:jc w:val="center"/>
                    <w:rPr>
                      <w:rFonts w:hint="eastAsia"/>
                      <w:color w:val="auto"/>
                      <w:szCs w:val="21"/>
                    </w:rPr>
                  </w:pPr>
                  <w:r>
                    <w:rPr>
                      <w:rFonts w:hint="eastAsia"/>
                      <w:color w:val="auto"/>
                      <w:szCs w:val="21"/>
                    </w:rPr>
                    <w:t>0.058</w:t>
                  </w:r>
                </w:p>
              </w:tc>
              <w:tc>
                <w:tcPr>
                  <w:tcW w:w="734" w:type="dxa"/>
                  <w:vMerge w:val="continue"/>
                  <w:tcBorders>
                    <w:left w:val="single" w:color="auto" w:sz="4" w:space="0"/>
                    <w:right w:val="single" w:color="auto" w:sz="4" w:space="0"/>
                  </w:tcBorders>
                  <w:noWrap w:val="0"/>
                  <w:vAlign w:val="center"/>
                </w:tcPr>
                <w:p w14:paraId="3A6A88C3">
                  <w:pPr>
                    <w:adjustRightInd w:val="0"/>
                    <w:snapToGrid w:val="0"/>
                    <w:jc w:val="center"/>
                    <w:rPr>
                      <w:color w:val="auto"/>
                      <w:szCs w:val="21"/>
                      <w:highlight w:val="yellow"/>
                    </w:rPr>
                  </w:pPr>
                </w:p>
              </w:tc>
              <w:tc>
                <w:tcPr>
                  <w:tcW w:w="1584" w:type="dxa"/>
                  <w:vMerge w:val="continue"/>
                  <w:tcBorders>
                    <w:left w:val="single" w:color="auto" w:sz="4" w:space="0"/>
                    <w:right w:val="nil"/>
                  </w:tcBorders>
                  <w:noWrap w:val="0"/>
                  <w:vAlign w:val="center"/>
                </w:tcPr>
                <w:p w14:paraId="551952E6">
                  <w:pPr>
                    <w:widowControl/>
                    <w:adjustRightInd w:val="0"/>
                    <w:snapToGrid w:val="0"/>
                    <w:jc w:val="left"/>
                    <w:rPr>
                      <w:color w:val="auto"/>
                      <w:szCs w:val="21"/>
                      <w:highlight w:val="yellow"/>
                    </w:rPr>
                  </w:pPr>
                </w:p>
              </w:tc>
            </w:tr>
            <w:tr w14:paraId="2A7B274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33" w:type="dxa"/>
                  <w:vMerge w:val="continue"/>
                  <w:tcBorders>
                    <w:top w:val="single" w:color="auto" w:sz="4" w:space="0"/>
                    <w:left w:val="nil"/>
                    <w:bottom w:val="single" w:color="auto" w:sz="4" w:space="0"/>
                    <w:right w:val="single" w:color="auto" w:sz="4" w:space="0"/>
                  </w:tcBorders>
                  <w:noWrap w:val="0"/>
                  <w:vAlign w:val="center"/>
                </w:tcPr>
                <w:p w14:paraId="21A712F8">
                  <w:pPr>
                    <w:widowControl/>
                    <w:adjustRightInd w:val="0"/>
                    <w:snapToGrid w:val="0"/>
                    <w:jc w:val="left"/>
                    <w:rPr>
                      <w:color w:val="auto"/>
                      <w:szCs w:val="21"/>
                      <w:highlight w:val="yellow"/>
                    </w:rPr>
                  </w:pPr>
                </w:p>
              </w:tc>
              <w:tc>
                <w:tcPr>
                  <w:tcW w:w="1085" w:type="dxa"/>
                  <w:vMerge w:val="continue"/>
                  <w:tcBorders>
                    <w:top w:val="single" w:color="auto" w:sz="4" w:space="0"/>
                    <w:left w:val="single" w:color="auto" w:sz="4" w:space="0"/>
                    <w:bottom w:val="single" w:color="auto" w:sz="4" w:space="0"/>
                    <w:right w:val="single" w:color="auto" w:sz="4" w:space="0"/>
                  </w:tcBorders>
                  <w:noWrap w:val="0"/>
                  <w:vAlign w:val="center"/>
                </w:tcPr>
                <w:p w14:paraId="386958B4">
                  <w:pPr>
                    <w:widowControl/>
                    <w:adjustRightInd w:val="0"/>
                    <w:snapToGrid w:val="0"/>
                    <w:jc w:val="left"/>
                    <w:rPr>
                      <w:color w:val="auto"/>
                      <w:szCs w:val="21"/>
                      <w:highlight w:val="yellow"/>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47721062">
                  <w:pPr>
                    <w:adjustRightInd w:val="0"/>
                    <w:snapToGrid w:val="0"/>
                    <w:jc w:val="center"/>
                    <w:rPr>
                      <w:color w:val="auto"/>
                      <w:szCs w:val="21"/>
                    </w:rPr>
                  </w:pPr>
                  <w:r>
                    <w:rPr>
                      <w:color w:val="auto"/>
                      <w:szCs w:val="21"/>
                    </w:rPr>
                    <w:t>NH</w:t>
                  </w:r>
                  <w:r>
                    <w:rPr>
                      <w:color w:val="auto"/>
                      <w:szCs w:val="21"/>
                      <w:vertAlign w:val="subscript"/>
                    </w:rPr>
                    <w:t>3</w:t>
                  </w:r>
                  <w:r>
                    <w:rPr>
                      <w:color w:val="auto"/>
                      <w:szCs w:val="21"/>
                    </w:rPr>
                    <w:t>-N</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6C957F93">
                  <w:pPr>
                    <w:adjustRightInd w:val="0"/>
                    <w:snapToGrid w:val="0"/>
                    <w:jc w:val="center"/>
                    <w:rPr>
                      <w:color w:val="auto"/>
                      <w:szCs w:val="21"/>
                    </w:rPr>
                  </w:pPr>
                  <w:r>
                    <w:rPr>
                      <w:color w:val="auto"/>
                      <w:szCs w:val="21"/>
                    </w:rPr>
                    <w:t>30</w:t>
                  </w:r>
                </w:p>
              </w:tc>
              <w:tc>
                <w:tcPr>
                  <w:tcW w:w="1303" w:type="dxa"/>
                  <w:tcBorders>
                    <w:top w:val="single" w:color="auto" w:sz="4" w:space="0"/>
                    <w:left w:val="single" w:color="auto" w:sz="4" w:space="0"/>
                    <w:bottom w:val="single" w:color="auto" w:sz="4" w:space="0"/>
                    <w:right w:val="single" w:color="auto" w:sz="4" w:space="0"/>
                  </w:tcBorders>
                  <w:noWrap w:val="0"/>
                  <w:vAlign w:val="center"/>
                </w:tcPr>
                <w:p w14:paraId="627D3529">
                  <w:pPr>
                    <w:adjustRightInd w:val="0"/>
                    <w:snapToGrid w:val="0"/>
                    <w:jc w:val="center"/>
                    <w:rPr>
                      <w:rFonts w:hint="eastAsia"/>
                      <w:color w:val="auto"/>
                      <w:szCs w:val="21"/>
                    </w:rPr>
                  </w:pPr>
                  <w:r>
                    <w:rPr>
                      <w:rFonts w:hint="eastAsia"/>
                      <w:color w:val="auto"/>
                      <w:szCs w:val="21"/>
                    </w:rPr>
                    <w:t>0.009</w:t>
                  </w:r>
                </w:p>
              </w:tc>
              <w:tc>
                <w:tcPr>
                  <w:tcW w:w="734" w:type="dxa"/>
                  <w:vMerge w:val="continue"/>
                  <w:tcBorders>
                    <w:left w:val="single" w:color="auto" w:sz="4" w:space="0"/>
                    <w:right w:val="single" w:color="auto" w:sz="4" w:space="0"/>
                  </w:tcBorders>
                  <w:noWrap w:val="0"/>
                  <w:vAlign w:val="center"/>
                </w:tcPr>
                <w:p w14:paraId="20D43BED">
                  <w:pPr>
                    <w:adjustRightInd w:val="0"/>
                    <w:snapToGrid w:val="0"/>
                    <w:jc w:val="center"/>
                    <w:rPr>
                      <w:color w:val="auto"/>
                      <w:szCs w:val="21"/>
                      <w:highlight w:val="yellow"/>
                    </w:rPr>
                  </w:pPr>
                </w:p>
              </w:tc>
              <w:tc>
                <w:tcPr>
                  <w:tcW w:w="1584" w:type="dxa"/>
                  <w:vMerge w:val="continue"/>
                  <w:tcBorders>
                    <w:left w:val="single" w:color="auto" w:sz="4" w:space="0"/>
                    <w:right w:val="nil"/>
                  </w:tcBorders>
                  <w:noWrap w:val="0"/>
                  <w:vAlign w:val="center"/>
                </w:tcPr>
                <w:p w14:paraId="6324FA0B">
                  <w:pPr>
                    <w:widowControl/>
                    <w:adjustRightInd w:val="0"/>
                    <w:snapToGrid w:val="0"/>
                    <w:jc w:val="left"/>
                    <w:rPr>
                      <w:color w:val="auto"/>
                      <w:szCs w:val="21"/>
                      <w:highlight w:val="yellow"/>
                    </w:rPr>
                  </w:pPr>
                </w:p>
              </w:tc>
            </w:tr>
            <w:tr w14:paraId="54A612B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33" w:type="dxa"/>
                  <w:vMerge w:val="continue"/>
                  <w:tcBorders>
                    <w:top w:val="single" w:color="auto" w:sz="4" w:space="0"/>
                    <w:left w:val="nil"/>
                    <w:bottom w:val="single" w:color="auto" w:sz="4" w:space="0"/>
                    <w:right w:val="single" w:color="auto" w:sz="4" w:space="0"/>
                  </w:tcBorders>
                  <w:noWrap w:val="0"/>
                  <w:vAlign w:val="center"/>
                </w:tcPr>
                <w:p w14:paraId="65B1D0CB">
                  <w:pPr>
                    <w:widowControl/>
                    <w:adjustRightInd w:val="0"/>
                    <w:snapToGrid w:val="0"/>
                    <w:jc w:val="left"/>
                    <w:rPr>
                      <w:color w:val="auto"/>
                      <w:szCs w:val="21"/>
                      <w:highlight w:val="yellow"/>
                    </w:rPr>
                  </w:pPr>
                </w:p>
              </w:tc>
              <w:tc>
                <w:tcPr>
                  <w:tcW w:w="1085" w:type="dxa"/>
                  <w:vMerge w:val="continue"/>
                  <w:tcBorders>
                    <w:top w:val="single" w:color="auto" w:sz="4" w:space="0"/>
                    <w:left w:val="single" w:color="auto" w:sz="4" w:space="0"/>
                    <w:bottom w:val="single" w:color="auto" w:sz="4" w:space="0"/>
                    <w:right w:val="single" w:color="auto" w:sz="4" w:space="0"/>
                  </w:tcBorders>
                  <w:noWrap w:val="0"/>
                  <w:vAlign w:val="center"/>
                </w:tcPr>
                <w:p w14:paraId="16EDFA32">
                  <w:pPr>
                    <w:widowControl/>
                    <w:adjustRightInd w:val="0"/>
                    <w:snapToGrid w:val="0"/>
                    <w:jc w:val="left"/>
                    <w:rPr>
                      <w:color w:val="auto"/>
                      <w:szCs w:val="21"/>
                      <w:highlight w:val="yellow"/>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6460605A">
                  <w:pPr>
                    <w:adjustRightInd w:val="0"/>
                    <w:snapToGrid w:val="0"/>
                    <w:jc w:val="center"/>
                    <w:rPr>
                      <w:color w:val="auto"/>
                      <w:szCs w:val="21"/>
                    </w:rPr>
                  </w:pPr>
                  <w:r>
                    <w:rPr>
                      <w:color w:val="auto"/>
                      <w:szCs w:val="21"/>
                    </w:rPr>
                    <w:t>TP</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7965BB94">
                  <w:pPr>
                    <w:adjustRightInd w:val="0"/>
                    <w:snapToGrid w:val="0"/>
                    <w:jc w:val="center"/>
                    <w:rPr>
                      <w:color w:val="auto"/>
                      <w:szCs w:val="21"/>
                    </w:rPr>
                  </w:pPr>
                  <w:r>
                    <w:rPr>
                      <w:color w:val="auto"/>
                      <w:szCs w:val="21"/>
                    </w:rPr>
                    <w:t>3</w:t>
                  </w:r>
                </w:p>
              </w:tc>
              <w:tc>
                <w:tcPr>
                  <w:tcW w:w="1303" w:type="dxa"/>
                  <w:tcBorders>
                    <w:top w:val="single" w:color="auto" w:sz="4" w:space="0"/>
                    <w:left w:val="single" w:color="auto" w:sz="4" w:space="0"/>
                    <w:bottom w:val="single" w:color="auto" w:sz="4" w:space="0"/>
                    <w:right w:val="single" w:color="auto" w:sz="4" w:space="0"/>
                  </w:tcBorders>
                  <w:noWrap w:val="0"/>
                  <w:vAlign w:val="center"/>
                </w:tcPr>
                <w:p w14:paraId="3A50CC9D">
                  <w:pPr>
                    <w:adjustRightInd w:val="0"/>
                    <w:snapToGrid w:val="0"/>
                    <w:jc w:val="center"/>
                    <w:rPr>
                      <w:rFonts w:hint="eastAsia"/>
                      <w:color w:val="auto"/>
                      <w:szCs w:val="21"/>
                    </w:rPr>
                  </w:pPr>
                  <w:r>
                    <w:rPr>
                      <w:rFonts w:hint="eastAsia"/>
                      <w:color w:val="auto"/>
                      <w:szCs w:val="21"/>
                    </w:rPr>
                    <w:t>0.0008</w:t>
                  </w:r>
                </w:p>
              </w:tc>
              <w:tc>
                <w:tcPr>
                  <w:tcW w:w="734" w:type="dxa"/>
                  <w:vMerge w:val="continue"/>
                  <w:tcBorders>
                    <w:left w:val="single" w:color="auto" w:sz="4" w:space="0"/>
                    <w:right w:val="single" w:color="auto" w:sz="4" w:space="0"/>
                  </w:tcBorders>
                  <w:noWrap w:val="0"/>
                  <w:vAlign w:val="center"/>
                </w:tcPr>
                <w:p w14:paraId="6DE2A9B3">
                  <w:pPr>
                    <w:adjustRightInd w:val="0"/>
                    <w:snapToGrid w:val="0"/>
                    <w:jc w:val="center"/>
                    <w:rPr>
                      <w:color w:val="auto"/>
                      <w:szCs w:val="21"/>
                      <w:highlight w:val="yellow"/>
                    </w:rPr>
                  </w:pPr>
                </w:p>
              </w:tc>
              <w:tc>
                <w:tcPr>
                  <w:tcW w:w="1584" w:type="dxa"/>
                  <w:vMerge w:val="continue"/>
                  <w:tcBorders>
                    <w:left w:val="single" w:color="auto" w:sz="4" w:space="0"/>
                    <w:right w:val="nil"/>
                  </w:tcBorders>
                  <w:noWrap w:val="0"/>
                  <w:vAlign w:val="center"/>
                </w:tcPr>
                <w:p w14:paraId="3CAB1471">
                  <w:pPr>
                    <w:widowControl/>
                    <w:adjustRightInd w:val="0"/>
                    <w:snapToGrid w:val="0"/>
                    <w:jc w:val="left"/>
                    <w:rPr>
                      <w:color w:val="auto"/>
                      <w:szCs w:val="21"/>
                      <w:highlight w:val="yellow"/>
                    </w:rPr>
                  </w:pPr>
                </w:p>
              </w:tc>
            </w:tr>
            <w:tr w14:paraId="466E2B3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33" w:type="dxa"/>
                  <w:vMerge w:val="continue"/>
                  <w:tcBorders>
                    <w:top w:val="single" w:color="auto" w:sz="4" w:space="0"/>
                    <w:left w:val="nil"/>
                    <w:bottom w:val="single" w:color="auto" w:sz="12" w:space="0"/>
                    <w:right w:val="single" w:color="auto" w:sz="4" w:space="0"/>
                  </w:tcBorders>
                  <w:noWrap w:val="0"/>
                  <w:vAlign w:val="center"/>
                </w:tcPr>
                <w:p w14:paraId="5C34BFE8">
                  <w:pPr>
                    <w:widowControl/>
                    <w:adjustRightInd w:val="0"/>
                    <w:snapToGrid w:val="0"/>
                    <w:jc w:val="left"/>
                    <w:rPr>
                      <w:color w:val="auto"/>
                      <w:szCs w:val="21"/>
                      <w:highlight w:val="yellow"/>
                    </w:rPr>
                  </w:pPr>
                </w:p>
              </w:tc>
              <w:tc>
                <w:tcPr>
                  <w:tcW w:w="1085" w:type="dxa"/>
                  <w:vMerge w:val="continue"/>
                  <w:tcBorders>
                    <w:top w:val="single" w:color="auto" w:sz="4" w:space="0"/>
                    <w:left w:val="single" w:color="auto" w:sz="4" w:space="0"/>
                    <w:bottom w:val="single" w:color="auto" w:sz="12" w:space="0"/>
                    <w:right w:val="single" w:color="auto" w:sz="4" w:space="0"/>
                  </w:tcBorders>
                  <w:noWrap w:val="0"/>
                  <w:vAlign w:val="center"/>
                </w:tcPr>
                <w:p w14:paraId="29F2CEE5">
                  <w:pPr>
                    <w:widowControl/>
                    <w:adjustRightInd w:val="0"/>
                    <w:snapToGrid w:val="0"/>
                    <w:jc w:val="left"/>
                    <w:rPr>
                      <w:color w:val="auto"/>
                      <w:szCs w:val="21"/>
                      <w:highlight w:val="yellow"/>
                    </w:rPr>
                  </w:pPr>
                </w:p>
              </w:tc>
              <w:tc>
                <w:tcPr>
                  <w:tcW w:w="1307" w:type="dxa"/>
                  <w:tcBorders>
                    <w:top w:val="single" w:color="auto" w:sz="4" w:space="0"/>
                    <w:left w:val="single" w:color="auto" w:sz="4" w:space="0"/>
                    <w:bottom w:val="single" w:color="auto" w:sz="12" w:space="0"/>
                    <w:right w:val="single" w:color="auto" w:sz="4" w:space="0"/>
                  </w:tcBorders>
                  <w:noWrap w:val="0"/>
                  <w:vAlign w:val="center"/>
                </w:tcPr>
                <w:p w14:paraId="6BA4F915">
                  <w:pPr>
                    <w:adjustRightInd w:val="0"/>
                    <w:snapToGrid w:val="0"/>
                    <w:jc w:val="center"/>
                    <w:rPr>
                      <w:color w:val="auto"/>
                      <w:szCs w:val="21"/>
                    </w:rPr>
                  </w:pPr>
                  <w:r>
                    <w:rPr>
                      <w:rFonts w:hint="eastAsia"/>
                      <w:color w:val="auto"/>
                      <w:szCs w:val="21"/>
                    </w:rPr>
                    <w:t>TN</w:t>
                  </w:r>
                </w:p>
              </w:tc>
              <w:tc>
                <w:tcPr>
                  <w:tcW w:w="1088" w:type="dxa"/>
                  <w:tcBorders>
                    <w:top w:val="single" w:color="auto" w:sz="4" w:space="0"/>
                    <w:left w:val="single" w:color="auto" w:sz="4" w:space="0"/>
                    <w:bottom w:val="single" w:color="auto" w:sz="12" w:space="0"/>
                    <w:right w:val="single" w:color="auto" w:sz="4" w:space="0"/>
                  </w:tcBorders>
                  <w:noWrap w:val="0"/>
                  <w:vAlign w:val="center"/>
                </w:tcPr>
                <w:p w14:paraId="02ED26EF">
                  <w:pPr>
                    <w:adjustRightInd w:val="0"/>
                    <w:snapToGrid w:val="0"/>
                    <w:jc w:val="center"/>
                    <w:rPr>
                      <w:color w:val="auto"/>
                      <w:szCs w:val="21"/>
                    </w:rPr>
                  </w:pPr>
                  <w:r>
                    <w:rPr>
                      <w:rFonts w:hint="eastAsia"/>
                      <w:color w:val="auto"/>
                      <w:szCs w:val="21"/>
                    </w:rPr>
                    <w:t>50</w:t>
                  </w:r>
                </w:p>
              </w:tc>
              <w:tc>
                <w:tcPr>
                  <w:tcW w:w="1303" w:type="dxa"/>
                  <w:tcBorders>
                    <w:top w:val="single" w:color="auto" w:sz="4" w:space="0"/>
                    <w:left w:val="single" w:color="auto" w:sz="4" w:space="0"/>
                    <w:bottom w:val="single" w:color="auto" w:sz="12" w:space="0"/>
                    <w:right w:val="single" w:color="auto" w:sz="4" w:space="0"/>
                  </w:tcBorders>
                  <w:noWrap w:val="0"/>
                  <w:vAlign w:val="center"/>
                </w:tcPr>
                <w:p w14:paraId="74AC34F7">
                  <w:pPr>
                    <w:adjustRightInd w:val="0"/>
                    <w:snapToGrid w:val="0"/>
                    <w:jc w:val="center"/>
                    <w:rPr>
                      <w:rFonts w:hint="eastAsia"/>
                      <w:color w:val="auto"/>
                      <w:szCs w:val="21"/>
                    </w:rPr>
                  </w:pPr>
                  <w:r>
                    <w:rPr>
                      <w:rFonts w:hint="eastAsia"/>
                      <w:color w:val="auto"/>
                      <w:szCs w:val="21"/>
                    </w:rPr>
                    <w:t>0.014</w:t>
                  </w:r>
                </w:p>
              </w:tc>
              <w:tc>
                <w:tcPr>
                  <w:tcW w:w="734" w:type="dxa"/>
                  <w:vMerge w:val="continue"/>
                  <w:tcBorders>
                    <w:left w:val="single" w:color="auto" w:sz="4" w:space="0"/>
                    <w:bottom w:val="single" w:color="auto" w:sz="12" w:space="0"/>
                    <w:right w:val="single" w:color="auto" w:sz="4" w:space="0"/>
                  </w:tcBorders>
                  <w:noWrap w:val="0"/>
                  <w:vAlign w:val="center"/>
                </w:tcPr>
                <w:p w14:paraId="44DE428A">
                  <w:pPr>
                    <w:adjustRightInd w:val="0"/>
                    <w:snapToGrid w:val="0"/>
                    <w:jc w:val="center"/>
                    <w:rPr>
                      <w:color w:val="auto"/>
                      <w:szCs w:val="21"/>
                      <w:highlight w:val="yellow"/>
                    </w:rPr>
                  </w:pPr>
                </w:p>
              </w:tc>
              <w:tc>
                <w:tcPr>
                  <w:tcW w:w="1584" w:type="dxa"/>
                  <w:vMerge w:val="continue"/>
                  <w:tcBorders>
                    <w:left w:val="single" w:color="auto" w:sz="4" w:space="0"/>
                    <w:bottom w:val="single" w:color="auto" w:sz="12" w:space="0"/>
                    <w:right w:val="nil"/>
                  </w:tcBorders>
                  <w:noWrap w:val="0"/>
                  <w:vAlign w:val="center"/>
                </w:tcPr>
                <w:p w14:paraId="6366628A">
                  <w:pPr>
                    <w:widowControl/>
                    <w:adjustRightInd w:val="0"/>
                    <w:snapToGrid w:val="0"/>
                    <w:jc w:val="left"/>
                    <w:rPr>
                      <w:color w:val="auto"/>
                      <w:szCs w:val="21"/>
                      <w:highlight w:val="yellow"/>
                    </w:rPr>
                  </w:pPr>
                </w:p>
              </w:tc>
            </w:tr>
            <w:bookmarkEnd w:id="5"/>
            <w:bookmarkEnd w:id="6"/>
            <w:bookmarkEnd w:id="7"/>
          </w:tbl>
          <w:p w14:paraId="7DEED5E2">
            <w:pPr>
              <w:keepNext w:val="0"/>
              <w:keepLines w:val="0"/>
              <w:pageBreakBefore w:val="0"/>
              <w:widowControl w:val="0"/>
              <w:kinsoku/>
              <w:wordWrap/>
              <w:overflowPunct/>
              <w:topLinePunct w:val="0"/>
              <w:autoSpaceDE/>
              <w:autoSpaceDN/>
              <w:bidi w:val="0"/>
              <w:adjustRightInd/>
              <w:snapToGrid/>
              <w:spacing w:line="360" w:lineRule="auto"/>
              <w:textAlignment w:val="auto"/>
              <w:rPr>
                <w:b/>
                <w:bCs/>
                <w:color w:val="auto"/>
                <w:sz w:val="24"/>
              </w:rPr>
            </w:pPr>
            <w:r>
              <w:rPr>
                <w:rFonts w:hint="eastAsia"/>
                <w:b/>
                <w:bCs/>
                <w:color w:val="auto"/>
                <w:sz w:val="24"/>
              </w:rPr>
              <w:t>4.2.1地表水环境影响分析</w:t>
            </w:r>
          </w:p>
          <w:p w14:paraId="6B2207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color w:val="auto"/>
                <w:szCs w:val="21"/>
              </w:rPr>
            </w:pPr>
            <w:r>
              <w:rPr>
                <w:rFonts w:hint="eastAsia"/>
                <w:color w:val="auto"/>
                <w:sz w:val="24"/>
              </w:rPr>
              <w:t>本项目废水类别、污染物及污染治理设施情况见表4-</w:t>
            </w:r>
            <w:r>
              <w:rPr>
                <w:rFonts w:hint="eastAsia"/>
                <w:color w:val="auto"/>
                <w:sz w:val="24"/>
                <w:lang w:val="en-US" w:eastAsia="zh-CN"/>
              </w:rPr>
              <w:t>9</w:t>
            </w:r>
            <w:r>
              <w:rPr>
                <w:rFonts w:hint="eastAsia"/>
                <w:color w:val="auto"/>
                <w:sz w:val="24"/>
              </w:rPr>
              <w:t>。</w:t>
            </w:r>
          </w:p>
          <w:p w14:paraId="3A2695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color w:val="auto"/>
                <w:szCs w:val="21"/>
              </w:rPr>
            </w:pPr>
            <w:r>
              <w:rPr>
                <w:rFonts w:hint="eastAsia"/>
                <w:b/>
                <w:color w:val="auto"/>
                <w:szCs w:val="21"/>
              </w:rPr>
              <w:t>表4-</w:t>
            </w:r>
            <w:r>
              <w:rPr>
                <w:rFonts w:hint="eastAsia"/>
                <w:b/>
                <w:color w:val="auto"/>
                <w:szCs w:val="21"/>
                <w:lang w:val="en-US" w:eastAsia="zh-CN"/>
              </w:rPr>
              <w:t xml:space="preserve">9 </w:t>
            </w:r>
            <w:r>
              <w:rPr>
                <w:rFonts w:hint="eastAsia"/>
                <w:b/>
                <w:color w:val="auto"/>
                <w:szCs w:val="21"/>
              </w:rPr>
              <w:t>废水类别、污染物及污染治理设施信息表</w:t>
            </w:r>
          </w:p>
          <w:tbl>
            <w:tblPr>
              <w:tblStyle w:val="21"/>
              <w:tblpPr w:leftFromText="180" w:rightFromText="180" w:vertAnchor="text" w:tblpXSpec="center" w:tblpY="1"/>
              <w:tblOverlap w:val="never"/>
              <w:tblW w:w="0" w:type="auto"/>
              <w:jc w:val="center"/>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427"/>
              <w:gridCol w:w="488"/>
              <w:gridCol w:w="1019"/>
              <w:gridCol w:w="1029"/>
              <w:gridCol w:w="791"/>
              <w:gridCol w:w="436"/>
              <w:gridCol w:w="491"/>
              <w:gridCol w:w="518"/>
              <w:gridCol w:w="955"/>
              <w:gridCol w:w="681"/>
              <w:gridCol w:w="1503"/>
            </w:tblGrid>
            <w:tr w14:paraId="5ED1F310">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427" w:type="dxa"/>
                  <w:vMerge w:val="restart"/>
                  <w:tcBorders>
                    <w:top w:val="single" w:color="auto" w:sz="12" w:space="0"/>
                    <w:left w:val="nil"/>
                    <w:bottom w:val="single" w:color="auto" w:sz="6" w:space="0"/>
                    <w:right w:val="single" w:color="auto" w:sz="6" w:space="0"/>
                  </w:tcBorders>
                  <w:noWrap w:val="0"/>
                  <w:vAlign w:val="center"/>
                </w:tcPr>
                <w:p w14:paraId="63340F73">
                  <w:pPr>
                    <w:jc w:val="center"/>
                    <w:rPr>
                      <w:b/>
                      <w:color w:val="auto"/>
                      <w:szCs w:val="21"/>
                    </w:rPr>
                  </w:pPr>
                  <w:r>
                    <w:rPr>
                      <w:rFonts w:hint="eastAsia"/>
                      <w:b/>
                      <w:color w:val="auto"/>
                      <w:szCs w:val="21"/>
                    </w:rPr>
                    <w:t>序号</w:t>
                  </w:r>
                </w:p>
              </w:tc>
              <w:tc>
                <w:tcPr>
                  <w:tcW w:w="488" w:type="dxa"/>
                  <w:vMerge w:val="restart"/>
                  <w:tcBorders>
                    <w:top w:val="single" w:color="auto" w:sz="12" w:space="0"/>
                    <w:left w:val="single" w:color="auto" w:sz="6" w:space="0"/>
                    <w:bottom w:val="single" w:color="auto" w:sz="6" w:space="0"/>
                    <w:right w:val="single" w:color="auto" w:sz="6" w:space="0"/>
                  </w:tcBorders>
                  <w:noWrap w:val="0"/>
                  <w:vAlign w:val="center"/>
                </w:tcPr>
                <w:p w14:paraId="0BECB643">
                  <w:pPr>
                    <w:jc w:val="center"/>
                    <w:rPr>
                      <w:b/>
                      <w:color w:val="auto"/>
                      <w:szCs w:val="21"/>
                    </w:rPr>
                  </w:pPr>
                  <w:r>
                    <w:rPr>
                      <w:rFonts w:hint="eastAsia"/>
                      <w:b/>
                      <w:color w:val="auto"/>
                      <w:szCs w:val="21"/>
                    </w:rPr>
                    <w:t>废水类别</w:t>
                  </w:r>
                </w:p>
              </w:tc>
              <w:tc>
                <w:tcPr>
                  <w:tcW w:w="1019" w:type="dxa"/>
                  <w:vMerge w:val="restart"/>
                  <w:tcBorders>
                    <w:top w:val="single" w:color="auto" w:sz="12" w:space="0"/>
                    <w:left w:val="single" w:color="auto" w:sz="6" w:space="0"/>
                    <w:bottom w:val="single" w:color="auto" w:sz="6" w:space="0"/>
                    <w:right w:val="single" w:color="auto" w:sz="6" w:space="0"/>
                  </w:tcBorders>
                  <w:noWrap w:val="0"/>
                  <w:vAlign w:val="center"/>
                </w:tcPr>
                <w:p w14:paraId="6DAC2218">
                  <w:pPr>
                    <w:jc w:val="center"/>
                    <w:rPr>
                      <w:b/>
                      <w:color w:val="auto"/>
                      <w:szCs w:val="21"/>
                    </w:rPr>
                  </w:pPr>
                  <w:r>
                    <w:rPr>
                      <w:rFonts w:hint="eastAsia"/>
                      <w:b/>
                      <w:color w:val="auto"/>
                      <w:szCs w:val="21"/>
                    </w:rPr>
                    <w:t>污染物种类</w:t>
                  </w:r>
                </w:p>
              </w:tc>
              <w:tc>
                <w:tcPr>
                  <w:tcW w:w="1029" w:type="dxa"/>
                  <w:vMerge w:val="restart"/>
                  <w:tcBorders>
                    <w:top w:val="single" w:color="auto" w:sz="12" w:space="0"/>
                    <w:left w:val="single" w:color="auto" w:sz="6" w:space="0"/>
                    <w:bottom w:val="single" w:color="auto" w:sz="6" w:space="0"/>
                    <w:right w:val="single" w:color="auto" w:sz="6" w:space="0"/>
                  </w:tcBorders>
                  <w:noWrap w:val="0"/>
                  <w:vAlign w:val="center"/>
                </w:tcPr>
                <w:p w14:paraId="6BA7C730">
                  <w:pPr>
                    <w:jc w:val="center"/>
                    <w:rPr>
                      <w:b/>
                      <w:color w:val="auto"/>
                      <w:szCs w:val="21"/>
                    </w:rPr>
                  </w:pPr>
                  <w:r>
                    <w:rPr>
                      <w:rFonts w:hint="eastAsia"/>
                      <w:b/>
                      <w:color w:val="auto"/>
                      <w:szCs w:val="21"/>
                    </w:rPr>
                    <w:t>排放去向</w:t>
                  </w:r>
                </w:p>
              </w:tc>
              <w:tc>
                <w:tcPr>
                  <w:tcW w:w="791" w:type="dxa"/>
                  <w:vMerge w:val="restart"/>
                  <w:tcBorders>
                    <w:top w:val="single" w:color="auto" w:sz="12" w:space="0"/>
                    <w:left w:val="single" w:color="auto" w:sz="6" w:space="0"/>
                    <w:bottom w:val="single" w:color="auto" w:sz="6" w:space="0"/>
                    <w:right w:val="single" w:color="auto" w:sz="6" w:space="0"/>
                  </w:tcBorders>
                  <w:noWrap w:val="0"/>
                  <w:vAlign w:val="center"/>
                </w:tcPr>
                <w:p w14:paraId="636B98B6">
                  <w:pPr>
                    <w:jc w:val="center"/>
                    <w:rPr>
                      <w:b/>
                      <w:color w:val="auto"/>
                      <w:szCs w:val="21"/>
                    </w:rPr>
                  </w:pPr>
                  <w:r>
                    <w:rPr>
                      <w:rFonts w:hint="eastAsia"/>
                      <w:b/>
                      <w:color w:val="auto"/>
                      <w:szCs w:val="21"/>
                    </w:rPr>
                    <w:t>排放</w:t>
                  </w:r>
                </w:p>
                <w:p w14:paraId="0B5892BF">
                  <w:pPr>
                    <w:jc w:val="center"/>
                    <w:rPr>
                      <w:b/>
                      <w:color w:val="auto"/>
                      <w:szCs w:val="21"/>
                    </w:rPr>
                  </w:pPr>
                  <w:r>
                    <w:rPr>
                      <w:rFonts w:hint="eastAsia"/>
                      <w:b/>
                      <w:color w:val="auto"/>
                      <w:szCs w:val="21"/>
                    </w:rPr>
                    <w:t>规律</w:t>
                  </w:r>
                </w:p>
              </w:tc>
              <w:tc>
                <w:tcPr>
                  <w:tcW w:w="1445" w:type="dxa"/>
                  <w:gridSpan w:val="3"/>
                  <w:tcBorders>
                    <w:top w:val="single" w:color="auto" w:sz="12" w:space="0"/>
                    <w:left w:val="single" w:color="auto" w:sz="6" w:space="0"/>
                    <w:bottom w:val="single" w:color="auto" w:sz="6" w:space="0"/>
                    <w:right w:val="single" w:color="auto" w:sz="6" w:space="0"/>
                  </w:tcBorders>
                  <w:noWrap w:val="0"/>
                  <w:vAlign w:val="center"/>
                </w:tcPr>
                <w:p w14:paraId="5912FD64">
                  <w:pPr>
                    <w:jc w:val="center"/>
                    <w:rPr>
                      <w:b/>
                      <w:color w:val="auto"/>
                      <w:szCs w:val="21"/>
                    </w:rPr>
                  </w:pPr>
                  <w:r>
                    <w:rPr>
                      <w:rFonts w:hint="eastAsia"/>
                      <w:b/>
                      <w:color w:val="auto"/>
                      <w:szCs w:val="21"/>
                    </w:rPr>
                    <w:t>污染治理设施</w:t>
                  </w:r>
                </w:p>
              </w:tc>
              <w:tc>
                <w:tcPr>
                  <w:tcW w:w="955" w:type="dxa"/>
                  <w:vMerge w:val="restart"/>
                  <w:tcBorders>
                    <w:top w:val="single" w:color="auto" w:sz="12" w:space="0"/>
                    <w:left w:val="single" w:color="auto" w:sz="6" w:space="0"/>
                    <w:bottom w:val="single" w:color="auto" w:sz="6" w:space="0"/>
                    <w:right w:val="single" w:color="auto" w:sz="6" w:space="0"/>
                  </w:tcBorders>
                  <w:noWrap w:val="0"/>
                  <w:vAlign w:val="center"/>
                </w:tcPr>
                <w:p w14:paraId="08893AB9">
                  <w:pPr>
                    <w:jc w:val="center"/>
                    <w:rPr>
                      <w:b/>
                      <w:color w:val="auto"/>
                      <w:szCs w:val="21"/>
                    </w:rPr>
                  </w:pPr>
                  <w:r>
                    <w:rPr>
                      <w:rFonts w:hint="eastAsia"/>
                      <w:b/>
                      <w:color w:val="auto"/>
                      <w:szCs w:val="21"/>
                    </w:rPr>
                    <w:t>排放口编号</w:t>
                  </w:r>
                </w:p>
              </w:tc>
              <w:tc>
                <w:tcPr>
                  <w:tcW w:w="681" w:type="dxa"/>
                  <w:vMerge w:val="restart"/>
                  <w:tcBorders>
                    <w:top w:val="single" w:color="auto" w:sz="12" w:space="0"/>
                    <w:left w:val="single" w:color="auto" w:sz="6" w:space="0"/>
                    <w:bottom w:val="single" w:color="auto" w:sz="6" w:space="0"/>
                    <w:right w:val="single" w:color="auto" w:sz="6" w:space="0"/>
                  </w:tcBorders>
                  <w:noWrap w:val="0"/>
                  <w:vAlign w:val="center"/>
                </w:tcPr>
                <w:p w14:paraId="529555A7">
                  <w:pPr>
                    <w:jc w:val="center"/>
                    <w:rPr>
                      <w:b/>
                      <w:color w:val="auto"/>
                      <w:szCs w:val="21"/>
                    </w:rPr>
                  </w:pPr>
                  <w:r>
                    <w:rPr>
                      <w:rFonts w:hint="eastAsia"/>
                      <w:b/>
                      <w:color w:val="auto"/>
                      <w:szCs w:val="21"/>
                    </w:rPr>
                    <w:t>排放口设置是否符合要求</w:t>
                  </w:r>
                </w:p>
              </w:tc>
              <w:tc>
                <w:tcPr>
                  <w:tcW w:w="1503" w:type="dxa"/>
                  <w:vMerge w:val="restart"/>
                  <w:tcBorders>
                    <w:top w:val="single" w:color="auto" w:sz="12" w:space="0"/>
                    <w:left w:val="single" w:color="auto" w:sz="6" w:space="0"/>
                    <w:bottom w:val="single" w:color="auto" w:sz="6" w:space="0"/>
                    <w:right w:val="nil"/>
                  </w:tcBorders>
                  <w:noWrap w:val="0"/>
                  <w:vAlign w:val="center"/>
                </w:tcPr>
                <w:p w14:paraId="0CD507C4">
                  <w:pPr>
                    <w:jc w:val="center"/>
                    <w:rPr>
                      <w:b/>
                      <w:color w:val="auto"/>
                      <w:szCs w:val="21"/>
                    </w:rPr>
                  </w:pPr>
                  <w:r>
                    <w:rPr>
                      <w:rFonts w:hint="eastAsia"/>
                      <w:b/>
                      <w:color w:val="auto"/>
                      <w:szCs w:val="21"/>
                    </w:rPr>
                    <w:t>排放口类型</w:t>
                  </w:r>
                </w:p>
              </w:tc>
            </w:tr>
            <w:tr w14:paraId="467E56D3">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427" w:type="dxa"/>
                  <w:vMerge w:val="continue"/>
                  <w:tcBorders>
                    <w:top w:val="single" w:color="auto" w:sz="6" w:space="0"/>
                    <w:left w:val="nil"/>
                    <w:bottom w:val="single" w:color="auto" w:sz="6" w:space="0"/>
                    <w:right w:val="single" w:color="auto" w:sz="6" w:space="0"/>
                  </w:tcBorders>
                  <w:noWrap w:val="0"/>
                  <w:vAlign w:val="center"/>
                </w:tcPr>
                <w:p w14:paraId="343B1102">
                  <w:pPr>
                    <w:widowControl/>
                    <w:jc w:val="left"/>
                    <w:rPr>
                      <w:color w:val="auto"/>
                      <w:szCs w:val="21"/>
                      <w:highlight w:val="yellow"/>
                    </w:rPr>
                  </w:pPr>
                </w:p>
              </w:tc>
              <w:tc>
                <w:tcPr>
                  <w:tcW w:w="488" w:type="dxa"/>
                  <w:vMerge w:val="continue"/>
                  <w:tcBorders>
                    <w:top w:val="single" w:color="auto" w:sz="6" w:space="0"/>
                    <w:left w:val="single" w:color="auto" w:sz="6" w:space="0"/>
                    <w:bottom w:val="single" w:color="auto" w:sz="6" w:space="0"/>
                    <w:right w:val="single" w:color="auto" w:sz="6" w:space="0"/>
                  </w:tcBorders>
                  <w:noWrap w:val="0"/>
                  <w:vAlign w:val="center"/>
                </w:tcPr>
                <w:p w14:paraId="19C59C47">
                  <w:pPr>
                    <w:widowControl/>
                    <w:jc w:val="left"/>
                    <w:rPr>
                      <w:color w:val="auto"/>
                      <w:szCs w:val="21"/>
                      <w:highlight w:val="yellow"/>
                    </w:rPr>
                  </w:pPr>
                </w:p>
              </w:tc>
              <w:tc>
                <w:tcPr>
                  <w:tcW w:w="1019" w:type="dxa"/>
                  <w:vMerge w:val="continue"/>
                  <w:tcBorders>
                    <w:top w:val="single" w:color="auto" w:sz="6" w:space="0"/>
                    <w:left w:val="single" w:color="auto" w:sz="6" w:space="0"/>
                    <w:bottom w:val="single" w:color="auto" w:sz="6" w:space="0"/>
                    <w:right w:val="single" w:color="auto" w:sz="6" w:space="0"/>
                  </w:tcBorders>
                  <w:noWrap w:val="0"/>
                  <w:vAlign w:val="center"/>
                </w:tcPr>
                <w:p w14:paraId="73E218AC">
                  <w:pPr>
                    <w:widowControl/>
                    <w:jc w:val="left"/>
                    <w:rPr>
                      <w:color w:val="auto"/>
                      <w:szCs w:val="21"/>
                      <w:highlight w:val="yellow"/>
                    </w:rPr>
                  </w:pPr>
                </w:p>
              </w:tc>
              <w:tc>
                <w:tcPr>
                  <w:tcW w:w="1029" w:type="dxa"/>
                  <w:vMerge w:val="continue"/>
                  <w:tcBorders>
                    <w:top w:val="single" w:color="auto" w:sz="6" w:space="0"/>
                    <w:left w:val="single" w:color="auto" w:sz="6" w:space="0"/>
                    <w:bottom w:val="single" w:color="auto" w:sz="6" w:space="0"/>
                    <w:right w:val="single" w:color="auto" w:sz="6" w:space="0"/>
                  </w:tcBorders>
                  <w:noWrap w:val="0"/>
                  <w:vAlign w:val="center"/>
                </w:tcPr>
                <w:p w14:paraId="3AF6EF84">
                  <w:pPr>
                    <w:widowControl/>
                    <w:jc w:val="left"/>
                    <w:rPr>
                      <w:color w:val="auto"/>
                      <w:szCs w:val="21"/>
                      <w:highlight w:val="yellow"/>
                    </w:rPr>
                  </w:pPr>
                </w:p>
              </w:tc>
              <w:tc>
                <w:tcPr>
                  <w:tcW w:w="791" w:type="dxa"/>
                  <w:vMerge w:val="continue"/>
                  <w:tcBorders>
                    <w:top w:val="single" w:color="auto" w:sz="6" w:space="0"/>
                    <w:left w:val="single" w:color="auto" w:sz="6" w:space="0"/>
                    <w:bottom w:val="single" w:color="auto" w:sz="6" w:space="0"/>
                    <w:right w:val="single" w:color="auto" w:sz="6" w:space="0"/>
                  </w:tcBorders>
                  <w:noWrap w:val="0"/>
                  <w:vAlign w:val="center"/>
                </w:tcPr>
                <w:p w14:paraId="282EFDC1">
                  <w:pPr>
                    <w:widowControl/>
                    <w:jc w:val="left"/>
                    <w:rPr>
                      <w:color w:val="auto"/>
                      <w:szCs w:val="21"/>
                    </w:rPr>
                  </w:pPr>
                </w:p>
              </w:tc>
              <w:tc>
                <w:tcPr>
                  <w:tcW w:w="436" w:type="dxa"/>
                  <w:tcBorders>
                    <w:top w:val="single" w:color="auto" w:sz="6" w:space="0"/>
                    <w:left w:val="single" w:color="auto" w:sz="6" w:space="0"/>
                    <w:bottom w:val="single" w:color="auto" w:sz="6" w:space="0"/>
                    <w:right w:val="single" w:color="auto" w:sz="6" w:space="0"/>
                  </w:tcBorders>
                  <w:noWrap w:val="0"/>
                  <w:vAlign w:val="center"/>
                </w:tcPr>
                <w:p w14:paraId="6878B572">
                  <w:pPr>
                    <w:jc w:val="center"/>
                    <w:rPr>
                      <w:b/>
                      <w:color w:val="auto"/>
                      <w:szCs w:val="21"/>
                    </w:rPr>
                  </w:pPr>
                  <w:r>
                    <w:rPr>
                      <w:rFonts w:hint="eastAsia"/>
                      <w:b/>
                      <w:color w:val="auto"/>
                      <w:szCs w:val="21"/>
                    </w:rPr>
                    <w:t>污染治理设施编号</w:t>
                  </w:r>
                </w:p>
              </w:tc>
              <w:tc>
                <w:tcPr>
                  <w:tcW w:w="491" w:type="dxa"/>
                  <w:tcBorders>
                    <w:top w:val="single" w:color="auto" w:sz="6" w:space="0"/>
                    <w:left w:val="single" w:color="auto" w:sz="6" w:space="0"/>
                    <w:bottom w:val="single" w:color="auto" w:sz="6" w:space="0"/>
                    <w:right w:val="single" w:color="auto" w:sz="6" w:space="0"/>
                  </w:tcBorders>
                  <w:noWrap w:val="0"/>
                  <w:vAlign w:val="center"/>
                </w:tcPr>
                <w:p w14:paraId="1CF16AC1">
                  <w:pPr>
                    <w:jc w:val="center"/>
                    <w:rPr>
                      <w:b/>
                      <w:color w:val="auto"/>
                      <w:szCs w:val="21"/>
                    </w:rPr>
                  </w:pPr>
                  <w:r>
                    <w:rPr>
                      <w:rFonts w:hint="eastAsia"/>
                      <w:b/>
                      <w:color w:val="auto"/>
                      <w:szCs w:val="21"/>
                    </w:rPr>
                    <w:t>污染治理设施名称</w:t>
                  </w:r>
                </w:p>
              </w:tc>
              <w:tc>
                <w:tcPr>
                  <w:tcW w:w="518" w:type="dxa"/>
                  <w:tcBorders>
                    <w:top w:val="single" w:color="auto" w:sz="6" w:space="0"/>
                    <w:left w:val="single" w:color="auto" w:sz="6" w:space="0"/>
                    <w:bottom w:val="single" w:color="auto" w:sz="6" w:space="0"/>
                    <w:right w:val="single" w:color="auto" w:sz="6" w:space="0"/>
                  </w:tcBorders>
                  <w:noWrap w:val="0"/>
                  <w:vAlign w:val="center"/>
                </w:tcPr>
                <w:p w14:paraId="54AB2490">
                  <w:pPr>
                    <w:jc w:val="center"/>
                    <w:rPr>
                      <w:b/>
                      <w:color w:val="auto"/>
                      <w:szCs w:val="21"/>
                    </w:rPr>
                  </w:pPr>
                  <w:r>
                    <w:rPr>
                      <w:rFonts w:hint="eastAsia"/>
                      <w:b/>
                      <w:color w:val="auto"/>
                      <w:szCs w:val="21"/>
                    </w:rPr>
                    <w:t>污染治理设施工艺</w:t>
                  </w:r>
                </w:p>
              </w:tc>
              <w:tc>
                <w:tcPr>
                  <w:tcW w:w="955" w:type="dxa"/>
                  <w:vMerge w:val="continue"/>
                  <w:tcBorders>
                    <w:top w:val="single" w:color="auto" w:sz="6" w:space="0"/>
                    <w:left w:val="single" w:color="auto" w:sz="6" w:space="0"/>
                    <w:bottom w:val="single" w:color="auto" w:sz="6" w:space="0"/>
                    <w:right w:val="single" w:color="auto" w:sz="6" w:space="0"/>
                  </w:tcBorders>
                  <w:noWrap w:val="0"/>
                  <w:vAlign w:val="center"/>
                </w:tcPr>
                <w:p w14:paraId="671146C4">
                  <w:pPr>
                    <w:widowControl/>
                    <w:jc w:val="left"/>
                    <w:rPr>
                      <w:color w:val="auto"/>
                      <w:szCs w:val="21"/>
                    </w:rPr>
                  </w:pPr>
                </w:p>
              </w:tc>
              <w:tc>
                <w:tcPr>
                  <w:tcW w:w="681" w:type="dxa"/>
                  <w:vMerge w:val="continue"/>
                  <w:tcBorders>
                    <w:top w:val="single" w:color="auto" w:sz="6" w:space="0"/>
                    <w:left w:val="single" w:color="auto" w:sz="6" w:space="0"/>
                    <w:bottom w:val="single" w:color="auto" w:sz="6" w:space="0"/>
                    <w:right w:val="single" w:color="auto" w:sz="6" w:space="0"/>
                  </w:tcBorders>
                  <w:noWrap w:val="0"/>
                  <w:vAlign w:val="center"/>
                </w:tcPr>
                <w:p w14:paraId="7D69F1AC">
                  <w:pPr>
                    <w:widowControl/>
                    <w:jc w:val="left"/>
                    <w:rPr>
                      <w:color w:val="auto"/>
                      <w:szCs w:val="21"/>
                    </w:rPr>
                  </w:pPr>
                </w:p>
              </w:tc>
              <w:tc>
                <w:tcPr>
                  <w:tcW w:w="1503" w:type="dxa"/>
                  <w:vMerge w:val="continue"/>
                  <w:tcBorders>
                    <w:top w:val="single" w:color="auto" w:sz="6" w:space="0"/>
                    <w:left w:val="single" w:color="auto" w:sz="6" w:space="0"/>
                    <w:bottom w:val="single" w:color="auto" w:sz="6" w:space="0"/>
                    <w:right w:val="nil"/>
                  </w:tcBorders>
                  <w:noWrap w:val="0"/>
                  <w:vAlign w:val="center"/>
                </w:tcPr>
                <w:p w14:paraId="05434F31">
                  <w:pPr>
                    <w:widowControl/>
                    <w:jc w:val="left"/>
                    <w:rPr>
                      <w:color w:val="auto"/>
                      <w:szCs w:val="21"/>
                    </w:rPr>
                  </w:pPr>
                </w:p>
              </w:tc>
            </w:tr>
            <w:tr w14:paraId="4C15793A">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427" w:type="dxa"/>
                  <w:tcBorders>
                    <w:top w:val="single" w:color="auto" w:sz="6" w:space="0"/>
                    <w:left w:val="nil"/>
                    <w:bottom w:val="single" w:color="auto" w:sz="12" w:space="0"/>
                    <w:right w:val="single" w:color="auto" w:sz="6" w:space="0"/>
                  </w:tcBorders>
                  <w:noWrap w:val="0"/>
                  <w:vAlign w:val="center"/>
                </w:tcPr>
                <w:p w14:paraId="407B4601">
                  <w:pPr>
                    <w:ind w:left="-72"/>
                    <w:jc w:val="center"/>
                    <w:rPr>
                      <w:color w:val="auto"/>
                      <w:szCs w:val="21"/>
                    </w:rPr>
                  </w:pPr>
                  <w:r>
                    <w:rPr>
                      <w:color w:val="auto"/>
                      <w:szCs w:val="21"/>
                    </w:rPr>
                    <w:t>1</w:t>
                  </w:r>
                </w:p>
              </w:tc>
              <w:tc>
                <w:tcPr>
                  <w:tcW w:w="488" w:type="dxa"/>
                  <w:tcBorders>
                    <w:top w:val="single" w:color="auto" w:sz="6" w:space="0"/>
                    <w:left w:val="single" w:color="auto" w:sz="6" w:space="0"/>
                    <w:bottom w:val="single" w:color="auto" w:sz="12" w:space="0"/>
                    <w:right w:val="single" w:color="auto" w:sz="6" w:space="0"/>
                  </w:tcBorders>
                  <w:noWrap w:val="0"/>
                  <w:vAlign w:val="center"/>
                </w:tcPr>
                <w:p w14:paraId="7EE22C6F">
                  <w:pPr>
                    <w:widowControl/>
                    <w:jc w:val="center"/>
                    <w:rPr>
                      <w:color w:val="auto"/>
                      <w:szCs w:val="21"/>
                    </w:rPr>
                  </w:pPr>
                  <w:r>
                    <w:rPr>
                      <w:rFonts w:hint="eastAsia"/>
                      <w:color w:val="auto"/>
                      <w:szCs w:val="21"/>
                    </w:rPr>
                    <w:t>生活污水</w:t>
                  </w:r>
                </w:p>
              </w:tc>
              <w:tc>
                <w:tcPr>
                  <w:tcW w:w="1019" w:type="dxa"/>
                  <w:tcBorders>
                    <w:top w:val="single" w:color="auto" w:sz="6" w:space="0"/>
                    <w:left w:val="single" w:color="auto" w:sz="6" w:space="0"/>
                    <w:bottom w:val="single" w:color="auto" w:sz="12" w:space="0"/>
                    <w:right w:val="single" w:color="auto" w:sz="6" w:space="0"/>
                  </w:tcBorders>
                  <w:noWrap w:val="0"/>
                  <w:vAlign w:val="center"/>
                </w:tcPr>
                <w:p w14:paraId="01CFB7DE">
                  <w:pPr>
                    <w:widowControl/>
                    <w:jc w:val="center"/>
                    <w:rPr>
                      <w:color w:val="auto"/>
                      <w:szCs w:val="21"/>
                    </w:rPr>
                  </w:pPr>
                  <w:r>
                    <w:rPr>
                      <w:color w:val="auto"/>
                      <w:szCs w:val="21"/>
                    </w:rPr>
                    <w:t>COD</w:t>
                  </w:r>
                  <w:r>
                    <w:rPr>
                      <w:rFonts w:hint="eastAsia"/>
                      <w:color w:val="auto"/>
                      <w:szCs w:val="21"/>
                    </w:rPr>
                    <w:t>、</w:t>
                  </w:r>
                  <w:r>
                    <w:rPr>
                      <w:color w:val="auto"/>
                      <w:szCs w:val="21"/>
                    </w:rPr>
                    <w:t>SS</w:t>
                  </w:r>
                  <w:r>
                    <w:rPr>
                      <w:rFonts w:hint="eastAsia"/>
                      <w:color w:val="auto"/>
                      <w:szCs w:val="21"/>
                    </w:rPr>
                    <w:t>、</w:t>
                  </w:r>
                  <w:r>
                    <w:rPr>
                      <w:color w:val="auto"/>
                      <w:szCs w:val="21"/>
                    </w:rPr>
                    <w:t>NH</w:t>
                  </w:r>
                  <w:r>
                    <w:rPr>
                      <w:color w:val="auto"/>
                      <w:szCs w:val="21"/>
                      <w:vertAlign w:val="subscript"/>
                    </w:rPr>
                    <w:t>3</w:t>
                  </w:r>
                  <w:r>
                    <w:rPr>
                      <w:color w:val="auto"/>
                      <w:szCs w:val="21"/>
                    </w:rPr>
                    <w:t>-N</w:t>
                  </w:r>
                  <w:r>
                    <w:rPr>
                      <w:rFonts w:hint="eastAsia"/>
                      <w:color w:val="auto"/>
                      <w:szCs w:val="21"/>
                    </w:rPr>
                    <w:t>、</w:t>
                  </w:r>
                  <w:r>
                    <w:rPr>
                      <w:color w:val="auto"/>
                      <w:szCs w:val="21"/>
                    </w:rPr>
                    <w:t>TP</w:t>
                  </w:r>
                  <w:r>
                    <w:rPr>
                      <w:rFonts w:hint="eastAsia"/>
                      <w:color w:val="auto"/>
                      <w:szCs w:val="21"/>
                    </w:rPr>
                    <w:t>、TN</w:t>
                  </w:r>
                </w:p>
              </w:tc>
              <w:tc>
                <w:tcPr>
                  <w:tcW w:w="1029" w:type="dxa"/>
                  <w:tcBorders>
                    <w:top w:val="single" w:color="auto" w:sz="6" w:space="0"/>
                    <w:left w:val="single" w:color="auto" w:sz="6" w:space="0"/>
                    <w:bottom w:val="single" w:color="auto" w:sz="12" w:space="0"/>
                    <w:right w:val="single" w:color="auto" w:sz="6" w:space="0"/>
                  </w:tcBorders>
                  <w:noWrap w:val="0"/>
                  <w:vAlign w:val="center"/>
                </w:tcPr>
                <w:p w14:paraId="67EE77C7">
                  <w:pPr>
                    <w:widowControl/>
                    <w:jc w:val="center"/>
                    <w:rPr>
                      <w:color w:val="auto"/>
                      <w:szCs w:val="21"/>
                    </w:rPr>
                  </w:pPr>
                  <w:r>
                    <w:rPr>
                      <w:rFonts w:hint="eastAsia"/>
                      <w:color w:val="auto"/>
                      <w:szCs w:val="21"/>
                    </w:rPr>
                    <w:t>排入</w:t>
                  </w:r>
                  <w:r>
                    <w:rPr>
                      <w:rFonts w:hint="eastAsia" w:cs="Times New Roman"/>
                      <w:color w:val="auto"/>
                      <w:sz w:val="21"/>
                      <w:szCs w:val="21"/>
                      <w:lang w:val="ru-RU" w:eastAsia="zh-CN"/>
                    </w:rPr>
                    <w:t>苏州汾湖水务发展有限公司（黎里工业再生水厂）</w:t>
                  </w:r>
                  <w:r>
                    <w:rPr>
                      <w:rFonts w:hint="eastAsia"/>
                      <w:color w:val="auto"/>
                      <w:szCs w:val="21"/>
                    </w:rPr>
                    <w:t>处理</w:t>
                  </w:r>
                </w:p>
              </w:tc>
              <w:tc>
                <w:tcPr>
                  <w:tcW w:w="791" w:type="dxa"/>
                  <w:tcBorders>
                    <w:top w:val="single" w:color="auto" w:sz="6" w:space="0"/>
                    <w:left w:val="single" w:color="auto" w:sz="6" w:space="0"/>
                    <w:bottom w:val="single" w:color="auto" w:sz="12" w:space="0"/>
                    <w:right w:val="single" w:color="auto" w:sz="6" w:space="0"/>
                  </w:tcBorders>
                  <w:noWrap w:val="0"/>
                  <w:vAlign w:val="center"/>
                </w:tcPr>
                <w:p w14:paraId="226DD4F1">
                  <w:pPr>
                    <w:widowControl/>
                    <w:jc w:val="center"/>
                    <w:rPr>
                      <w:color w:val="auto"/>
                      <w:szCs w:val="21"/>
                    </w:rPr>
                  </w:pPr>
                  <w:r>
                    <w:rPr>
                      <w:rFonts w:hint="eastAsia"/>
                      <w:color w:val="auto"/>
                      <w:szCs w:val="21"/>
                    </w:rPr>
                    <w:t>连续排放流量不稳定</w:t>
                  </w:r>
                </w:p>
              </w:tc>
              <w:tc>
                <w:tcPr>
                  <w:tcW w:w="436" w:type="dxa"/>
                  <w:tcBorders>
                    <w:top w:val="single" w:color="auto" w:sz="6" w:space="0"/>
                    <w:left w:val="single" w:color="auto" w:sz="6" w:space="0"/>
                    <w:bottom w:val="single" w:color="auto" w:sz="12" w:space="0"/>
                    <w:right w:val="single" w:color="auto" w:sz="6" w:space="0"/>
                  </w:tcBorders>
                  <w:noWrap w:val="0"/>
                  <w:vAlign w:val="center"/>
                </w:tcPr>
                <w:p w14:paraId="2FECB2BF">
                  <w:pPr>
                    <w:jc w:val="center"/>
                    <w:rPr>
                      <w:color w:val="auto"/>
                      <w:szCs w:val="21"/>
                    </w:rPr>
                  </w:pPr>
                  <w:r>
                    <w:rPr>
                      <w:color w:val="auto"/>
                      <w:szCs w:val="21"/>
                    </w:rPr>
                    <w:t>/</w:t>
                  </w:r>
                </w:p>
              </w:tc>
              <w:tc>
                <w:tcPr>
                  <w:tcW w:w="491" w:type="dxa"/>
                  <w:tcBorders>
                    <w:top w:val="single" w:color="auto" w:sz="6" w:space="0"/>
                    <w:left w:val="single" w:color="auto" w:sz="6" w:space="0"/>
                    <w:bottom w:val="single" w:color="auto" w:sz="12" w:space="0"/>
                    <w:right w:val="single" w:color="auto" w:sz="6" w:space="0"/>
                  </w:tcBorders>
                  <w:noWrap w:val="0"/>
                  <w:vAlign w:val="center"/>
                </w:tcPr>
                <w:p w14:paraId="5E0769AE">
                  <w:pPr>
                    <w:jc w:val="center"/>
                    <w:rPr>
                      <w:color w:val="auto"/>
                      <w:szCs w:val="21"/>
                    </w:rPr>
                  </w:pPr>
                  <w:r>
                    <w:rPr>
                      <w:color w:val="auto"/>
                      <w:szCs w:val="21"/>
                    </w:rPr>
                    <w:t>/</w:t>
                  </w:r>
                </w:p>
              </w:tc>
              <w:tc>
                <w:tcPr>
                  <w:tcW w:w="518" w:type="dxa"/>
                  <w:tcBorders>
                    <w:top w:val="single" w:color="auto" w:sz="6" w:space="0"/>
                    <w:left w:val="single" w:color="auto" w:sz="6" w:space="0"/>
                    <w:bottom w:val="single" w:color="auto" w:sz="12" w:space="0"/>
                    <w:right w:val="single" w:color="auto" w:sz="6" w:space="0"/>
                  </w:tcBorders>
                  <w:noWrap w:val="0"/>
                  <w:vAlign w:val="center"/>
                </w:tcPr>
                <w:p w14:paraId="3E5C18E4">
                  <w:pPr>
                    <w:jc w:val="center"/>
                    <w:rPr>
                      <w:color w:val="auto"/>
                      <w:szCs w:val="21"/>
                    </w:rPr>
                  </w:pPr>
                  <w:r>
                    <w:rPr>
                      <w:color w:val="auto"/>
                      <w:szCs w:val="21"/>
                    </w:rPr>
                    <w:t>/</w:t>
                  </w:r>
                </w:p>
              </w:tc>
              <w:tc>
                <w:tcPr>
                  <w:tcW w:w="955" w:type="dxa"/>
                  <w:tcBorders>
                    <w:top w:val="single" w:color="auto" w:sz="6" w:space="0"/>
                    <w:left w:val="single" w:color="auto" w:sz="6" w:space="0"/>
                    <w:bottom w:val="single" w:color="auto" w:sz="12" w:space="0"/>
                    <w:right w:val="single" w:color="auto" w:sz="6" w:space="0"/>
                  </w:tcBorders>
                  <w:noWrap w:val="0"/>
                  <w:vAlign w:val="center"/>
                </w:tcPr>
                <w:p w14:paraId="27D3ED99">
                  <w:pPr>
                    <w:widowControl/>
                    <w:jc w:val="center"/>
                    <w:rPr>
                      <w:color w:val="auto"/>
                      <w:szCs w:val="21"/>
                    </w:rPr>
                  </w:pPr>
                  <w:r>
                    <w:rPr>
                      <w:color w:val="auto"/>
                      <w:szCs w:val="21"/>
                    </w:rPr>
                    <w:t>DW001</w:t>
                  </w:r>
                </w:p>
              </w:tc>
              <w:tc>
                <w:tcPr>
                  <w:tcW w:w="681" w:type="dxa"/>
                  <w:tcBorders>
                    <w:top w:val="single" w:color="auto" w:sz="6" w:space="0"/>
                    <w:left w:val="single" w:color="auto" w:sz="6" w:space="0"/>
                    <w:bottom w:val="single" w:color="auto" w:sz="12" w:space="0"/>
                    <w:right w:val="single" w:color="auto" w:sz="6" w:space="0"/>
                  </w:tcBorders>
                  <w:noWrap w:val="0"/>
                  <w:vAlign w:val="center"/>
                </w:tcPr>
                <w:p w14:paraId="66501AD0">
                  <w:pPr>
                    <w:widowControl/>
                    <w:jc w:val="center"/>
                    <w:rPr>
                      <w:color w:val="auto"/>
                      <w:szCs w:val="21"/>
                    </w:rPr>
                  </w:pPr>
                  <w:r>
                    <w:rPr>
                      <w:rFonts w:hint="eastAsia"/>
                      <w:color w:val="auto"/>
                      <w:szCs w:val="21"/>
                    </w:rPr>
                    <w:t>是</w:t>
                  </w:r>
                </w:p>
              </w:tc>
              <w:tc>
                <w:tcPr>
                  <w:tcW w:w="1503" w:type="dxa"/>
                  <w:tcBorders>
                    <w:top w:val="single" w:color="auto" w:sz="6" w:space="0"/>
                    <w:left w:val="single" w:color="auto" w:sz="6" w:space="0"/>
                    <w:bottom w:val="single" w:color="auto" w:sz="12" w:space="0"/>
                    <w:right w:val="nil"/>
                  </w:tcBorders>
                  <w:noWrap w:val="0"/>
                  <w:vAlign w:val="center"/>
                </w:tcPr>
                <w:p w14:paraId="1B187561">
                  <w:pPr>
                    <w:rPr>
                      <w:rFonts w:hint="eastAsia" w:eastAsia="宋体"/>
                      <w:color w:val="auto"/>
                      <w:szCs w:val="21"/>
                      <w:lang w:eastAsia="zh-CN"/>
                    </w:rPr>
                  </w:pPr>
                  <w:r>
                    <w:rPr>
                      <w:color w:val="auto"/>
                      <w:szCs w:val="21"/>
                    </w:rPr>
                    <w:t>■企业总排</w:t>
                  </w:r>
                  <w:r>
                    <w:rPr>
                      <w:rFonts w:hint="eastAsia"/>
                      <w:color w:val="auto"/>
                      <w:szCs w:val="21"/>
                      <w:lang w:val="en-US" w:eastAsia="zh-CN"/>
                    </w:rPr>
                    <w:t>口</w:t>
                  </w:r>
                </w:p>
                <w:p w14:paraId="77993296">
                  <w:pPr>
                    <w:rPr>
                      <w:color w:val="auto"/>
                      <w:szCs w:val="21"/>
                    </w:rPr>
                  </w:pPr>
                  <w:r>
                    <w:rPr>
                      <w:color w:val="auto"/>
                      <w:szCs w:val="21"/>
                    </w:rPr>
                    <w:t>□雨水排放</w:t>
                  </w:r>
                  <w:r>
                    <w:rPr>
                      <w:rFonts w:hint="eastAsia"/>
                      <w:color w:val="auto"/>
                      <w:szCs w:val="21"/>
                    </w:rPr>
                    <w:t>口</w:t>
                  </w:r>
                </w:p>
                <w:p w14:paraId="140D03D3">
                  <w:pPr>
                    <w:rPr>
                      <w:color w:val="auto"/>
                      <w:szCs w:val="21"/>
                    </w:rPr>
                  </w:pPr>
                  <w:r>
                    <w:rPr>
                      <w:color w:val="auto"/>
                      <w:szCs w:val="21"/>
                    </w:rPr>
                    <w:t>□清净下水排放</w:t>
                  </w:r>
                  <w:r>
                    <w:rPr>
                      <w:rFonts w:hint="eastAsia"/>
                      <w:color w:val="auto"/>
                      <w:szCs w:val="21"/>
                    </w:rPr>
                    <w:t>口</w:t>
                  </w:r>
                </w:p>
                <w:p w14:paraId="1E22D049">
                  <w:pPr>
                    <w:rPr>
                      <w:color w:val="auto"/>
                      <w:szCs w:val="21"/>
                    </w:rPr>
                  </w:pPr>
                  <w:r>
                    <w:rPr>
                      <w:color w:val="auto"/>
                      <w:szCs w:val="21"/>
                    </w:rPr>
                    <w:t>□温排水排放</w:t>
                  </w:r>
                  <w:r>
                    <w:rPr>
                      <w:rFonts w:hint="eastAsia"/>
                      <w:color w:val="auto"/>
                      <w:szCs w:val="21"/>
                    </w:rPr>
                    <w:t>口</w:t>
                  </w:r>
                </w:p>
                <w:p w14:paraId="41891542">
                  <w:pPr>
                    <w:widowControl/>
                    <w:rPr>
                      <w:color w:val="auto"/>
                      <w:szCs w:val="21"/>
                    </w:rPr>
                  </w:pPr>
                  <w:r>
                    <w:rPr>
                      <w:color w:val="auto"/>
                      <w:szCs w:val="21"/>
                    </w:rPr>
                    <w:t>□车间或车间处理设施排放</w:t>
                  </w:r>
                  <w:r>
                    <w:rPr>
                      <w:rFonts w:hint="eastAsia"/>
                      <w:color w:val="auto"/>
                      <w:szCs w:val="21"/>
                    </w:rPr>
                    <w:t>口</w:t>
                  </w:r>
                </w:p>
              </w:tc>
            </w:tr>
          </w:tbl>
          <w:p w14:paraId="083BA8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color w:val="auto"/>
                <w:szCs w:val="21"/>
              </w:rPr>
            </w:pPr>
            <w:r>
              <w:rPr>
                <w:rFonts w:hint="eastAsia"/>
                <w:color w:val="auto"/>
                <w:kern w:val="0"/>
                <w:sz w:val="24"/>
              </w:rPr>
              <w:t>本项目</w:t>
            </w:r>
            <w:r>
              <w:rPr>
                <w:rFonts w:hint="eastAsia"/>
                <w:color w:val="auto"/>
                <w:sz w:val="24"/>
              </w:rPr>
              <w:t>废水间接排放口基本情况见表4-</w:t>
            </w:r>
            <w:r>
              <w:rPr>
                <w:rFonts w:hint="eastAsia"/>
                <w:color w:val="auto"/>
                <w:sz w:val="24"/>
                <w:lang w:val="en-US" w:eastAsia="zh-CN"/>
              </w:rPr>
              <w:t>10</w:t>
            </w:r>
            <w:r>
              <w:rPr>
                <w:rFonts w:hint="eastAsia"/>
                <w:color w:val="auto"/>
                <w:sz w:val="24"/>
              </w:rPr>
              <w:t>。</w:t>
            </w:r>
          </w:p>
          <w:p w14:paraId="24CF9B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color w:val="auto"/>
                <w:szCs w:val="21"/>
              </w:rPr>
            </w:pPr>
            <w:r>
              <w:rPr>
                <w:rFonts w:hint="eastAsia"/>
                <w:b/>
                <w:color w:val="auto"/>
                <w:szCs w:val="21"/>
              </w:rPr>
              <w:t>表4-</w:t>
            </w:r>
            <w:r>
              <w:rPr>
                <w:rFonts w:hint="eastAsia"/>
                <w:b/>
                <w:color w:val="auto"/>
                <w:szCs w:val="21"/>
                <w:lang w:val="en-US" w:eastAsia="zh-CN"/>
              </w:rPr>
              <w:t xml:space="preserve">10 </w:t>
            </w:r>
            <w:r>
              <w:rPr>
                <w:rFonts w:hint="eastAsia"/>
                <w:b/>
                <w:color w:val="auto"/>
                <w:szCs w:val="21"/>
              </w:rPr>
              <w:t>废水间接排放口基本情况表</w:t>
            </w:r>
          </w:p>
          <w:tbl>
            <w:tblPr>
              <w:tblStyle w:val="21"/>
              <w:tblpPr w:leftFromText="180" w:rightFromText="180" w:vertAnchor="text" w:tblpXSpec="center" w:tblpY="1"/>
              <w:tblOverlap w:val="never"/>
              <w:tblW w:w="0" w:type="auto"/>
              <w:jc w:val="center"/>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593"/>
              <w:gridCol w:w="915"/>
              <w:gridCol w:w="960"/>
              <w:gridCol w:w="645"/>
              <w:gridCol w:w="630"/>
              <w:gridCol w:w="775"/>
              <w:gridCol w:w="640"/>
              <w:gridCol w:w="396"/>
              <w:gridCol w:w="682"/>
              <w:gridCol w:w="886"/>
              <w:gridCol w:w="1048"/>
            </w:tblGrid>
            <w:tr w14:paraId="7D0B61FA">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93" w:type="dxa"/>
                  <w:vMerge w:val="restart"/>
                  <w:tcBorders>
                    <w:top w:val="single" w:color="auto" w:sz="12" w:space="0"/>
                  </w:tcBorders>
                  <w:noWrap w:val="0"/>
                  <w:vAlign w:val="center"/>
                </w:tcPr>
                <w:p w14:paraId="59F62B15">
                  <w:pPr>
                    <w:adjustRightInd w:val="0"/>
                    <w:snapToGrid w:val="0"/>
                    <w:jc w:val="center"/>
                    <w:rPr>
                      <w:b/>
                      <w:color w:val="auto"/>
                      <w:szCs w:val="21"/>
                    </w:rPr>
                  </w:pPr>
                  <w:r>
                    <w:rPr>
                      <w:rFonts w:hint="eastAsia"/>
                      <w:b/>
                      <w:color w:val="auto"/>
                      <w:szCs w:val="21"/>
                    </w:rPr>
                    <w:t>排放口编号</w:t>
                  </w:r>
                </w:p>
              </w:tc>
              <w:tc>
                <w:tcPr>
                  <w:tcW w:w="1875" w:type="dxa"/>
                  <w:gridSpan w:val="2"/>
                  <w:tcBorders>
                    <w:top w:val="single" w:color="auto" w:sz="12" w:space="0"/>
                  </w:tcBorders>
                  <w:noWrap w:val="0"/>
                  <w:vAlign w:val="center"/>
                </w:tcPr>
                <w:p w14:paraId="3FAB3BC9">
                  <w:pPr>
                    <w:adjustRightInd w:val="0"/>
                    <w:snapToGrid w:val="0"/>
                    <w:jc w:val="center"/>
                    <w:rPr>
                      <w:b/>
                      <w:color w:val="auto"/>
                      <w:szCs w:val="21"/>
                    </w:rPr>
                  </w:pPr>
                  <w:r>
                    <w:rPr>
                      <w:rFonts w:hint="eastAsia"/>
                      <w:b/>
                      <w:color w:val="auto"/>
                      <w:szCs w:val="21"/>
                    </w:rPr>
                    <w:t>排放口地理坐标</w:t>
                  </w:r>
                </w:p>
              </w:tc>
              <w:tc>
                <w:tcPr>
                  <w:tcW w:w="645" w:type="dxa"/>
                  <w:vMerge w:val="restart"/>
                  <w:tcBorders>
                    <w:top w:val="single" w:color="auto" w:sz="12" w:space="0"/>
                  </w:tcBorders>
                  <w:noWrap w:val="0"/>
                  <w:vAlign w:val="center"/>
                </w:tcPr>
                <w:p w14:paraId="2F8D5516">
                  <w:pPr>
                    <w:adjustRightInd w:val="0"/>
                    <w:snapToGrid w:val="0"/>
                    <w:jc w:val="center"/>
                    <w:rPr>
                      <w:b/>
                      <w:color w:val="auto"/>
                      <w:szCs w:val="21"/>
                    </w:rPr>
                  </w:pPr>
                  <w:r>
                    <w:rPr>
                      <w:rFonts w:hint="eastAsia"/>
                      <w:b/>
                      <w:color w:val="auto"/>
                      <w:szCs w:val="21"/>
                    </w:rPr>
                    <w:t>排放口类型</w:t>
                  </w:r>
                </w:p>
              </w:tc>
              <w:tc>
                <w:tcPr>
                  <w:tcW w:w="630" w:type="dxa"/>
                  <w:vMerge w:val="restart"/>
                  <w:tcBorders>
                    <w:top w:val="single" w:color="auto" w:sz="12" w:space="0"/>
                  </w:tcBorders>
                  <w:noWrap w:val="0"/>
                  <w:vAlign w:val="center"/>
                </w:tcPr>
                <w:p w14:paraId="0B2FA8CF">
                  <w:pPr>
                    <w:adjustRightInd w:val="0"/>
                    <w:snapToGrid w:val="0"/>
                    <w:jc w:val="center"/>
                    <w:rPr>
                      <w:b/>
                      <w:color w:val="auto"/>
                      <w:szCs w:val="21"/>
                    </w:rPr>
                  </w:pPr>
                  <w:r>
                    <w:rPr>
                      <w:rFonts w:hint="eastAsia"/>
                      <w:b/>
                      <w:color w:val="auto"/>
                      <w:szCs w:val="21"/>
                    </w:rPr>
                    <w:t>废水排放量（万</w:t>
                  </w:r>
                  <w:r>
                    <w:rPr>
                      <w:b/>
                      <w:color w:val="auto"/>
                      <w:szCs w:val="21"/>
                    </w:rPr>
                    <w:t>t/a</w:t>
                  </w:r>
                  <w:r>
                    <w:rPr>
                      <w:rFonts w:hint="eastAsia"/>
                      <w:b/>
                      <w:color w:val="auto"/>
                      <w:szCs w:val="21"/>
                    </w:rPr>
                    <w:t>）</w:t>
                  </w:r>
                </w:p>
              </w:tc>
              <w:tc>
                <w:tcPr>
                  <w:tcW w:w="775" w:type="dxa"/>
                  <w:vMerge w:val="restart"/>
                  <w:tcBorders>
                    <w:top w:val="single" w:color="auto" w:sz="12" w:space="0"/>
                  </w:tcBorders>
                  <w:noWrap w:val="0"/>
                  <w:vAlign w:val="center"/>
                </w:tcPr>
                <w:p w14:paraId="3465581C">
                  <w:pPr>
                    <w:adjustRightInd w:val="0"/>
                    <w:snapToGrid w:val="0"/>
                    <w:jc w:val="center"/>
                    <w:rPr>
                      <w:b/>
                      <w:color w:val="auto"/>
                      <w:szCs w:val="21"/>
                    </w:rPr>
                  </w:pPr>
                  <w:r>
                    <w:rPr>
                      <w:rFonts w:hint="eastAsia"/>
                      <w:b/>
                      <w:color w:val="auto"/>
                      <w:szCs w:val="21"/>
                    </w:rPr>
                    <w:t>排放去向</w:t>
                  </w:r>
                </w:p>
              </w:tc>
              <w:tc>
                <w:tcPr>
                  <w:tcW w:w="640" w:type="dxa"/>
                  <w:vMerge w:val="restart"/>
                  <w:tcBorders>
                    <w:top w:val="single" w:color="auto" w:sz="12" w:space="0"/>
                  </w:tcBorders>
                  <w:noWrap w:val="0"/>
                  <w:vAlign w:val="center"/>
                </w:tcPr>
                <w:p w14:paraId="74BE0AD3">
                  <w:pPr>
                    <w:adjustRightInd w:val="0"/>
                    <w:snapToGrid w:val="0"/>
                    <w:jc w:val="center"/>
                    <w:rPr>
                      <w:b/>
                      <w:color w:val="auto"/>
                      <w:szCs w:val="21"/>
                    </w:rPr>
                  </w:pPr>
                  <w:r>
                    <w:rPr>
                      <w:rFonts w:hint="eastAsia"/>
                      <w:b/>
                      <w:color w:val="auto"/>
                      <w:szCs w:val="21"/>
                    </w:rPr>
                    <w:t>排放规律</w:t>
                  </w:r>
                </w:p>
              </w:tc>
              <w:tc>
                <w:tcPr>
                  <w:tcW w:w="396" w:type="dxa"/>
                  <w:vMerge w:val="restart"/>
                  <w:tcBorders>
                    <w:top w:val="single" w:color="auto" w:sz="12" w:space="0"/>
                  </w:tcBorders>
                  <w:noWrap w:val="0"/>
                  <w:vAlign w:val="center"/>
                </w:tcPr>
                <w:p w14:paraId="551B3A23">
                  <w:pPr>
                    <w:adjustRightInd w:val="0"/>
                    <w:snapToGrid w:val="0"/>
                    <w:jc w:val="center"/>
                    <w:rPr>
                      <w:b/>
                      <w:color w:val="auto"/>
                      <w:szCs w:val="21"/>
                    </w:rPr>
                  </w:pPr>
                  <w:r>
                    <w:rPr>
                      <w:rFonts w:hint="eastAsia"/>
                      <w:b/>
                      <w:color w:val="auto"/>
                      <w:szCs w:val="21"/>
                    </w:rPr>
                    <w:t>间歇排放时段</w:t>
                  </w:r>
                </w:p>
              </w:tc>
              <w:tc>
                <w:tcPr>
                  <w:tcW w:w="2616" w:type="dxa"/>
                  <w:gridSpan w:val="3"/>
                  <w:vMerge w:val="restart"/>
                  <w:tcBorders>
                    <w:top w:val="single" w:color="auto" w:sz="12" w:space="0"/>
                  </w:tcBorders>
                  <w:noWrap w:val="0"/>
                  <w:vAlign w:val="center"/>
                </w:tcPr>
                <w:p w14:paraId="2FFB48B9">
                  <w:pPr>
                    <w:adjustRightInd w:val="0"/>
                    <w:snapToGrid w:val="0"/>
                    <w:jc w:val="center"/>
                    <w:rPr>
                      <w:b/>
                      <w:color w:val="auto"/>
                      <w:szCs w:val="21"/>
                    </w:rPr>
                  </w:pPr>
                  <w:r>
                    <w:rPr>
                      <w:rFonts w:hint="eastAsia"/>
                      <w:b/>
                      <w:color w:val="auto"/>
                      <w:szCs w:val="21"/>
                    </w:rPr>
                    <w:t>收纳污水处理厂信息</w:t>
                  </w:r>
                </w:p>
              </w:tc>
            </w:tr>
            <w:tr w14:paraId="78295B43">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93" w:type="dxa"/>
                  <w:vMerge w:val="continue"/>
                  <w:noWrap w:val="0"/>
                  <w:vAlign w:val="center"/>
                </w:tcPr>
                <w:p w14:paraId="555639F9">
                  <w:pPr>
                    <w:widowControl/>
                    <w:adjustRightInd w:val="0"/>
                    <w:snapToGrid w:val="0"/>
                    <w:jc w:val="left"/>
                    <w:rPr>
                      <w:b/>
                      <w:color w:val="auto"/>
                      <w:szCs w:val="21"/>
                    </w:rPr>
                  </w:pPr>
                </w:p>
              </w:tc>
              <w:tc>
                <w:tcPr>
                  <w:tcW w:w="915" w:type="dxa"/>
                  <w:vMerge w:val="restart"/>
                  <w:noWrap w:val="0"/>
                  <w:vAlign w:val="center"/>
                </w:tcPr>
                <w:p w14:paraId="31B9FCE1">
                  <w:pPr>
                    <w:adjustRightInd w:val="0"/>
                    <w:snapToGrid w:val="0"/>
                    <w:jc w:val="center"/>
                    <w:rPr>
                      <w:b/>
                      <w:color w:val="auto"/>
                      <w:szCs w:val="21"/>
                    </w:rPr>
                  </w:pPr>
                  <w:r>
                    <w:rPr>
                      <w:rFonts w:hint="eastAsia"/>
                      <w:b/>
                      <w:color w:val="auto"/>
                      <w:szCs w:val="21"/>
                    </w:rPr>
                    <w:t>经度</w:t>
                  </w:r>
                </w:p>
              </w:tc>
              <w:tc>
                <w:tcPr>
                  <w:tcW w:w="960" w:type="dxa"/>
                  <w:vMerge w:val="restart"/>
                  <w:noWrap w:val="0"/>
                  <w:vAlign w:val="center"/>
                </w:tcPr>
                <w:p w14:paraId="3C577E8F">
                  <w:pPr>
                    <w:adjustRightInd w:val="0"/>
                    <w:snapToGrid w:val="0"/>
                    <w:jc w:val="center"/>
                    <w:rPr>
                      <w:b/>
                      <w:color w:val="auto"/>
                      <w:szCs w:val="21"/>
                    </w:rPr>
                  </w:pPr>
                  <w:r>
                    <w:rPr>
                      <w:rFonts w:hint="eastAsia"/>
                      <w:b/>
                      <w:color w:val="auto"/>
                      <w:szCs w:val="21"/>
                    </w:rPr>
                    <w:t>纬度</w:t>
                  </w:r>
                </w:p>
              </w:tc>
              <w:tc>
                <w:tcPr>
                  <w:tcW w:w="645" w:type="dxa"/>
                  <w:vMerge w:val="continue"/>
                  <w:noWrap w:val="0"/>
                  <w:vAlign w:val="center"/>
                </w:tcPr>
                <w:p w14:paraId="2F4753FE">
                  <w:pPr>
                    <w:widowControl/>
                    <w:adjustRightInd w:val="0"/>
                    <w:snapToGrid w:val="0"/>
                    <w:jc w:val="center"/>
                    <w:rPr>
                      <w:b/>
                      <w:color w:val="auto"/>
                      <w:szCs w:val="21"/>
                    </w:rPr>
                  </w:pPr>
                </w:p>
              </w:tc>
              <w:tc>
                <w:tcPr>
                  <w:tcW w:w="630" w:type="dxa"/>
                  <w:vMerge w:val="continue"/>
                  <w:noWrap w:val="0"/>
                  <w:vAlign w:val="center"/>
                </w:tcPr>
                <w:p w14:paraId="44AF1381">
                  <w:pPr>
                    <w:widowControl/>
                    <w:adjustRightInd w:val="0"/>
                    <w:snapToGrid w:val="0"/>
                    <w:jc w:val="left"/>
                    <w:rPr>
                      <w:b/>
                      <w:color w:val="auto"/>
                      <w:szCs w:val="21"/>
                    </w:rPr>
                  </w:pPr>
                </w:p>
              </w:tc>
              <w:tc>
                <w:tcPr>
                  <w:tcW w:w="775" w:type="dxa"/>
                  <w:vMerge w:val="continue"/>
                  <w:noWrap w:val="0"/>
                  <w:vAlign w:val="center"/>
                </w:tcPr>
                <w:p w14:paraId="02EA01DC">
                  <w:pPr>
                    <w:widowControl/>
                    <w:adjustRightInd w:val="0"/>
                    <w:snapToGrid w:val="0"/>
                    <w:jc w:val="left"/>
                    <w:rPr>
                      <w:b/>
                      <w:color w:val="auto"/>
                      <w:szCs w:val="21"/>
                    </w:rPr>
                  </w:pPr>
                </w:p>
              </w:tc>
              <w:tc>
                <w:tcPr>
                  <w:tcW w:w="640" w:type="dxa"/>
                  <w:vMerge w:val="continue"/>
                  <w:noWrap w:val="0"/>
                  <w:vAlign w:val="center"/>
                </w:tcPr>
                <w:p w14:paraId="58383AB8">
                  <w:pPr>
                    <w:widowControl/>
                    <w:adjustRightInd w:val="0"/>
                    <w:snapToGrid w:val="0"/>
                    <w:jc w:val="left"/>
                    <w:rPr>
                      <w:b/>
                      <w:color w:val="auto"/>
                      <w:szCs w:val="21"/>
                    </w:rPr>
                  </w:pPr>
                </w:p>
              </w:tc>
              <w:tc>
                <w:tcPr>
                  <w:tcW w:w="396" w:type="dxa"/>
                  <w:vMerge w:val="continue"/>
                  <w:noWrap w:val="0"/>
                  <w:vAlign w:val="center"/>
                </w:tcPr>
                <w:p w14:paraId="431F43E7">
                  <w:pPr>
                    <w:widowControl/>
                    <w:adjustRightInd w:val="0"/>
                    <w:snapToGrid w:val="0"/>
                    <w:jc w:val="left"/>
                    <w:rPr>
                      <w:b/>
                      <w:color w:val="auto"/>
                      <w:szCs w:val="21"/>
                    </w:rPr>
                  </w:pPr>
                </w:p>
              </w:tc>
              <w:tc>
                <w:tcPr>
                  <w:tcW w:w="2616" w:type="dxa"/>
                  <w:gridSpan w:val="3"/>
                  <w:vMerge w:val="continue"/>
                  <w:noWrap w:val="0"/>
                  <w:vAlign w:val="center"/>
                </w:tcPr>
                <w:p w14:paraId="4E745620">
                  <w:pPr>
                    <w:widowControl/>
                    <w:adjustRightInd w:val="0"/>
                    <w:snapToGrid w:val="0"/>
                    <w:jc w:val="left"/>
                    <w:rPr>
                      <w:b/>
                      <w:color w:val="auto"/>
                      <w:szCs w:val="21"/>
                    </w:rPr>
                  </w:pPr>
                </w:p>
              </w:tc>
            </w:tr>
            <w:tr w14:paraId="51AA9DEC">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605" w:hRule="atLeast"/>
                <w:jc w:val="center"/>
              </w:trPr>
              <w:tc>
                <w:tcPr>
                  <w:tcW w:w="593" w:type="dxa"/>
                  <w:vMerge w:val="continue"/>
                  <w:noWrap w:val="0"/>
                  <w:vAlign w:val="center"/>
                </w:tcPr>
                <w:p w14:paraId="6F6AE8EB">
                  <w:pPr>
                    <w:widowControl/>
                    <w:adjustRightInd w:val="0"/>
                    <w:snapToGrid w:val="0"/>
                    <w:jc w:val="left"/>
                    <w:rPr>
                      <w:b/>
                      <w:color w:val="auto"/>
                      <w:szCs w:val="21"/>
                    </w:rPr>
                  </w:pPr>
                </w:p>
              </w:tc>
              <w:tc>
                <w:tcPr>
                  <w:tcW w:w="915" w:type="dxa"/>
                  <w:vMerge w:val="continue"/>
                  <w:noWrap w:val="0"/>
                  <w:vAlign w:val="center"/>
                </w:tcPr>
                <w:p w14:paraId="165CF4C9">
                  <w:pPr>
                    <w:widowControl/>
                    <w:adjustRightInd w:val="0"/>
                    <w:snapToGrid w:val="0"/>
                    <w:jc w:val="left"/>
                    <w:rPr>
                      <w:b/>
                      <w:color w:val="auto"/>
                      <w:szCs w:val="21"/>
                    </w:rPr>
                  </w:pPr>
                </w:p>
              </w:tc>
              <w:tc>
                <w:tcPr>
                  <w:tcW w:w="960" w:type="dxa"/>
                  <w:vMerge w:val="continue"/>
                  <w:noWrap w:val="0"/>
                  <w:vAlign w:val="center"/>
                </w:tcPr>
                <w:p w14:paraId="6F96FA13">
                  <w:pPr>
                    <w:widowControl/>
                    <w:adjustRightInd w:val="0"/>
                    <w:snapToGrid w:val="0"/>
                    <w:jc w:val="left"/>
                    <w:rPr>
                      <w:b/>
                      <w:color w:val="auto"/>
                      <w:szCs w:val="21"/>
                    </w:rPr>
                  </w:pPr>
                </w:p>
              </w:tc>
              <w:tc>
                <w:tcPr>
                  <w:tcW w:w="645" w:type="dxa"/>
                  <w:vMerge w:val="continue"/>
                  <w:noWrap w:val="0"/>
                  <w:vAlign w:val="center"/>
                </w:tcPr>
                <w:p w14:paraId="14230B7D">
                  <w:pPr>
                    <w:widowControl/>
                    <w:adjustRightInd w:val="0"/>
                    <w:snapToGrid w:val="0"/>
                    <w:jc w:val="center"/>
                    <w:rPr>
                      <w:b/>
                      <w:color w:val="auto"/>
                      <w:szCs w:val="21"/>
                    </w:rPr>
                  </w:pPr>
                </w:p>
              </w:tc>
              <w:tc>
                <w:tcPr>
                  <w:tcW w:w="630" w:type="dxa"/>
                  <w:vMerge w:val="continue"/>
                  <w:noWrap w:val="0"/>
                  <w:vAlign w:val="center"/>
                </w:tcPr>
                <w:p w14:paraId="17F0AB11">
                  <w:pPr>
                    <w:widowControl/>
                    <w:adjustRightInd w:val="0"/>
                    <w:snapToGrid w:val="0"/>
                    <w:jc w:val="left"/>
                    <w:rPr>
                      <w:b/>
                      <w:color w:val="auto"/>
                      <w:szCs w:val="21"/>
                    </w:rPr>
                  </w:pPr>
                </w:p>
              </w:tc>
              <w:tc>
                <w:tcPr>
                  <w:tcW w:w="775" w:type="dxa"/>
                  <w:vMerge w:val="continue"/>
                  <w:noWrap w:val="0"/>
                  <w:vAlign w:val="center"/>
                </w:tcPr>
                <w:p w14:paraId="6A4E9811">
                  <w:pPr>
                    <w:widowControl/>
                    <w:adjustRightInd w:val="0"/>
                    <w:snapToGrid w:val="0"/>
                    <w:jc w:val="left"/>
                    <w:rPr>
                      <w:b/>
                      <w:color w:val="auto"/>
                      <w:szCs w:val="21"/>
                    </w:rPr>
                  </w:pPr>
                </w:p>
              </w:tc>
              <w:tc>
                <w:tcPr>
                  <w:tcW w:w="640" w:type="dxa"/>
                  <w:vMerge w:val="continue"/>
                  <w:noWrap w:val="0"/>
                  <w:vAlign w:val="center"/>
                </w:tcPr>
                <w:p w14:paraId="3919C494">
                  <w:pPr>
                    <w:widowControl/>
                    <w:adjustRightInd w:val="0"/>
                    <w:snapToGrid w:val="0"/>
                    <w:jc w:val="left"/>
                    <w:rPr>
                      <w:b/>
                      <w:color w:val="auto"/>
                      <w:szCs w:val="21"/>
                    </w:rPr>
                  </w:pPr>
                </w:p>
              </w:tc>
              <w:tc>
                <w:tcPr>
                  <w:tcW w:w="396" w:type="dxa"/>
                  <w:vMerge w:val="continue"/>
                  <w:noWrap w:val="0"/>
                  <w:vAlign w:val="center"/>
                </w:tcPr>
                <w:p w14:paraId="40851429">
                  <w:pPr>
                    <w:widowControl/>
                    <w:adjustRightInd w:val="0"/>
                    <w:snapToGrid w:val="0"/>
                    <w:jc w:val="left"/>
                    <w:rPr>
                      <w:b/>
                      <w:color w:val="auto"/>
                      <w:szCs w:val="21"/>
                    </w:rPr>
                  </w:pPr>
                </w:p>
              </w:tc>
              <w:tc>
                <w:tcPr>
                  <w:tcW w:w="682" w:type="dxa"/>
                  <w:noWrap w:val="0"/>
                  <w:vAlign w:val="center"/>
                </w:tcPr>
                <w:p w14:paraId="31D22715">
                  <w:pPr>
                    <w:adjustRightInd w:val="0"/>
                    <w:snapToGrid w:val="0"/>
                    <w:jc w:val="center"/>
                    <w:rPr>
                      <w:b/>
                      <w:color w:val="auto"/>
                      <w:szCs w:val="21"/>
                    </w:rPr>
                  </w:pPr>
                  <w:r>
                    <w:rPr>
                      <w:rFonts w:hint="eastAsia"/>
                      <w:b/>
                      <w:color w:val="auto"/>
                      <w:szCs w:val="21"/>
                    </w:rPr>
                    <w:t>名称</w:t>
                  </w:r>
                </w:p>
              </w:tc>
              <w:tc>
                <w:tcPr>
                  <w:tcW w:w="886" w:type="dxa"/>
                  <w:noWrap w:val="0"/>
                  <w:vAlign w:val="center"/>
                </w:tcPr>
                <w:p w14:paraId="39B59732">
                  <w:pPr>
                    <w:adjustRightInd w:val="0"/>
                    <w:snapToGrid w:val="0"/>
                    <w:jc w:val="center"/>
                    <w:rPr>
                      <w:b/>
                      <w:color w:val="auto"/>
                      <w:szCs w:val="21"/>
                    </w:rPr>
                  </w:pPr>
                  <w:r>
                    <w:rPr>
                      <w:rFonts w:hint="eastAsia"/>
                      <w:b/>
                      <w:color w:val="auto"/>
                      <w:szCs w:val="21"/>
                    </w:rPr>
                    <w:t>污染物种类</w:t>
                  </w:r>
                </w:p>
              </w:tc>
              <w:tc>
                <w:tcPr>
                  <w:tcW w:w="1048" w:type="dxa"/>
                  <w:noWrap w:val="0"/>
                  <w:vAlign w:val="center"/>
                </w:tcPr>
                <w:p w14:paraId="7C01F479">
                  <w:pPr>
                    <w:adjustRightInd w:val="0"/>
                    <w:snapToGrid w:val="0"/>
                    <w:jc w:val="center"/>
                    <w:rPr>
                      <w:b/>
                      <w:color w:val="auto"/>
                      <w:szCs w:val="21"/>
                    </w:rPr>
                  </w:pPr>
                  <w:r>
                    <w:rPr>
                      <w:rFonts w:hint="eastAsia"/>
                      <w:b/>
                      <w:color w:val="auto"/>
                      <w:szCs w:val="21"/>
                    </w:rPr>
                    <w:t>国家或地方污染物排放标准限值（</w:t>
                  </w:r>
                  <w:r>
                    <w:rPr>
                      <w:b/>
                      <w:color w:val="auto"/>
                      <w:szCs w:val="21"/>
                    </w:rPr>
                    <w:t>mg/L</w:t>
                  </w:r>
                  <w:r>
                    <w:rPr>
                      <w:rFonts w:hint="eastAsia"/>
                      <w:b/>
                      <w:color w:val="auto"/>
                      <w:szCs w:val="21"/>
                    </w:rPr>
                    <w:t>）</w:t>
                  </w:r>
                </w:p>
              </w:tc>
            </w:tr>
            <w:tr w14:paraId="744DDFD7">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99" w:hRule="atLeast"/>
                <w:jc w:val="center"/>
              </w:trPr>
              <w:tc>
                <w:tcPr>
                  <w:tcW w:w="593" w:type="dxa"/>
                  <w:vMerge w:val="restart"/>
                  <w:noWrap w:val="0"/>
                  <w:vAlign w:val="center"/>
                </w:tcPr>
                <w:p w14:paraId="418732CA">
                  <w:pPr>
                    <w:adjustRightInd w:val="0"/>
                    <w:snapToGrid w:val="0"/>
                    <w:jc w:val="center"/>
                    <w:rPr>
                      <w:color w:val="auto"/>
                      <w:szCs w:val="21"/>
                      <w:highlight w:val="yellow"/>
                    </w:rPr>
                  </w:pPr>
                  <w:r>
                    <w:rPr>
                      <w:color w:val="auto"/>
                      <w:szCs w:val="21"/>
                    </w:rPr>
                    <w:t>DW001</w:t>
                  </w:r>
                </w:p>
              </w:tc>
              <w:tc>
                <w:tcPr>
                  <w:tcW w:w="915" w:type="dxa"/>
                  <w:vMerge w:val="restart"/>
                  <w:noWrap w:val="0"/>
                  <w:vAlign w:val="center"/>
                </w:tcPr>
                <w:p w14:paraId="07BEB050">
                  <w:pPr>
                    <w:adjustRightInd w:val="0"/>
                    <w:snapToGrid w:val="0"/>
                    <w:jc w:val="center"/>
                    <w:rPr>
                      <w:color w:val="auto"/>
                      <w:szCs w:val="21"/>
                    </w:rPr>
                  </w:pPr>
                  <w:r>
                    <w:rPr>
                      <w:rFonts w:hint="eastAsia"/>
                      <w:color w:val="auto"/>
                      <w:szCs w:val="21"/>
                    </w:rPr>
                    <w:t>1</w:t>
                  </w:r>
                  <w:r>
                    <w:rPr>
                      <w:color w:val="auto"/>
                      <w:szCs w:val="21"/>
                    </w:rPr>
                    <w:t>20.82232</w:t>
                  </w:r>
                </w:p>
              </w:tc>
              <w:tc>
                <w:tcPr>
                  <w:tcW w:w="960" w:type="dxa"/>
                  <w:vMerge w:val="restart"/>
                  <w:noWrap w:val="0"/>
                  <w:vAlign w:val="center"/>
                </w:tcPr>
                <w:p w14:paraId="5FCCBF0C">
                  <w:pPr>
                    <w:adjustRightInd w:val="0"/>
                    <w:snapToGrid w:val="0"/>
                    <w:jc w:val="center"/>
                    <w:rPr>
                      <w:color w:val="auto"/>
                      <w:szCs w:val="21"/>
                    </w:rPr>
                  </w:pPr>
                  <w:r>
                    <w:rPr>
                      <w:rFonts w:hint="eastAsia"/>
                      <w:color w:val="auto"/>
                      <w:szCs w:val="21"/>
                    </w:rPr>
                    <w:t>3</w:t>
                  </w:r>
                  <w:r>
                    <w:rPr>
                      <w:color w:val="auto"/>
                      <w:szCs w:val="21"/>
                    </w:rPr>
                    <w:t>1.07560</w:t>
                  </w:r>
                </w:p>
              </w:tc>
              <w:tc>
                <w:tcPr>
                  <w:tcW w:w="645" w:type="dxa"/>
                  <w:vMerge w:val="restart"/>
                  <w:noWrap w:val="0"/>
                  <w:vAlign w:val="center"/>
                </w:tcPr>
                <w:p w14:paraId="4FEF7468">
                  <w:pPr>
                    <w:adjustRightInd w:val="0"/>
                    <w:snapToGrid w:val="0"/>
                    <w:jc w:val="center"/>
                    <w:rPr>
                      <w:color w:val="auto"/>
                      <w:szCs w:val="21"/>
                    </w:rPr>
                  </w:pPr>
                  <w:r>
                    <w:rPr>
                      <w:rFonts w:hint="eastAsia"/>
                      <w:color w:val="auto"/>
                      <w:szCs w:val="21"/>
                    </w:rPr>
                    <w:t>一般排放口</w:t>
                  </w:r>
                </w:p>
              </w:tc>
              <w:tc>
                <w:tcPr>
                  <w:tcW w:w="630" w:type="dxa"/>
                  <w:vMerge w:val="restart"/>
                  <w:noWrap w:val="0"/>
                  <w:vAlign w:val="center"/>
                </w:tcPr>
                <w:p w14:paraId="25C01836">
                  <w:pPr>
                    <w:adjustRightInd w:val="0"/>
                    <w:snapToGrid w:val="0"/>
                    <w:jc w:val="center"/>
                    <w:rPr>
                      <w:color w:val="auto"/>
                      <w:szCs w:val="21"/>
                    </w:rPr>
                  </w:pPr>
                  <w:r>
                    <w:rPr>
                      <w:color w:val="auto"/>
                      <w:szCs w:val="21"/>
                    </w:rPr>
                    <w:t>0.</w:t>
                  </w:r>
                  <w:r>
                    <w:rPr>
                      <w:rFonts w:hint="eastAsia"/>
                      <w:color w:val="auto"/>
                      <w:szCs w:val="21"/>
                    </w:rPr>
                    <w:t>0288</w:t>
                  </w:r>
                </w:p>
              </w:tc>
              <w:tc>
                <w:tcPr>
                  <w:tcW w:w="775" w:type="dxa"/>
                  <w:vMerge w:val="restart"/>
                  <w:noWrap w:val="0"/>
                  <w:vAlign w:val="center"/>
                </w:tcPr>
                <w:p w14:paraId="0A342126">
                  <w:pPr>
                    <w:adjustRightInd w:val="0"/>
                    <w:snapToGrid w:val="0"/>
                    <w:jc w:val="center"/>
                    <w:rPr>
                      <w:color w:val="auto"/>
                      <w:szCs w:val="21"/>
                    </w:rPr>
                  </w:pPr>
                  <w:r>
                    <w:rPr>
                      <w:rFonts w:hint="eastAsia" w:cs="Times New Roman"/>
                      <w:color w:val="auto"/>
                      <w:szCs w:val="21"/>
                      <w:lang w:val="ru-RU" w:eastAsia="zh-CN"/>
                    </w:rPr>
                    <w:t>苏州汾湖水务发展有限公司（黎里工业再生水厂）</w:t>
                  </w:r>
                </w:p>
              </w:tc>
              <w:tc>
                <w:tcPr>
                  <w:tcW w:w="640" w:type="dxa"/>
                  <w:vMerge w:val="restart"/>
                  <w:noWrap w:val="0"/>
                  <w:vAlign w:val="center"/>
                </w:tcPr>
                <w:p w14:paraId="44998841">
                  <w:pPr>
                    <w:adjustRightInd w:val="0"/>
                    <w:snapToGrid w:val="0"/>
                    <w:jc w:val="center"/>
                    <w:rPr>
                      <w:color w:val="auto"/>
                      <w:szCs w:val="21"/>
                    </w:rPr>
                  </w:pPr>
                  <w:r>
                    <w:rPr>
                      <w:rFonts w:hint="eastAsia"/>
                      <w:color w:val="auto"/>
                      <w:szCs w:val="21"/>
                    </w:rPr>
                    <w:t>连续排放流量不稳定</w:t>
                  </w:r>
                </w:p>
              </w:tc>
              <w:tc>
                <w:tcPr>
                  <w:tcW w:w="396" w:type="dxa"/>
                  <w:vMerge w:val="restart"/>
                  <w:noWrap w:val="0"/>
                  <w:vAlign w:val="center"/>
                </w:tcPr>
                <w:p w14:paraId="7F225D5A">
                  <w:pPr>
                    <w:adjustRightInd w:val="0"/>
                    <w:snapToGrid w:val="0"/>
                    <w:jc w:val="center"/>
                    <w:rPr>
                      <w:color w:val="auto"/>
                      <w:szCs w:val="21"/>
                    </w:rPr>
                  </w:pPr>
                  <w:r>
                    <w:rPr>
                      <w:color w:val="auto"/>
                      <w:szCs w:val="21"/>
                    </w:rPr>
                    <w:t>/</w:t>
                  </w:r>
                </w:p>
              </w:tc>
              <w:tc>
                <w:tcPr>
                  <w:tcW w:w="682" w:type="dxa"/>
                  <w:vMerge w:val="restart"/>
                  <w:noWrap w:val="0"/>
                  <w:vAlign w:val="center"/>
                </w:tcPr>
                <w:p w14:paraId="366785B4">
                  <w:pPr>
                    <w:adjustRightInd w:val="0"/>
                    <w:snapToGrid w:val="0"/>
                    <w:jc w:val="center"/>
                    <w:rPr>
                      <w:color w:val="auto"/>
                      <w:szCs w:val="21"/>
                      <w:highlight w:val="yellow"/>
                    </w:rPr>
                  </w:pPr>
                  <w:r>
                    <w:rPr>
                      <w:rFonts w:hint="eastAsia" w:cs="Times New Roman"/>
                      <w:color w:val="auto"/>
                      <w:szCs w:val="21"/>
                      <w:lang w:val="ru-RU" w:eastAsia="zh-CN"/>
                    </w:rPr>
                    <w:t>苏州汾湖水务发展有限公司（黎里工业再生水厂）</w:t>
                  </w:r>
                </w:p>
              </w:tc>
              <w:tc>
                <w:tcPr>
                  <w:tcW w:w="886" w:type="dxa"/>
                  <w:noWrap w:val="0"/>
                  <w:vAlign w:val="center"/>
                </w:tcPr>
                <w:p w14:paraId="0DCDF179">
                  <w:pPr>
                    <w:adjustRightInd w:val="0"/>
                    <w:snapToGrid w:val="0"/>
                    <w:jc w:val="center"/>
                    <w:rPr>
                      <w:color w:val="auto"/>
                      <w:szCs w:val="21"/>
                    </w:rPr>
                  </w:pPr>
                  <w:r>
                    <w:rPr>
                      <w:color w:val="auto"/>
                      <w:szCs w:val="21"/>
                    </w:rPr>
                    <w:t>COD</w:t>
                  </w:r>
                </w:p>
              </w:tc>
              <w:tc>
                <w:tcPr>
                  <w:tcW w:w="1048" w:type="dxa"/>
                  <w:noWrap w:val="0"/>
                  <w:vAlign w:val="center"/>
                </w:tcPr>
                <w:p w14:paraId="32673E3F">
                  <w:pPr>
                    <w:adjustRightInd w:val="0"/>
                    <w:snapToGrid w:val="0"/>
                    <w:jc w:val="center"/>
                    <w:rPr>
                      <w:rFonts w:hint="default" w:eastAsia="宋体"/>
                      <w:color w:val="auto"/>
                      <w:szCs w:val="21"/>
                      <w:lang w:val="en-US" w:eastAsia="zh-CN"/>
                    </w:rPr>
                  </w:pPr>
                  <w:r>
                    <w:rPr>
                      <w:rFonts w:hint="eastAsia"/>
                      <w:color w:val="auto"/>
                      <w:szCs w:val="21"/>
                      <w:lang w:val="en-US" w:eastAsia="zh-CN"/>
                    </w:rPr>
                    <w:t>50</w:t>
                  </w:r>
                </w:p>
              </w:tc>
            </w:tr>
            <w:tr w14:paraId="0446584E">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99" w:hRule="atLeast"/>
                <w:jc w:val="center"/>
              </w:trPr>
              <w:tc>
                <w:tcPr>
                  <w:tcW w:w="593" w:type="dxa"/>
                  <w:vMerge w:val="continue"/>
                  <w:noWrap w:val="0"/>
                  <w:vAlign w:val="center"/>
                </w:tcPr>
                <w:p w14:paraId="3A519B79">
                  <w:pPr>
                    <w:widowControl/>
                    <w:adjustRightInd w:val="0"/>
                    <w:snapToGrid w:val="0"/>
                    <w:jc w:val="left"/>
                    <w:rPr>
                      <w:color w:val="auto"/>
                      <w:szCs w:val="21"/>
                      <w:highlight w:val="yellow"/>
                    </w:rPr>
                  </w:pPr>
                </w:p>
              </w:tc>
              <w:tc>
                <w:tcPr>
                  <w:tcW w:w="915" w:type="dxa"/>
                  <w:vMerge w:val="continue"/>
                  <w:noWrap w:val="0"/>
                  <w:vAlign w:val="center"/>
                </w:tcPr>
                <w:p w14:paraId="38334260">
                  <w:pPr>
                    <w:widowControl/>
                    <w:adjustRightInd w:val="0"/>
                    <w:snapToGrid w:val="0"/>
                    <w:jc w:val="left"/>
                    <w:rPr>
                      <w:color w:val="auto"/>
                      <w:szCs w:val="21"/>
                      <w:highlight w:val="yellow"/>
                    </w:rPr>
                  </w:pPr>
                </w:p>
              </w:tc>
              <w:tc>
                <w:tcPr>
                  <w:tcW w:w="960" w:type="dxa"/>
                  <w:vMerge w:val="continue"/>
                  <w:noWrap w:val="0"/>
                  <w:vAlign w:val="center"/>
                </w:tcPr>
                <w:p w14:paraId="5A922626">
                  <w:pPr>
                    <w:widowControl/>
                    <w:adjustRightInd w:val="0"/>
                    <w:snapToGrid w:val="0"/>
                    <w:jc w:val="left"/>
                    <w:rPr>
                      <w:color w:val="auto"/>
                      <w:szCs w:val="21"/>
                      <w:highlight w:val="yellow"/>
                    </w:rPr>
                  </w:pPr>
                </w:p>
              </w:tc>
              <w:tc>
                <w:tcPr>
                  <w:tcW w:w="645" w:type="dxa"/>
                  <w:vMerge w:val="continue"/>
                  <w:noWrap w:val="0"/>
                  <w:vAlign w:val="center"/>
                </w:tcPr>
                <w:p w14:paraId="60EC332E">
                  <w:pPr>
                    <w:widowControl/>
                    <w:adjustRightInd w:val="0"/>
                    <w:snapToGrid w:val="0"/>
                    <w:jc w:val="center"/>
                    <w:rPr>
                      <w:color w:val="auto"/>
                      <w:szCs w:val="21"/>
                      <w:highlight w:val="yellow"/>
                    </w:rPr>
                  </w:pPr>
                </w:p>
              </w:tc>
              <w:tc>
                <w:tcPr>
                  <w:tcW w:w="630" w:type="dxa"/>
                  <w:vMerge w:val="continue"/>
                  <w:noWrap w:val="0"/>
                  <w:vAlign w:val="center"/>
                </w:tcPr>
                <w:p w14:paraId="54604224">
                  <w:pPr>
                    <w:widowControl/>
                    <w:adjustRightInd w:val="0"/>
                    <w:snapToGrid w:val="0"/>
                    <w:jc w:val="left"/>
                    <w:rPr>
                      <w:color w:val="auto"/>
                      <w:szCs w:val="21"/>
                      <w:highlight w:val="yellow"/>
                    </w:rPr>
                  </w:pPr>
                </w:p>
              </w:tc>
              <w:tc>
                <w:tcPr>
                  <w:tcW w:w="775" w:type="dxa"/>
                  <w:vMerge w:val="continue"/>
                  <w:noWrap w:val="0"/>
                  <w:vAlign w:val="center"/>
                </w:tcPr>
                <w:p w14:paraId="3C02AC7C">
                  <w:pPr>
                    <w:widowControl/>
                    <w:adjustRightInd w:val="0"/>
                    <w:snapToGrid w:val="0"/>
                    <w:jc w:val="left"/>
                    <w:rPr>
                      <w:color w:val="auto"/>
                      <w:szCs w:val="21"/>
                      <w:highlight w:val="yellow"/>
                    </w:rPr>
                  </w:pPr>
                </w:p>
              </w:tc>
              <w:tc>
                <w:tcPr>
                  <w:tcW w:w="640" w:type="dxa"/>
                  <w:vMerge w:val="continue"/>
                  <w:noWrap w:val="0"/>
                  <w:vAlign w:val="center"/>
                </w:tcPr>
                <w:p w14:paraId="7A2D3553">
                  <w:pPr>
                    <w:widowControl/>
                    <w:adjustRightInd w:val="0"/>
                    <w:snapToGrid w:val="0"/>
                    <w:jc w:val="left"/>
                    <w:rPr>
                      <w:color w:val="auto"/>
                      <w:szCs w:val="21"/>
                      <w:highlight w:val="yellow"/>
                    </w:rPr>
                  </w:pPr>
                </w:p>
              </w:tc>
              <w:tc>
                <w:tcPr>
                  <w:tcW w:w="396" w:type="dxa"/>
                  <w:vMerge w:val="continue"/>
                  <w:noWrap w:val="0"/>
                  <w:vAlign w:val="center"/>
                </w:tcPr>
                <w:p w14:paraId="4A31405D">
                  <w:pPr>
                    <w:widowControl/>
                    <w:adjustRightInd w:val="0"/>
                    <w:snapToGrid w:val="0"/>
                    <w:jc w:val="left"/>
                    <w:rPr>
                      <w:color w:val="auto"/>
                      <w:szCs w:val="21"/>
                      <w:highlight w:val="yellow"/>
                    </w:rPr>
                  </w:pPr>
                </w:p>
              </w:tc>
              <w:tc>
                <w:tcPr>
                  <w:tcW w:w="682" w:type="dxa"/>
                  <w:vMerge w:val="continue"/>
                  <w:noWrap w:val="0"/>
                  <w:vAlign w:val="center"/>
                </w:tcPr>
                <w:p w14:paraId="1EE05A65">
                  <w:pPr>
                    <w:widowControl/>
                    <w:adjustRightInd w:val="0"/>
                    <w:snapToGrid w:val="0"/>
                    <w:jc w:val="left"/>
                    <w:rPr>
                      <w:color w:val="auto"/>
                      <w:szCs w:val="21"/>
                      <w:highlight w:val="yellow"/>
                    </w:rPr>
                  </w:pPr>
                </w:p>
              </w:tc>
              <w:tc>
                <w:tcPr>
                  <w:tcW w:w="886" w:type="dxa"/>
                  <w:noWrap w:val="0"/>
                  <w:vAlign w:val="center"/>
                </w:tcPr>
                <w:p w14:paraId="7D2B2C78">
                  <w:pPr>
                    <w:adjustRightInd w:val="0"/>
                    <w:snapToGrid w:val="0"/>
                    <w:jc w:val="center"/>
                    <w:rPr>
                      <w:color w:val="auto"/>
                      <w:szCs w:val="21"/>
                    </w:rPr>
                  </w:pPr>
                  <w:r>
                    <w:rPr>
                      <w:color w:val="auto"/>
                      <w:szCs w:val="21"/>
                    </w:rPr>
                    <w:t>SS</w:t>
                  </w:r>
                </w:p>
              </w:tc>
              <w:tc>
                <w:tcPr>
                  <w:tcW w:w="1048" w:type="dxa"/>
                  <w:noWrap w:val="0"/>
                  <w:vAlign w:val="center"/>
                </w:tcPr>
                <w:p w14:paraId="743DA032">
                  <w:pPr>
                    <w:adjustRightInd w:val="0"/>
                    <w:snapToGrid w:val="0"/>
                    <w:jc w:val="center"/>
                    <w:rPr>
                      <w:color w:val="auto"/>
                      <w:szCs w:val="21"/>
                    </w:rPr>
                  </w:pPr>
                  <w:r>
                    <w:rPr>
                      <w:rFonts w:hint="eastAsia"/>
                      <w:color w:val="auto"/>
                      <w:szCs w:val="21"/>
                    </w:rPr>
                    <w:t>10</w:t>
                  </w:r>
                </w:p>
              </w:tc>
            </w:tr>
            <w:tr w14:paraId="5110FFC7">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93" w:type="dxa"/>
                  <w:vMerge w:val="continue"/>
                  <w:noWrap w:val="0"/>
                  <w:vAlign w:val="center"/>
                </w:tcPr>
                <w:p w14:paraId="21D9870A">
                  <w:pPr>
                    <w:widowControl/>
                    <w:adjustRightInd w:val="0"/>
                    <w:snapToGrid w:val="0"/>
                    <w:jc w:val="left"/>
                    <w:rPr>
                      <w:color w:val="auto"/>
                      <w:szCs w:val="21"/>
                      <w:highlight w:val="yellow"/>
                    </w:rPr>
                  </w:pPr>
                </w:p>
              </w:tc>
              <w:tc>
                <w:tcPr>
                  <w:tcW w:w="915" w:type="dxa"/>
                  <w:vMerge w:val="continue"/>
                  <w:noWrap w:val="0"/>
                  <w:vAlign w:val="center"/>
                </w:tcPr>
                <w:p w14:paraId="3A132E5E">
                  <w:pPr>
                    <w:widowControl/>
                    <w:adjustRightInd w:val="0"/>
                    <w:snapToGrid w:val="0"/>
                    <w:jc w:val="left"/>
                    <w:rPr>
                      <w:color w:val="auto"/>
                      <w:szCs w:val="21"/>
                      <w:highlight w:val="yellow"/>
                    </w:rPr>
                  </w:pPr>
                </w:p>
              </w:tc>
              <w:tc>
                <w:tcPr>
                  <w:tcW w:w="960" w:type="dxa"/>
                  <w:vMerge w:val="continue"/>
                  <w:noWrap w:val="0"/>
                  <w:vAlign w:val="center"/>
                </w:tcPr>
                <w:p w14:paraId="45629AAD">
                  <w:pPr>
                    <w:widowControl/>
                    <w:adjustRightInd w:val="0"/>
                    <w:snapToGrid w:val="0"/>
                    <w:jc w:val="left"/>
                    <w:rPr>
                      <w:color w:val="auto"/>
                      <w:szCs w:val="21"/>
                      <w:highlight w:val="yellow"/>
                    </w:rPr>
                  </w:pPr>
                </w:p>
              </w:tc>
              <w:tc>
                <w:tcPr>
                  <w:tcW w:w="645" w:type="dxa"/>
                  <w:vMerge w:val="continue"/>
                  <w:noWrap w:val="0"/>
                  <w:vAlign w:val="center"/>
                </w:tcPr>
                <w:p w14:paraId="18A2A262">
                  <w:pPr>
                    <w:widowControl/>
                    <w:adjustRightInd w:val="0"/>
                    <w:snapToGrid w:val="0"/>
                    <w:jc w:val="center"/>
                    <w:rPr>
                      <w:color w:val="auto"/>
                      <w:szCs w:val="21"/>
                      <w:highlight w:val="yellow"/>
                    </w:rPr>
                  </w:pPr>
                </w:p>
              </w:tc>
              <w:tc>
                <w:tcPr>
                  <w:tcW w:w="630" w:type="dxa"/>
                  <w:vMerge w:val="continue"/>
                  <w:noWrap w:val="0"/>
                  <w:vAlign w:val="center"/>
                </w:tcPr>
                <w:p w14:paraId="50E10B54">
                  <w:pPr>
                    <w:widowControl/>
                    <w:adjustRightInd w:val="0"/>
                    <w:snapToGrid w:val="0"/>
                    <w:jc w:val="left"/>
                    <w:rPr>
                      <w:color w:val="auto"/>
                      <w:szCs w:val="21"/>
                      <w:highlight w:val="yellow"/>
                    </w:rPr>
                  </w:pPr>
                </w:p>
              </w:tc>
              <w:tc>
                <w:tcPr>
                  <w:tcW w:w="775" w:type="dxa"/>
                  <w:vMerge w:val="continue"/>
                  <w:noWrap w:val="0"/>
                  <w:vAlign w:val="center"/>
                </w:tcPr>
                <w:p w14:paraId="3EB58FB1">
                  <w:pPr>
                    <w:widowControl/>
                    <w:adjustRightInd w:val="0"/>
                    <w:snapToGrid w:val="0"/>
                    <w:jc w:val="left"/>
                    <w:rPr>
                      <w:color w:val="auto"/>
                      <w:szCs w:val="21"/>
                      <w:highlight w:val="yellow"/>
                    </w:rPr>
                  </w:pPr>
                </w:p>
              </w:tc>
              <w:tc>
                <w:tcPr>
                  <w:tcW w:w="640" w:type="dxa"/>
                  <w:vMerge w:val="continue"/>
                  <w:noWrap w:val="0"/>
                  <w:vAlign w:val="center"/>
                </w:tcPr>
                <w:p w14:paraId="329AE2BD">
                  <w:pPr>
                    <w:widowControl/>
                    <w:adjustRightInd w:val="0"/>
                    <w:snapToGrid w:val="0"/>
                    <w:jc w:val="left"/>
                    <w:rPr>
                      <w:color w:val="auto"/>
                      <w:szCs w:val="21"/>
                      <w:highlight w:val="yellow"/>
                    </w:rPr>
                  </w:pPr>
                </w:p>
              </w:tc>
              <w:tc>
                <w:tcPr>
                  <w:tcW w:w="396" w:type="dxa"/>
                  <w:vMerge w:val="continue"/>
                  <w:noWrap w:val="0"/>
                  <w:vAlign w:val="center"/>
                </w:tcPr>
                <w:p w14:paraId="1B17DC2F">
                  <w:pPr>
                    <w:widowControl/>
                    <w:adjustRightInd w:val="0"/>
                    <w:snapToGrid w:val="0"/>
                    <w:jc w:val="left"/>
                    <w:rPr>
                      <w:color w:val="auto"/>
                      <w:szCs w:val="21"/>
                      <w:highlight w:val="yellow"/>
                    </w:rPr>
                  </w:pPr>
                </w:p>
              </w:tc>
              <w:tc>
                <w:tcPr>
                  <w:tcW w:w="682" w:type="dxa"/>
                  <w:vMerge w:val="continue"/>
                  <w:noWrap w:val="0"/>
                  <w:vAlign w:val="center"/>
                </w:tcPr>
                <w:p w14:paraId="572771B1">
                  <w:pPr>
                    <w:widowControl/>
                    <w:adjustRightInd w:val="0"/>
                    <w:snapToGrid w:val="0"/>
                    <w:jc w:val="left"/>
                    <w:rPr>
                      <w:color w:val="auto"/>
                      <w:szCs w:val="21"/>
                      <w:highlight w:val="yellow"/>
                    </w:rPr>
                  </w:pPr>
                </w:p>
              </w:tc>
              <w:tc>
                <w:tcPr>
                  <w:tcW w:w="886" w:type="dxa"/>
                  <w:noWrap w:val="0"/>
                  <w:vAlign w:val="center"/>
                </w:tcPr>
                <w:p w14:paraId="7F358962">
                  <w:pPr>
                    <w:adjustRightInd w:val="0"/>
                    <w:snapToGrid w:val="0"/>
                    <w:jc w:val="center"/>
                    <w:rPr>
                      <w:color w:val="auto"/>
                      <w:szCs w:val="21"/>
                    </w:rPr>
                  </w:pPr>
                  <w:r>
                    <w:rPr>
                      <w:color w:val="auto"/>
                      <w:szCs w:val="21"/>
                    </w:rPr>
                    <w:t>NH</w:t>
                  </w:r>
                  <w:r>
                    <w:rPr>
                      <w:color w:val="auto"/>
                      <w:szCs w:val="21"/>
                      <w:vertAlign w:val="subscript"/>
                    </w:rPr>
                    <w:t>3</w:t>
                  </w:r>
                  <w:r>
                    <w:rPr>
                      <w:color w:val="auto"/>
                      <w:szCs w:val="21"/>
                    </w:rPr>
                    <w:t>-N</w:t>
                  </w:r>
                </w:p>
              </w:tc>
              <w:tc>
                <w:tcPr>
                  <w:tcW w:w="1048" w:type="dxa"/>
                  <w:noWrap w:val="0"/>
                  <w:vAlign w:val="center"/>
                </w:tcPr>
                <w:p w14:paraId="165647FD">
                  <w:pPr>
                    <w:adjustRightInd w:val="0"/>
                    <w:snapToGrid w:val="0"/>
                    <w:jc w:val="center"/>
                    <w:rPr>
                      <w:rFonts w:hint="eastAsia" w:eastAsia="宋体"/>
                      <w:color w:val="auto"/>
                      <w:szCs w:val="21"/>
                      <w:lang w:eastAsia="zh-CN"/>
                    </w:rPr>
                  </w:pPr>
                  <w:r>
                    <w:rPr>
                      <w:rFonts w:hint="eastAsia"/>
                      <w:color w:val="auto"/>
                      <w:szCs w:val="21"/>
                      <w:lang w:val="en-US" w:eastAsia="zh-CN"/>
                    </w:rPr>
                    <w:t>5</w:t>
                  </w:r>
                </w:p>
              </w:tc>
            </w:tr>
            <w:tr w14:paraId="5DE37801">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593" w:type="dxa"/>
                  <w:vMerge w:val="continue"/>
                  <w:noWrap w:val="0"/>
                  <w:vAlign w:val="center"/>
                </w:tcPr>
                <w:p w14:paraId="1BE771C6">
                  <w:pPr>
                    <w:widowControl/>
                    <w:adjustRightInd w:val="0"/>
                    <w:snapToGrid w:val="0"/>
                    <w:jc w:val="left"/>
                    <w:rPr>
                      <w:color w:val="auto"/>
                      <w:szCs w:val="21"/>
                      <w:highlight w:val="yellow"/>
                    </w:rPr>
                  </w:pPr>
                </w:p>
              </w:tc>
              <w:tc>
                <w:tcPr>
                  <w:tcW w:w="915" w:type="dxa"/>
                  <w:vMerge w:val="continue"/>
                  <w:noWrap w:val="0"/>
                  <w:vAlign w:val="center"/>
                </w:tcPr>
                <w:p w14:paraId="327A3F49">
                  <w:pPr>
                    <w:widowControl/>
                    <w:adjustRightInd w:val="0"/>
                    <w:snapToGrid w:val="0"/>
                    <w:jc w:val="left"/>
                    <w:rPr>
                      <w:color w:val="auto"/>
                      <w:szCs w:val="21"/>
                      <w:highlight w:val="yellow"/>
                    </w:rPr>
                  </w:pPr>
                </w:p>
              </w:tc>
              <w:tc>
                <w:tcPr>
                  <w:tcW w:w="960" w:type="dxa"/>
                  <w:vMerge w:val="continue"/>
                  <w:noWrap w:val="0"/>
                  <w:vAlign w:val="center"/>
                </w:tcPr>
                <w:p w14:paraId="6EE67D12">
                  <w:pPr>
                    <w:widowControl/>
                    <w:adjustRightInd w:val="0"/>
                    <w:snapToGrid w:val="0"/>
                    <w:jc w:val="left"/>
                    <w:rPr>
                      <w:color w:val="auto"/>
                      <w:szCs w:val="21"/>
                      <w:highlight w:val="yellow"/>
                    </w:rPr>
                  </w:pPr>
                </w:p>
              </w:tc>
              <w:tc>
                <w:tcPr>
                  <w:tcW w:w="645" w:type="dxa"/>
                  <w:vMerge w:val="continue"/>
                  <w:noWrap w:val="0"/>
                  <w:vAlign w:val="center"/>
                </w:tcPr>
                <w:p w14:paraId="487CF985">
                  <w:pPr>
                    <w:widowControl/>
                    <w:adjustRightInd w:val="0"/>
                    <w:snapToGrid w:val="0"/>
                    <w:jc w:val="center"/>
                    <w:rPr>
                      <w:color w:val="auto"/>
                      <w:szCs w:val="21"/>
                      <w:highlight w:val="yellow"/>
                    </w:rPr>
                  </w:pPr>
                </w:p>
              </w:tc>
              <w:tc>
                <w:tcPr>
                  <w:tcW w:w="630" w:type="dxa"/>
                  <w:vMerge w:val="continue"/>
                  <w:noWrap w:val="0"/>
                  <w:vAlign w:val="center"/>
                </w:tcPr>
                <w:p w14:paraId="32901613">
                  <w:pPr>
                    <w:widowControl/>
                    <w:adjustRightInd w:val="0"/>
                    <w:snapToGrid w:val="0"/>
                    <w:jc w:val="left"/>
                    <w:rPr>
                      <w:color w:val="auto"/>
                      <w:szCs w:val="21"/>
                      <w:highlight w:val="yellow"/>
                    </w:rPr>
                  </w:pPr>
                </w:p>
              </w:tc>
              <w:tc>
                <w:tcPr>
                  <w:tcW w:w="775" w:type="dxa"/>
                  <w:vMerge w:val="continue"/>
                  <w:noWrap w:val="0"/>
                  <w:vAlign w:val="center"/>
                </w:tcPr>
                <w:p w14:paraId="7FF77D37">
                  <w:pPr>
                    <w:widowControl/>
                    <w:adjustRightInd w:val="0"/>
                    <w:snapToGrid w:val="0"/>
                    <w:jc w:val="left"/>
                    <w:rPr>
                      <w:color w:val="auto"/>
                      <w:szCs w:val="21"/>
                      <w:highlight w:val="yellow"/>
                    </w:rPr>
                  </w:pPr>
                </w:p>
              </w:tc>
              <w:tc>
                <w:tcPr>
                  <w:tcW w:w="640" w:type="dxa"/>
                  <w:vMerge w:val="continue"/>
                  <w:noWrap w:val="0"/>
                  <w:vAlign w:val="center"/>
                </w:tcPr>
                <w:p w14:paraId="4EF46F85">
                  <w:pPr>
                    <w:widowControl/>
                    <w:adjustRightInd w:val="0"/>
                    <w:snapToGrid w:val="0"/>
                    <w:jc w:val="left"/>
                    <w:rPr>
                      <w:color w:val="auto"/>
                      <w:szCs w:val="21"/>
                      <w:highlight w:val="yellow"/>
                    </w:rPr>
                  </w:pPr>
                </w:p>
              </w:tc>
              <w:tc>
                <w:tcPr>
                  <w:tcW w:w="396" w:type="dxa"/>
                  <w:vMerge w:val="continue"/>
                  <w:noWrap w:val="0"/>
                  <w:vAlign w:val="center"/>
                </w:tcPr>
                <w:p w14:paraId="50A37857">
                  <w:pPr>
                    <w:widowControl/>
                    <w:adjustRightInd w:val="0"/>
                    <w:snapToGrid w:val="0"/>
                    <w:jc w:val="left"/>
                    <w:rPr>
                      <w:color w:val="auto"/>
                      <w:szCs w:val="21"/>
                      <w:highlight w:val="yellow"/>
                    </w:rPr>
                  </w:pPr>
                </w:p>
              </w:tc>
              <w:tc>
                <w:tcPr>
                  <w:tcW w:w="682" w:type="dxa"/>
                  <w:vMerge w:val="continue"/>
                  <w:noWrap w:val="0"/>
                  <w:vAlign w:val="center"/>
                </w:tcPr>
                <w:p w14:paraId="283FCFB3">
                  <w:pPr>
                    <w:widowControl/>
                    <w:adjustRightInd w:val="0"/>
                    <w:snapToGrid w:val="0"/>
                    <w:jc w:val="left"/>
                    <w:rPr>
                      <w:color w:val="auto"/>
                      <w:szCs w:val="21"/>
                      <w:highlight w:val="yellow"/>
                    </w:rPr>
                  </w:pPr>
                </w:p>
              </w:tc>
              <w:tc>
                <w:tcPr>
                  <w:tcW w:w="886" w:type="dxa"/>
                  <w:noWrap w:val="0"/>
                  <w:vAlign w:val="center"/>
                </w:tcPr>
                <w:p w14:paraId="4696DF8B">
                  <w:pPr>
                    <w:adjustRightInd w:val="0"/>
                    <w:snapToGrid w:val="0"/>
                    <w:jc w:val="center"/>
                    <w:rPr>
                      <w:color w:val="auto"/>
                      <w:szCs w:val="21"/>
                    </w:rPr>
                  </w:pPr>
                  <w:r>
                    <w:rPr>
                      <w:color w:val="auto"/>
                      <w:szCs w:val="21"/>
                    </w:rPr>
                    <w:t>TP</w:t>
                  </w:r>
                </w:p>
              </w:tc>
              <w:tc>
                <w:tcPr>
                  <w:tcW w:w="1048" w:type="dxa"/>
                  <w:noWrap w:val="0"/>
                  <w:vAlign w:val="center"/>
                </w:tcPr>
                <w:p w14:paraId="4B24F7A8">
                  <w:pPr>
                    <w:adjustRightInd w:val="0"/>
                    <w:snapToGrid w:val="0"/>
                    <w:jc w:val="center"/>
                    <w:rPr>
                      <w:rFonts w:hint="eastAsia" w:eastAsia="宋体"/>
                      <w:color w:val="auto"/>
                      <w:szCs w:val="21"/>
                      <w:lang w:eastAsia="zh-CN"/>
                    </w:rPr>
                  </w:pPr>
                  <w:r>
                    <w:rPr>
                      <w:rFonts w:hint="eastAsia"/>
                      <w:color w:val="auto"/>
                      <w:szCs w:val="21"/>
                    </w:rPr>
                    <w:t>0.</w:t>
                  </w:r>
                  <w:r>
                    <w:rPr>
                      <w:rFonts w:hint="eastAsia"/>
                      <w:color w:val="auto"/>
                      <w:szCs w:val="21"/>
                      <w:lang w:val="en-US" w:eastAsia="zh-CN"/>
                    </w:rPr>
                    <w:t>5</w:t>
                  </w:r>
                </w:p>
              </w:tc>
            </w:tr>
            <w:tr w14:paraId="185AE3F5">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93" w:type="dxa"/>
                  <w:vMerge w:val="continue"/>
                  <w:tcBorders>
                    <w:bottom w:val="single" w:color="auto" w:sz="12" w:space="0"/>
                  </w:tcBorders>
                  <w:noWrap w:val="0"/>
                  <w:vAlign w:val="center"/>
                </w:tcPr>
                <w:p w14:paraId="3B78049B">
                  <w:pPr>
                    <w:widowControl/>
                    <w:adjustRightInd w:val="0"/>
                    <w:snapToGrid w:val="0"/>
                    <w:jc w:val="left"/>
                    <w:rPr>
                      <w:color w:val="auto"/>
                      <w:szCs w:val="21"/>
                      <w:highlight w:val="yellow"/>
                    </w:rPr>
                  </w:pPr>
                </w:p>
              </w:tc>
              <w:tc>
                <w:tcPr>
                  <w:tcW w:w="915" w:type="dxa"/>
                  <w:vMerge w:val="continue"/>
                  <w:tcBorders>
                    <w:bottom w:val="single" w:color="auto" w:sz="12" w:space="0"/>
                  </w:tcBorders>
                  <w:noWrap w:val="0"/>
                  <w:vAlign w:val="center"/>
                </w:tcPr>
                <w:p w14:paraId="24311FAD">
                  <w:pPr>
                    <w:widowControl/>
                    <w:adjustRightInd w:val="0"/>
                    <w:snapToGrid w:val="0"/>
                    <w:jc w:val="left"/>
                    <w:rPr>
                      <w:color w:val="auto"/>
                      <w:szCs w:val="21"/>
                      <w:highlight w:val="yellow"/>
                    </w:rPr>
                  </w:pPr>
                </w:p>
              </w:tc>
              <w:tc>
                <w:tcPr>
                  <w:tcW w:w="960" w:type="dxa"/>
                  <w:vMerge w:val="continue"/>
                  <w:tcBorders>
                    <w:bottom w:val="single" w:color="auto" w:sz="12" w:space="0"/>
                  </w:tcBorders>
                  <w:noWrap w:val="0"/>
                  <w:vAlign w:val="center"/>
                </w:tcPr>
                <w:p w14:paraId="070EC29D">
                  <w:pPr>
                    <w:widowControl/>
                    <w:adjustRightInd w:val="0"/>
                    <w:snapToGrid w:val="0"/>
                    <w:jc w:val="left"/>
                    <w:rPr>
                      <w:color w:val="auto"/>
                      <w:szCs w:val="21"/>
                      <w:highlight w:val="yellow"/>
                    </w:rPr>
                  </w:pPr>
                </w:p>
              </w:tc>
              <w:tc>
                <w:tcPr>
                  <w:tcW w:w="645" w:type="dxa"/>
                  <w:vMerge w:val="continue"/>
                  <w:tcBorders>
                    <w:bottom w:val="single" w:color="auto" w:sz="12" w:space="0"/>
                  </w:tcBorders>
                  <w:noWrap w:val="0"/>
                  <w:vAlign w:val="center"/>
                </w:tcPr>
                <w:p w14:paraId="0F9E9EFB">
                  <w:pPr>
                    <w:widowControl/>
                    <w:adjustRightInd w:val="0"/>
                    <w:snapToGrid w:val="0"/>
                    <w:jc w:val="center"/>
                    <w:rPr>
                      <w:color w:val="auto"/>
                      <w:szCs w:val="21"/>
                      <w:highlight w:val="yellow"/>
                    </w:rPr>
                  </w:pPr>
                </w:p>
              </w:tc>
              <w:tc>
                <w:tcPr>
                  <w:tcW w:w="630" w:type="dxa"/>
                  <w:vMerge w:val="continue"/>
                  <w:tcBorders>
                    <w:bottom w:val="single" w:color="auto" w:sz="12" w:space="0"/>
                  </w:tcBorders>
                  <w:noWrap w:val="0"/>
                  <w:vAlign w:val="center"/>
                </w:tcPr>
                <w:p w14:paraId="66C12100">
                  <w:pPr>
                    <w:widowControl/>
                    <w:adjustRightInd w:val="0"/>
                    <w:snapToGrid w:val="0"/>
                    <w:jc w:val="left"/>
                    <w:rPr>
                      <w:color w:val="auto"/>
                      <w:szCs w:val="21"/>
                      <w:highlight w:val="yellow"/>
                    </w:rPr>
                  </w:pPr>
                </w:p>
              </w:tc>
              <w:tc>
                <w:tcPr>
                  <w:tcW w:w="775" w:type="dxa"/>
                  <w:vMerge w:val="continue"/>
                  <w:tcBorders>
                    <w:bottom w:val="single" w:color="auto" w:sz="12" w:space="0"/>
                  </w:tcBorders>
                  <w:noWrap w:val="0"/>
                  <w:vAlign w:val="center"/>
                </w:tcPr>
                <w:p w14:paraId="5CD7DC5F">
                  <w:pPr>
                    <w:widowControl/>
                    <w:adjustRightInd w:val="0"/>
                    <w:snapToGrid w:val="0"/>
                    <w:jc w:val="left"/>
                    <w:rPr>
                      <w:color w:val="auto"/>
                      <w:szCs w:val="21"/>
                      <w:highlight w:val="yellow"/>
                    </w:rPr>
                  </w:pPr>
                </w:p>
              </w:tc>
              <w:tc>
                <w:tcPr>
                  <w:tcW w:w="640" w:type="dxa"/>
                  <w:vMerge w:val="continue"/>
                  <w:tcBorders>
                    <w:bottom w:val="single" w:color="auto" w:sz="12" w:space="0"/>
                  </w:tcBorders>
                  <w:noWrap w:val="0"/>
                  <w:vAlign w:val="center"/>
                </w:tcPr>
                <w:p w14:paraId="2230A36D">
                  <w:pPr>
                    <w:widowControl/>
                    <w:adjustRightInd w:val="0"/>
                    <w:snapToGrid w:val="0"/>
                    <w:jc w:val="left"/>
                    <w:rPr>
                      <w:color w:val="auto"/>
                      <w:szCs w:val="21"/>
                      <w:highlight w:val="yellow"/>
                    </w:rPr>
                  </w:pPr>
                </w:p>
              </w:tc>
              <w:tc>
                <w:tcPr>
                  <w:tcW w:w="396" w:type="dxa"/>
                  <w:vMerge w:val="continue"/>
                  <w:tcBorders>
                    <w:bottom w:val="single" w:color="auto" w:sz="12" w:space="0"/>
                  </w:tcBorders>
                  <w:noWrap w:val="0"/>
                  <w:vAlign w:val="center"/>
                </w:tcPr>
                <w:p w14:paraId="6DD26369">
                  <w:pPr>
                    <w:widowControl/>
                    <w:adjustRightInd w:val="0"/>
                    <w:snapToGrid w:val="0"/>
                    <w:jc w:val="left"/>
                    <w:rPr>
                      <w:color w:val="auto"/>
                      <w:szCs w:val="21"/>
                      <w:highlight w:val="yellow"/>
                    </w:rPr>
                  </w:pPr>
                </w:p>
              </w:tc>
              <w:tc>
                <w:tcPr>
                  <w:tcW w:w="682" w:type="dxa"/>
                  <w:vMerge w:val="continue"/>
                  <w:tcBorders>
                    <w:bottom w:val="single" w:color="auto" w:sz="12" w:space="0"/>
                  </w:tcBorders>
                  <w:noWrap w:val="0"/>
                  <w:vAlign w:val="center"/>
                </w:tcPr>
                <w:p w14:paraId="55A03E3F">
                  <w:pPr>
                    <w:widowControl/>
                    <w:adjustRightInd w:val="0"/>
                    <w:snapToGrid w:val="0"/>
                    <w:jc w:val="left"/>
                    <w:rPr>
                      <w:color w:val="auto"/>
                      <w:szCs w:val="21"/>
                      <w:highlight w:val="yellow"/>
                    </w:rPr>
                  </w:pPr>
                </w:p>
              </w:tc>
              <w:tc>
                <w:tcPr>
                  <w:tcW w:w="886" w:type="dxa"/>
                  <w:tcBorders>
                    <w:bottom w:val="single" w:color="auto" w:sz="12" w:space="0"/>
                  </w:tcBorders>
                  <w:noWrap w:val="0"/>
                  <w:vAlign w:val="center"/>
                </w:tcPr>
                <w:p w14:paraId="5AC2D0C7">
                  <w:pPr>
                    <w:adjustRightInd w:val="0"/>
                    <w:snapToGrid w:val="0"/>
                    <w:jc w:val="center"/>
                    <w:rPr>
                      <w:color w:val="auto"/>
                      <w:szCs w:val="21"/>
                    </w:rPr>
                  </w:pPr>
                  <w:r>
                    <w:rPr>
                      <w:rFonts w:hint="eastAsia"/>
                      <w:color w:val="auto"/>
                      <w:szCs w:val="21"/>
                    </w:rPr>
                    <w:t>TN</w:t>
                  </w:r>
                </w:p>
              </w:tc>
              <w:tc>
                <w:tcPr>
                  <w:tcW w:w="1048" w:type="dxa"/>
                  <w:tcBorders>
                    <w:bottom w:val="single" w:color="auto" w:sz="12" w:space="0"/>
                  </w:tcBorders>
                  <w:noWrap w:val="0"/>
                  <w:vAlign w:val="center"/>
                </w:tcPr>
                <w:p w14:paraId="5C4D19CB">
                  <w:pPr>
                    <w:adjustRightInd w:val="0"/>
                    <w:snapToGrid w:val="0"/>
                    <w:jc w:val="center"/>
                    <w:rPr>
                      <w:rFonts w:hint="default" w:eastAsia="宋体"/>
                      <w:color w:val="auto"/>
                      <w:szCs w:val="21"/>
                      <w:lang w:val="en-US" w:eastAsia="zh-CN"/>
                    </w:rPr>
                  </w:pPr>
                  <w:r>
                    <w:rPr>
                      <w:rFonts w:hint="eastAsia"/>
                      <w:color w:val="auto"/>
                      <w:szCs w:val="21"/>
                      <w:lang w:val="en-US" w:eastAsia="zh-CN"/>
                    </w:rPr>
                    <w:t>15</w:t>
                  </w:r>
                </w:p>
              </w:tc>
            </w:tr>
          </w:tbl>
          <w:p w14:paraId="0E5F44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b/>
                <w:color w:val="auto"/>
                <w:szCs w:val="21"/>
              </w:rPr>
            </w:pPr>
          </w:p>
          <w:p w14:paraId="339D07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b/>
                <w:color w:val="auto"/>
                <w:szCs w:val="21"/>
              </w:rPr>
            </w:pPr>
          </w:p>
          <w:p w14:paraId="4FDA91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Ansi="宋体"/>
                <w:b/>
                <w:color w:val="auto"/>
                <w:szCs w:val="21"/>
              </w:rPr>
            </w:pPr>
            <w:r>
              <w:rPr>
                <w:rFonts w:hint="eastAsia" w:hAnsi="宋体"/>
                <w:b/>
                <w:color w:val="auto"/>
                <w:szCs w:val="21"/>
              </w:rPr>
              <w:t>表4-</w:t>
            </w:r>
            <w:r>
              <w:rPr>
                <w:rFonts w:hint="eastAsia" w:hAnsi="宋体"/>
                <w:b/>
                <w:color w:val="auto"/>
                <w:szCs w:val="21"/>
                <w:lang w:val="en-US" w:eastAsia="zh-CN"/>
              </w:rPr>
              <w:t xml:space="preserve">11 </w:t>
            </w:r>
            <w:r>
              <w:rPr>
                <w:rFonts w:hint="eastAsia" w:hAnsi="宋体"/>
                <w:b/>
                <w:color w:val="auto"/>
                <w:szCs w:val="21"/>
              </w:rPr>
              <w:t>废水污染物排放信息表</w:t>
            </w:r>
          </w:p>
          <w:tbl>
            <w:tblPr>
              <w:tblStyle w:val="21"/>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8"/>
              <w:gridCol w:w="925"/>
              <w:gridCol w:w="750"/>
              <w:gridCol w:w="982"/>
              <w:gridCol w:w="1732"/>
              <w:gridCol w:w="1531"/>
              <w:gridCol w:w="1542"/>
            </w:tblGrid>
            <w:tr w14:paraId="39CD7FE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708" w:type="dxa"/>
                  <w:tcBorders>
                    <w:top w:val="single" w:color="auto" w:sz="12" w:space="0"/>
                    <w:left w:val="nil"/>
                    <w:bottom w:val="single" w:color="auto" w:sz="4" w:space="0"/>
                    <w:right w:val="single" w:color="auto" w:sz="4" w:space="0"/>
                  </w:tcBorders>
                  <w:noWrap w:val="0"/>
                  <w:vAlign w:val="center"/>
                </w:tcPr>
                <w:p w14:paraId="18E08A19">
                  <w:pPr>
                    <w:adjustRightInd w:val="0"/>
                    <w:snapToGrid w:val="0"/>
                    <w:jc w:val="center"/>
                    <w:rPr>
                      <w:b/>
                      <w:color w:val="auto"/>
                      <w:szCs w:val="21"/>
                    </w:rPr>
                  </w:pPr>
                  <w:r>
                    <w:rPr>
                      <w:rFonts w:hint="eastAsia"/>
                      <w:b/>
                      <w:color w:val="auto"/>
                      <w:szCs w:val="21"/>
                    </w:rPr>
                    <w:t>序号</w:t>
                  </w:r>
                </w:p>
              </w:tc>
              <w:tc>
                <w:tcPr>
                  <w:tcW w:w="925" w:type="dxa"/>
                  <w:tcBorders>
                    <w:top w:val="single" w:color="auto" w:sz="12" w:space="0"/>
                    <w:left w:val="single" w:color="auto" w:sz="4" w:space="0"/>
                    <w:bottom w:val="single" w:color="auto" w:sz="4" w:space="0"/>
                    <w:right w:val="single" w:color="auto" w:sz="4" w:space="0"/>
                  </w:tcBorders>
                  <w:noWrap w:val="0"/>
                  <w:vAlign w:val="center"/>
                </w:tcPr>
                <w:p w14:paraId="640B80BC">
                  <w:pPr>
                    <w:adjustRightInd w:val="0"/>
                    <w:snapToGrid w:val="0"/>
                    <w:jc w:val="center"/>
                    <w:rPr>
                      <w:b/>
                      <w:color w:val="auto"/>
                      <w:szCs w:val="21"/>
                    </w:rPr>
                  </w:pPr>
                  <w:r>
                    <w:rPr>
                      <w:rFonts w:hint="eastAsia"/>
                      <w:b/>
                      <w:color w:val="auto"/>
                      <w:szCs w:val="21"/>
                    </w:rPr>
                    <w:t>排放口编号</w:t>
                  </w:r>
                </w:p>
              </w:tc>
              <w:tc>
                <w:tcPr>
                  <w:tcW w:w="1732" w:type="dxa"/>
                  <w:gridSpan w:val="2"/>
                  <w:tcBorders>
                    <w:top w:val="single" w:color="auto" w:sz="12" w:space="0"/>
                    <w:left w:val="single" w:color="auto" w:sz="4" w:space="0"/>
                    <w:bottom w:val="single" w:color="auto" w:sz="4" w:space="0"/>
                    <w:right w:val="single" w:color="auto" w:sz="4" w:space="0"/>
                  </w:tcBorders>
                  <w:noWrap w:val="0"/>
                  <w:vAlign w:val="center"/>
                </w:tcPr>
                <w:p w14:paraId="729A215F">
                  <w:pPr>
                    <w:adjustRightInd w:val="0"/>
                    <w:snapToGrid w:val="0"/>
                    <w:jc w:val="center"/>
                    <w:rPr>
                      <w:b/>
                      <w:color w:val="auto"/>
                      <w:szCs w:val="21"/>
                    </w:rPr>
                  </w:pPr>
                  <w:r>
                    <w:rPr>
                      <w:rFonts w:hint="eastAsia"/>
                      <w:b/>
                      <w:color w:val="auto"/>
                      <w:szCs w:val="21"/>
                    </w:rPr>
                    <w:t>污染物种类</w:t>
                  </w:r>
                </w:p>
              </w:tc>
              <w:tc>
                <w:tcPr>
                  <w:tcW w:w="1732" w:type="dxa"/>
                  <w:tcBorders>
                    <w:top w:val="single" w:color="auto" w:sz="12" w:space="0"/>
                    <w:left w:val="single" w:color="auto" w:sz="4" w:space="0"/>
                    <w:bottom w:val="single" w:color="auto" w:sz="4" w:space="0"/>
                    <w:right w:val="single" w:color="auto" w:sz="4" w:space="0"/>
                  </w:tcBorders>
                  <w:noWrap w:val="0"/>
                  <w:vAlign w:val="center"/>
                </w:tcPr>
                <w:p w14:paraId="78E8A56E">
                  <w:pPr>
                    <w:adjustRightInd w:val="0"/>
                    <w:snapToGrid w:val="0"/>
                    <w:jc w:val="center"/>
                    <w:rPr>
                      <w:b/>
                      <w:color w:val="auto"/>
                      <w:szCs w:val="21"/>
                    </w:rPr>
                  </w:pPr>
                  <w:r>
                    <w:rPr>
                      <w:rFonts w:hint="eastAsia"/>
                      <w:b/>
                      <w:color w:val="auto"/>
                      <w:szCs w:val="21"/>
                    </w:rPr>
                    <w:t>排放浓度/（</w:t>
                  </w:r>
                  <w:r>
                    <w:rPr>
                      <w:b/>
                      <w:color w:val="auto"/>
                      <w:szCs w:val="21"/>
                    </w:rPr>
                    <w:t>mg/L</w:t>
                  </w:r>
                  <w:r>
                    <w:rPr>
                      <w:rFonts w:hint="eastAsia"/>
                      <w:b/>
                      <w:color w:val="auto"/>
                      <w:szCs w:val="21"/>
                    </w:rPr>
                    <w:t>）</w:t>
                  </w:r>
                </w:p>
              </w:tc>
              <w:tc>
                <w:tcPr>
                  <w:tcW w:w="1531" w:type="dxa"/>
                  <w:tcBorders>
                    <w:top w:val="single" w:color="auto" w:sz="12" w:space="0"/>
                    <w:left w:val="single" w:color="auto" w:sz="4" w:space="0"/>
                    <w:bottom w:val="single" w:color="auto" w:sz="4" w:space="0"/>
                    <w:right w:val="single" w:color="auto" w:sz="4" w:space="0"/>
                  </w:tcBorders>
                  <w:noWrap w:val="0"/>
                  <w:vAlign w:val="center"/>
                </w:tcPr>
                <w:p w14:paraId="716BE2A4">
                  <w:pPr>
                    <w:adjustRightInd w:val="0"/>
                    <w:snapToGrid w:val="0"/>
                    <w:jc w:val="center"/>
                    <w:rPr>
                      <w:b/>
                      <w:color w:val="auto"/>
                      <w:szCs w:val="21"/>
                    </w:rPr>
                  </w:pPr>
                  <w:r>
                    <w:rPr>
                      <w:rFonts w:hint="eastAsia"/>
                      <w:b/>
                      <w:color w:val="auto"/>
                      <w:szCs w:val="21"/>
                    </w:rPr>
                    <w:t>日排放量/（</w:t>
                  </w:r>
                  <w:r>
                    <w:rPr>
                      <w:b/>
                      <w:color w:val="auto"/>
                      <w:szCs w:val="21"/>
                    </w:rPr>
                    <w:t>t/d</w:t>
                  </w:r>
                  <w:r>
                    <w:rPr>
                      <w:rFonts w:hint="eastAsia"/>
                      <w:b/>
                      <w:color w:val="auto"/>
                      <w:szCs w:val="21"/>
                    </w:rPr>
                    <w:t>）</w:t>
                  </w:r>
                </w:p>
              </w:tc>
              <w:tc>
                <w:tcPr>
                  <w:tcW w:w="1542" w:type="dxa"/>
                  <w:tcBorders>
                    <w:top w:val="single" w:color="auto" w:sz="12" w:space="0"/>
                    <w:left w:val="single" w:color="auto" w:sz="4" w:space="0"/>
                    <w:bottom w:val="single" w:color="auto" w:sz="4" w:space="0"/>
                    <w:right w:val="nil"/>
                  </w:tcBorders>
                  <w:noWrap w:val="0"/>
                  <w:vAlign w:val="center"/>
                </w:tcPr>
                <w:p w14:paraId="7179F601">
                  <w:pPr>
                    <w:adjustRightInd w:val="0"/>
                    <w:snapToGrid w:val="0"/>
                    <w:jc w:val="center"/>
                    <w:rPr>
                      <w:b/>
                      <w:color w:val="auto"/>
                      <w:szCs w:val="21"/>
                    </w:rPr>
                  </w:pPr>
                  <w:r>
                    <w:rPr>
                      <w:rFonts w:hint="eastAsia"/>
                      <w:b/>
                      <w:color w:val="auto"/>
                      <w:szCs w:val="21"/>
                    </w:rPr>
                    <w:t>年排放量/（</w:t>
                  </w:r>
                  <w:r>
                    <w:rPr>
                      <w:b/>
                      <w:color w:val="auto"/>
                      <w:szCs w:val="21"/>
                    </w:rPr>
                    <w:t>t/a</w:t>
                  </w:r>
                  <w:r>
                    <w:rPr>
                      <w:rFonts w:hint="eastAsia"/>
                      <w:b/>
                      <w:color w:val="auto"/>
                      <w:szCs w:val="21"/>
                    </w:rPr>
                    <w:t>）</w:t>
                  </w:r>
                </w:p>
              </w:tc>
            </w:tr>
            <w:tr w14:paraId="14B67F1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708" w:type="dxa"/>
                  <w:tcBorders>
                    <w:top w:val="single" w:color="auto" w:sz="4" w:space="0"/>
                    <w:left w:val="nil"/>
                    <w:bottom w:val="single" w:color="auto" w:sz="4" w:space="0"/>
                    <w:right w:val="single" w:color="auto" w:sz="4" w:space="0"/>
                  </w:tcBorders>
                  <w:noWrap w:val="0"/>
                  <w:vAlign w:val="center"/>
                </w:tcPr>
                <w:p w14:paraId="04F2EE8B">
                  <w:pPr>
                    <w:adjustRightInd w:val="0"/>
                    <w:snapToGrid w:val="0"/>
                    <w:jc w:val="center"/>
                    <w:rPr>
                      <w:color w:val="auto"/>
                      <w:szCs w:val="21"/>
                    </w:rPr>
                  </w:pPr>
                  <w:r>
                    <w:rPr>
                      <w:color w:val="auto"/>
                      <w:szCs w:val="21"/>
                    </w:rPr>
                    <w:t>1</w:t>
                  </w:r>
                </w:p>
              </w:tc>
              <w:tc>
                <w:tcPr>
                  <w:tcW w:w="925" w:type="dxa"/>
                  <w:vMerge w:val="restart"/>
                  <w:tcBorders>
                    <w:top w:val="single" w:color="auto" w:sz="4" w:space="0"/>
                    <w:left w:val="single" w:color="auto" w:sz="4" w:space="0"/>
                    <w:right w:val="single" w:color="auto" w:sz="4" w:space="0"/>
                  </w:tcBorders>
                  <w:noWrap w:val="0"/>
                  <w:vAlign w:val="center"/>
                </w:tcPr>
                <w:p w14:paraId="28DE2E1C">
                  <w:pPr>
                    <w:adjustRightInd w:val="0"/>
                    <w:snapToGrid w:val="0"/>
                    <w:jc w:val="center"/>
                    <w:rPr>
                      <w:color w:val="auto"/>
                      <w:szCs w:val="21"/>
                    </w:rPr>
                  </w:pPr>
                  <w:r>
                    <w:rPr>
                      <w:color w:val="auto"/>
                      <w:szCs w:val="21"/>
                    </w:rPr>
                    <w:t>DW001</w:t>
                  </w:r>
                </w:p>
              </w:tc>
              <w:tc>
                <w:tcPr>
                  <w:tcW w:w="750" w:type="dxa"/>
                  <w:vMerge w:val="restart"/>
                  <w:tcBorders>
                    <w:top w:val="single" w:color="auto" w:sz="4" w:space="0"/>
                    <w:left w:val="single" w:color="auto" w:sz="4" w:space="0"/>
                    <w:right w:val="single" w:color="auto" w:sz="4" w:space="0"/>
                  </w:tcBorders>
                  <w:noWrap w:val="0"/>
                  <w:vAlign w:val="center"/>
                </w:tcPr>
                <w:p w14:paraId="3270B3EF">
                  <w:pPr>
                    <w:adjustRightInd w:val="0"/>
                    <w:snapToGrid w:val="0"/>
                    <w:jc w:val="center"/>
                    <w:rPr>
                      <w:rFonts w:hint="eastAsia"/>
                      <w:color w:val="auto"/>
                      <w:szCs w:val="21"/>
                    </w:rPr>
                  </w:pPr>
                  <w:r>
                    <w:rPr>
                      <w:rFonts w:hint="eastAsia"/>
                      <w:color w:val="auto"/>
                      <w:szCs w:val="21"/>
                    </w:rPr>
                    <w:t>生活污水</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75EA3109">
                  <w:pPr>
                    <w:adjustRightInd w:val="0"/>
                    <w:snapToGrid w:val="0"/>
                    <w:jc w:val="center"/>
                    <w:rPr>
                      <w:color w:val="auto"/>
                      <w:szCs w:val="21"/>
                    </w:rPr>
                  </w:pPr>
                  <w:r>
                    <w:rPr>
                      <w:color w:val="auto"/>
                      <w:szCs w:val="21"/>
                    </w:rPr>
                    <w:t>COD</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000D4CBB">
                  <w:pPr>
                    <w:adjustRightInd w:val="0"/>
                    <w:snapToGrid w:val="0"/>
                    <w:jc w:val="center"/>
                    <w:rPr>
                      <w:color w:val="auto"/>
                      <w:szCs w:val="21"/>
                      <w:highlight w:val="yellow"/>
                    </w:rPr>
                  </w:pPr>
                  <w:r>
                    <w:rPr>
                      <w:rFonts w:hint="eastAsia"/>
                      <w:color w:val="auto"/>
                      <w:szCs w:val="21"/>
                    </w:rPr>
                    <w:t>3</w:t>
                  </w:r>
                  <w:r>
                    <w:rPr>
                      <w:color w:val="auto"/>
                      <w:szCs w:val="21"/>
                    </w:rPr>
                    <w:t>00</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4BAD57C7">
                  <w:pPr>
                    <w:adjustRightInd w:val="0"/>
                    <w:snapToGrid w:val="0"/>
                    <w:jc w:val="center"/>
                    <w:rPr>
                      <w:rFonts w:hint="eastAsia"/>
                      <w:color w:val="auto"/>
                      <w:szCs w:val="21"/>
                    </w:rPr>
                  </w:pPr>
                  <w:r>
                    <w:rPr>
                      <w:rFonts w:hint="eastAsia"/>
                      <w:color w:val="auto"/>
                      <w:szCs w:val="21"/>
                    </w:rPr>
                    <w:t>0.000287</w:t>
                  </w:r>
                </w:p>
              </w:tc>
              <w:tc>
                <w:tcPr>
                  <w:tcW w:w="1542" w:type="dxa"/>
                  <w:tcBorders>
                    <w:top w:val="single" w:color="auto" w:sz="4" w:space="0"/>
                    <w:left w:val="single" w:color="auto" w:sz="4" w:space="0"/>
                    <w:bottom w:val="single" w:color="auto" w:sz="4" w:space="0"/>
                    <w:right w:val="nil"/>
                  </w:tcBorders>
                  <w:noWrap w:val="0"/>
                  <w:vAlign w:val="center"/>
                </w:tcPr>
                <w:p w14:paraId="6A9E121D">
                  <w:pPr>
                    <w:adjustRightInd w:val="0"/>
                    <w:snapToGrid w:val="0"/>
                    <w:jc w:val="center"/>
                    <w:rPr>
                      <w:color w:val="auto"/>
                      <w:szCs w:val="21"/>
                      <w:highlight w:val="yellow"/>
                    </w:rPr>
                  </w:pPr>
                  <w:r>
                    <w:rPr>
                      <w:rFonts w:hint="eastAsia"/>
                      <w:color w:val="auto"/>
                      <w:szCs w:val="21"/>
                    </w:rPr>
                    <w:t>0</w:t>
                  </w:r>
                  <w:r>
                    <w:rPr>
                      <w:color w:val="auto"/>
                      <w:szCs w:val="21"/>
                    </w:rPr>
                    <w:t>.</w:t>
                  </w:r>
                  <w:r>
                    <w:rPr>
                      <w:rFonts w:hint="eastAsia"/>
                      <w:color w:val="auto"/>
                      <w:szCs w:val="21"/>
                    </w:rPr>
                    <w:t>086</w:t>
                  </w:r>
                </w:p>
              </w:tc>
            </w:tr>
            <w:tr w14:paraId="2920FFB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708" w:type="dxa"/>
                  <w:tcBorders>
                    <w:top w:val="single" w:color="auto" w:sz="4" w:space="0"/>
                    <w:left w:val="nil"/>
                    <w:bottom w:val="single" w:color="auto" w:sz="4" w:space="0"/>
                    <w:right w:val="single" w:color="auto" w:sz="4" w:space="0"/>
                  </w:tcBorders>
                  <w:noWrap w:val="0"/>
                  <w:vAlign w:val="center"/>
                </w:tcPr>
                <w:p w14:paraId="7841B2F2">
                  <w:pPr>
                    <w:adjustRightInd w:val="0"/>
                    <w:snapToGrid w:val="0"/>
                    <w:jc w:val="center"/>
                    <w:rPr>
                      <w:color w:val="auto"/>
                      <w:szCs w:val="21"/>
                    </w:rPr>
                  </w:pPr>
                  <w:r>
                    <w:rPr>
                      <w:color w:val="auto"/>
                      <w:szCs w:val="21"/>
                    </w:rPr>
                    <w:t>2</w:t>
                  </w:r>
                </w:p>
              </w:tc>
              <w:tc>
                <w:tcPr>
                  <w:tcW w:w="925" w:type="dxa"/>
                  <w:vMerge w:val="continue"/>
                  <w:tcBorders>
                    <w:left w:val="single" w:color="auto" w:sz="4" w:space="0"/>
                    <w:right w:val="single" w:color="auto" w:sz="4" w:space="0"/>
                  </w:tcBorders>
                  <w:noWrap w:val="0"/>
                  <w:vAlign w:val="center"/>
                </w:tcPr>
                <w:p w14:paraId="2E3C21C8">
                  <w:pPr>
                    <w:widowControl/>
                    <w:adjustRightInd w:val="0"/>
                    <w:snapToGrid w:val="0"/>
                    <w:jc w:val="center"/>
                    <w:rPr>
                      <w:color w:val="auto"/>
                      <w:szCs w:val="21"/>
                    </w:rPr>
                  </w:pPr>
                </w:p>
              </w:tc>
              <w:tc>
                <w:tcPr>
                  <w:tcW w:w="750" w:type="dxa"/>
                  <w:vMerge w:val="continue"/>
                  <w:tcBorders>
                    <w:left w:val="single" w:color="auto" w:sz="4" w:space="0"/>
                    <w:right w:val="single" w:color="auto" w:sz="4" w:space="0"/>
                  </w:tcBorders>
                  <w:noWrap w:val="0"/>
                  <w:vAlign w:val="center"/>
                </w:tcPr>
                <w:p w14:paraId="1A31971A">
                  <w:pPr>
                    <w:adjustRightInd w:val="0"/>
                    <w:snapToGrid w:val="0"/>
                    <w:jc w:val="center"/>
                    <w:rPr>
                      <w:color w:val="auto"/>
                      <w:szCs w:val="21"/>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7C987CC7">
                  <w:pPr>
                    <w:adjustRightInd w:val="0"/>
                    <w:snapToGrid w:val="0"/>
                    <w:jc w:val="center"/>
                    <w:rPr>
                      <w:color w:val="auto"/>
                      <w:szCs w:val="21"/>
                    </w:rPr>
                  </w:pPr>
                  <w:r>
                    <w:rPr>
                      <w:color w:val="auto"/>
                      <w:szCs w:val="21"/>
                    </w:rPr>
                    <w:t>SS</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6B029F4C">
                  <w:pPr>
                    <w:adjustRightInd w:val="0"/>
                    <w:snapToGrid w:val="0"/>
                    <w:jc w:val="center"/>
                    <w:rPr>
                      <w:color w:val="auto"/>
                      <w:szCs w:val="21"/>
                      <w:highlight w:val="yellow"/>
                    </w:rPr>
                  </w:pPr>
                  <w:r>
                    <w:rPr>
                      <w:rFonts w:hint="eastAsia"/>
                      <w:color w:val="auto"/>
                      <w:szCs w:val="21"/>
                    </w:rPr>
                    <w:t>2</w:t>
                  </w:r>
                  <w:r>
                    <w:rPr>
                      <w:color w:val="auto"/>
                      <w:szCs w:val="21"/>
                    </w:rPr>
                    <w:t>00</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71B0AD9C">
                  <w:pPr>
                    <w:adjustRightInd w:val="0"/>
                    <w:snapToGrid w:val="0"/>
                    <w:jc w:val="center"/>
                    <w:rPr>
                      <w:rFonts w:hint="eastAsia"/>
                      <w:color w:val="auto"/>
                      <w:szCs w:val="21"/>
                    </w:rPr>
                  </w:pPr>
                  <w:r>
                    <w:rPr>
                      <w:rFonts w:hint="eastAsia"/>
                      <w:color w:val="auto"/>
                      <w:szCs w:val="21"/>
                    </w:rPr>
                    <w:t>0.0002</w:t>
                  </w:r>
                </w:p>
              </w:tc>
              <w:tc>
                <w:tcPr>
                  <w:tcW w:w="1542" w:type="dxa"/>
                  <w:tcBorders>
                    <w:top w:val="single" w:color="auto" w:sz="4" w:space="0"/>
                    <w:left w:val="single" w:color="auto" w:sz="4" w:space="0"/>
                    <w:bottom w:val="single" w:color="auto" w:sz="4" w:space="0"/>
                    <w:right w:val="nil"/>
                  </w:tcBorders>
                  <w:noWrap w:val="0"/>
                  <w:vAlign w:val="center"/>
                </w:tcPr>
                <w:p w14:paraId="00AEB3F1">
                  <w:pPr>
                    <w:adjustRightInd w:val="0"/>
                    <w:snapToGrid w:val="0"/>
                    <w:jc w:val="center"/>
                    <w:rPr>
                      <w:color w:val="auto"/>
                      <w:szCs w:val="21"/>
                      <w:highlight w:val="yellow"/>
                    </w:rPr>
                  </w:pPr>
                  <w:r>
                    <w:rPr>
                      <w:rFonts w:hint="eastAsia"/>
                      <w:color w:val="auto"/>
                      <w:szCs w:val="21"/>
                    </w:rPr>
                    <w:t>0.058</w:t>
                  </w:r>
                </w:p>
              </w:tc>
            </w:tr>
            <w:tr w14:paraId="5E79200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708" w:type="dxa"/>
                  <w:tcBorders>
                    <w:top w:val="single" w:color="auto" w:sz="4" w:space="0"/>
                    <w:left w:val="nil"/>
                    <w:bottom w:val="single" w:color="auto" w:sz="4" w:space="0"/>
                    <w:right w:val="single" w:color="auto" w:sz="4" w:space="0"/>
                  </w:tcBorders>
                  <w:noWrap w:val="0"/>
                  <w:vAlign w:val="center"/>
                </w:tcPr>
                <w:p w14:paraId="534F7E33">
                  <w:pPr>
                    <w:adjustRightInd w:val="0"/>
                    <w:snapToGrid w:val="0"/>
                    <w:jc w:val="center"/>
                    <w:rPr>
                      <w:color w:val="auto"/>
                      <w:szCs w:val="21"/>
                    </w:rPr>
                  </w:pPr>
                  <w:r>
                    <w:rPr>
                      <w:color w:val="auto"/>
                      <w:szCs w:val="21"/>
                    </w:rPr>
                    <w:t>3</w:t>
                  </w:r>
                </w:p>
              </w:tc>
              <w:tc>
                <w:tcPr>
                  <w:tcW w:w="925" w:type="dxa"/>
                  <w:vMerge w:val="continue"/>
                  <w:tcBorders>
                    <w:left w:val="single" w:color="auto" w:sz="4" w:space="0"/>
                    <w:right w:val="single" w:color="auto" w:sz="4" w:space="0"/>
                  </w:tcBorders>
                  <w:noWrap w:val="0"/>
                  <w:vAlign w:val="center"/>
                </w:tcPr>
                <w:p w14:paraId="2B81521C">
                  <w:pPr>
                    <w:widowControl/>
                    <w:adjustRightInd w:val="0"/>
                    <w:snapToGrid w:val="0"/>
                    <w:jc w:val="center"/>
                    <w:rPr>
                      <w:color w:val="auto"/>
                      <w:szCs w:val="21"/>
                    </w:rPr>
                  </w:pPr>
                </w:p>
              </w:tc>
              <w:tc>
                <w:tcPr>
                  <w:tcW w:w="750" w:type="dxa"/>
                  <w:vMerge w:val="continue"/>
                  <w:tcBorders>
                    <w:left w:val="single" w:color="auto" w:sz="4" w:space="0"/>
                    <w:right w:val="single" w:color="auto" w:sz="4" w:space="0"/>
                  </w:tcBorders>
                  <w:noWrap w:val="0"/>
                  <w:vAlign w:val="center"/>
                </w:tcPr>
                <w:p w14:paraId="4309CC30">
                  <w:pPr>
                    <w:adjustRightInd w:val="0"/>
                    <w:snapToGrid w:val="0"/>
                    <w:jc w:val="center"/>
                    <w:rPr>
                      <w:color w:val="auto"/>
                      <w:szCs w:val="21"/>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0B2700F9">
                  <w:pPr>
                    <w:adjustRightInd w:val="0"/>
                    <w:snapToGrid w:val="0"/>
                    <w:jc w:val="center"/>
                    <w:rPr>
                      <w:color w:val="auto"/>
                      <w:szCs w:val="21"/>
                    </w:rPr>
                  </w:pPr>
                  <w:r>
                    <w:rPr>
                      <w:color w:val="auto"/>
                      <w:szCs w:val="21"/>
                    </w:rPr>
                    <w:t>NH</w:t>
                  </w:r>
                  <w:r>
                    <w:rPr>
                      <w:color w:val="auto"/>
                      <w:szCs w:val="21"/>
                      <w:vertAlign w:val="subscript"/>
                    </w:rPr>
                    <w:t>3</w:t>
                  </w:r>
                  <w:r>
                    <w:rPr>
                      <w:color w:val="auto"/>
                      <w:szCs w:val="21"/>
                    </w:rPr>
                    <w:t>-N</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40647AD2">
                  <w:pPr>
                    <w:adjustRightInd w:val="0"/>
                    <w:snapToGrid w:val="0"/>
                    <w:jc w:val="center"/>
                    <w:rPr>
                      <w:color w:val="auto"/>
                      <w:szCs w:val="21"/>
                      <w:highlight w:val="yellow"/>
                    </w:rPr>
                  </w:pPr>
                  <w:r>
                    <w:rPr>
                      <w:color w:val="auto"/>
                      <w:szCs w:val="21"/>
                    </w:rPr>
                    <w:t>30</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3C9EEBCA">
                  <w:pPr>
                    <w:adjustRightInd w:val="0"/>
                    <w:snapToGrid w:val="0"/>
                    <w:jc w:val="center"/>
                    <w:rPr>
                      <w:rFonts w:hint="eastAsia"/>
                      <w:color w:val="auto"/>
                      <w:szCs w:val="21"/>
                    </w:rPr>
                  </w:pPr>
                  <w:r>
                    <w:rPr>
                      <w:rFonts w:hint="eastAsia"/>
                      <w:color w:val="auto"/>
                      <w:szCs w:val="21"/>
                    </w:rPr>
                    <w:t>0.00003</w:t>
                  </w:r>
                </w:p>
              </w:tc>
              <w:tc>
                <w:tcPr>
                  <w:tcW w:w="1542" w:type="dxa"/>
                  <w:tcBorders>
                    <w:top w:val="single" w:color="auto" w:sz="4" w:space="0"/>
                    <w:left w:val="single" w:color="auto" w:sz="4" w:space="0"/>
                    <w:bottom w:val="single" w:color="auto" w:sz="4" w:space="0"/>
                    <w:right w:val="nil"/>
                  </w:tcBorders>
                  <w:noWrap w:val="0"/>
                  <w:vAlign w:val="center"/>
                </w:tcPr>
                <w:p w14:paraId="3A6749F6">
                  <w:pPr>
                    <w:adjustRightInd w:val="0"/>
                    <w:snapToGrid w:val="0"/>
                    <w:jc w:val="center"/>
                    <w:rPr>
                      <w:color w:val="auto"/>
                      <w:szCs w:val="21"/>
                      <w:highlight w:val="yellow"/>
                    </w:rPr>
                  </w:pPr>
                  <w:r>
                    <w:rPr>
                      <w:rFonts w:hint="eastAsia"/>
                      <w:color w:val="auto"/>
                      <w:szCs w:val="21"/>
                    </w:rPr>
                    <w:t>0.009</w:t>
                  </w:r>
                </w:p>
              </w:tc>
            </w:tr>
            <w:tr w14:paraId="7ED9728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708" w:type="dxa"/>
                  <w:tcBorders>
                    <w:top w:val="single" w:color="auto" w:sz="4" w:space="0"/>
                    <w:left w:val="nil"/>
                    <w:bottom w:val="single" w:color="auto" w:sz="4" w:space="0"/>
                    <w:right w:val="single" w:color="auto" w:sz="4" w:space="0"/>
                  </w:tcBorders>
                  <w:noWrap w:val="0"/>
                  <w:vAlign w:val="center"/>
                </w:tcPr>
                <w:p w14:paraId="1CBE7CEC">
                  <w:pPr>
                    <w:adjustRightInd w:val="0"/>
                    <w:snapToGrid w:val="0"/>
                    <w:jc w:val="center"/>
                    <w:rPr>
                      <w:color w:val="auto"/>
                      <w:szCs w:val="21"/>
                    </w:rPr>
                  </w:pPr>
                  <w:r>
                    <w:rPr>
                      <w:color w:val="auto"/>
                      <w:szCs w:val="21"/>
                    </w:rPr>
                    <w:t>4</w:t>
                  </w:r>
                </w:p>
              </w:tc>
              <w:tc>
                <w:tcPr>
                  <w:tcW w:w="925" w:type="dxa"/>
                  <w:vMerge w:val="continue"/>
                  <w:tcBorders>
                    <w:left w:val="single" w:color="auto" w:sz="4" w:space="0"/>
                    <w:right w:val="single" w:color="auto" w:sz="4" w:space="0"/>
                  </w:tcBorders>
                  <w:noWrap w:val="0"/>
                  <w:vAlign w:val="center"/>
                </w:tcPr>
                <w:p w14:paraId="1E017B1F">
                  <w:pPr>
                    <w:widowControl/>
                    <w:adjustRightInd w:val="0"/>
                    <w:snapToGrid w:val="0"/>
                    <w:jc w:val="center"/>
                    <w:rPr>
                      <w:color w:val="auto"/>
                      <w:szCs w:val="21"/>
                    </w:rPr>
                  </w:pPr>
                </w:p>
              </w:tc>
              <w:tc>
                <w:tcPr>
                  <w:tcW w:w="750" w:type="dxa"/>
                  <w:vMerge w:val="continue"/>
                  <w:tcBorders>
                    <w:left w:val="single" w:color="auto" w:sz="4" w:space="0"/>
                    <w:right w:val="single" w:color="auto" w:sz="4" w:space="0"/>
                  </w:tcBorders>
                  <w:noWrap w:val="0"/>
                  <w:vAlign w:val="center"/>
                </w:tcPr>
                <w:p w14:paraId="7682D990">
                  <w:pPr>
                    <w:adjustRightInd w:val="0"/>
                    <w:snapToGrid w:val="0"/>
                    <w:jc w:val="center"/>
                    <w:rPr>
                      <w:color w:val="auto"/>
                      <w:szCs w:val="21"/>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59412549">
                  <w:pPr>
                    <w:adjustRightInd w:val="0"/>
                    <w:snapToGrid w:val="0"/>
                    <w:jc w:val="center"/>
                    <w:rPr>
                      <w:color w:val="auto"/>
                      <w:szCs w:val="21"/>
                    </w:rPr>
                  </w:pPr>
                  <w:r>
                    <w:rPr>
                      <w:color w:val="auto"/>
                      <w:szCs w:val="21"/>
                    </w:rPr>
                    <w:t>TP</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0D6EA4AC">
                  <w:pPr>
                    <w:adjustRightInd w:val="0"/>
                    <w:snapToGrid w:val="0"/>
                    <w:jc w:val="center"/>
                    <w:rPr>
                      <w:color w:val="auto"/>
                      <w:szCs w:val="21"/>
                      <w:highlight w:val="yellow"/>
                    </w:rPr>
                  </w:pPr>
                  <w:r>
                    <w:rPr>
                      <w:color w:val="auto"/>
                      <w:szCs w:val="21"/>
                    </w:rPr>
                    <w:t>3</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40F395E4">
                  <w:pPr>
                    <w:adjustRightInd w:val="0"/>
                    <w:snapToGrid w:val="0"/>
                    <w:jc w:val="center"/>
                    <w:rPr>
                      <w:rFonts w:hint="eastAsia"/>
                      <w:color w:val="auto"/>
                      <w:szCs w:val="21"/>
                    </w:rPr>
                  </w:pPr>
                  <w:r>
                    <w:rPr>
                      <w:rFonts w:hint="eastAsia"/>
                      <w:color w:val="auto"/>
                      <w:szCs w:val="21"/>
                    </w:rPr>
                    <w:t>0.0000027</w:t>
                  </w:r>
                </w:p>
              </w:tc>
              <w:tc>
                <w:tcPr>
                  <w:tcW w:w="1542" w:type="dxa"/>
                  <w:tcBorders>
                    <w:top w:val="single" w:color="auto" w:sz="4" w:space="0"/>
                    <w:left w:val="single" w:color="auto" w:sz="4" w:space="0"/>
                    <w:bottom w:val="single" w:color="auto" w:sz="4" w:space="0"/>
                    <w:right w:val="nil"/>
                  </w:tcBorders>
                  <w:noWrap w:val="0"/>
                  <w:vAlign w:val="center"/>
                </w:tcPr>
                <w:p w14:paraId="2EDF85F3">
                  <w:pPr>
                    <w:adjustRightInd w:val="0"/>
                    <w:snapToGrid w:val="0"/>
                    <w:jc w:val="center"/>
                    <w:rPr>
                      <w:color w:val="auto"/>
                      <w:szCs w:val="21"/>
                      <w:highlight w:val="yellow"/>
                    </w:rPr>
                  </w:pPr>
                  <w:r>
                    <w:rPr>
                      <w:rFonts w:hint="eastAsia"/>
                      <w:color w:val="auto"/>
                      <w:szCs w:val="21"/>
                    </w:rPr>
                    <w:t>0.0008</w:t>
                  </w:r>
                </w:p>
              </w:tc>
            </w:tr>
            <w:tr w14:paraId="0A44C82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708" w:type="dxa"/>
                  <w:tcBorders>
                    <w:top w:val="single" w:color="auto" w:sz="4" w:space="0"/>
                    <w:left w:val="nil"/>
                    <w:bottom w:val="single" w:color="auto" w:sz="4" w:space="0"/>
                    <w:right w:val="single" w:color="auto" w:sz="4" w:space="0"/>
                  </w:tcBorders>
                  <w:noWrap w:val="0"/>
                  <w:vAlign w:val="center"/>
                </w:tcPr>
                <w:p w14:paraId="160CF5FE">
                  <w:pPr>
                    <w:adjustRightInd w:val="0"/>
                    <w:snapToGrid w:val="0"/>
                    <w:jc w:val="center"/>
                    <w:rPr>
                      <w:color w:val="auto"/>
                      <w:szCs w:val="21"/>
                    </w:rPr>
                  </w:pPr>
                  <w:r>
                    <w:rPr>
                      <w:rFonts w:hint="eastAsia"/>
                      <w:color w:val="auto"/>
                      <w:szCs w:val="21"/>
                    </w:rPr>
                    <w:t>5</w:t>
                  </w:r>
                </w:p>
              </w:tc>
              <w:tc>
                <w:tcPr>
                  <w:tcW w:w="925" w:type="dxa"/>
                  <w:vMerge w:val="continue"/>
                  <w:tcBorders>
                    <w:left w:val="single" w:color="auto" w:sz="4" w:space="0"/>
                    <w:right w:val="single" w:color="auto" w:sz="4" w:space="0"/>
                  </w:tcBorders>
                  <w:noWrap w:val="0"/>
                  <w:vAlign w:val="center"/>
                </w:tcPr>
                <w:p w14:paraId="4670ABC3">
                  <w:pPr>
                    <w:widowControl/>
                    <w:adjustRightInd w:val="0"/>
                    <w:snapToGrid w:val="0"/>
                    <w:jc w:val="center"/>
                    <w:rPr>
                      <w:color w:val="auto"/>
                      <w:szCs w:val="21"/>
                    </w:rPr>
                  </w:pPr>
                </w:p>
              </w:tc>
              <w:tc>
                <w:tcPr>
                  <w:tcW w:w="750" w:type="dxa"/>
                  <w:vMerge w:val="continue"/>
                  <w:tcBorders>
                    <w:left w:val="single" w:color="auto" w:sz="4" w:space="0"/>
                    <w:bottom w:val="single" w:color="auto" w:sz="4" w:space="0"/>
                    <w:right w:val="single" w:color="auto" w:sz="4" w:space="0"/>
                  </w:tcBorders>
                  <w:noWrap w:val="0"/>
                  <w:vAlign w:val="center"/>
                </w:tcPr>
                <w:p w14:paraId="173B78C9">
                  <w:pPr>
                    <w:adjustRightInd w:val="0"/>
                    <w:snapToGrid w:val="0"/>
                    <w:jc w:val="center"/>
                    <w:rPr>
                      <w:color w:val="auto"/>
                      <w:szCs w:val="21"/>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226FA24F">
                  <w:pPr>
                    <w:adjustRightInd w:val="0"/>
                    <w:snapToGrid w:val="0"/>
                    <w:jc w:val="center"/>
                    <w:rPr>
                      <w:rFonts w:hint="eastAsia"/>
                      <w:color w:val="auto"/>
                      <w:szCs w:val="21"/>
                    </w:rPr>
                  </w:pPr>
                  <w:r>
                    <w:rPr>
                      <w:rFonts w:hint="eastAsia"/>
                      <w:color w:val="auto"/>
                      <w:szCs w:val="21"/>
                    </w:rPr>
                    <w:t>TN</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41945F6A">
                  <w:pPr>
                    <w:adjustRightInd w:val="0"/>
                    <w:snapToGrid w:val="0"/>
                    <w:jc w:val="center"/>
                    <w:rPr>
                      <w:color w:val="auto"/>
                      <w:szCs w:val="21"/>
                      <w:highlight w:val="yellow"/>
                    </w:rPr>
                  </w:pPr>
                  <w:r>
                    <w:rPr>
                      <w:rFonts w:hint="eastAsia"/>
                      <w:color w:val="auto"/>
                      <w:szCs w:val="21"/>
                    </w:rPr>
                    <w:t>50</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2D737D73">
                  <w:pPr>
                    <w:adjustRightInd w:val="0"/>
                    <w:snapToGrid w:val="0"/>
                    <w:jc w:val="center"/>
                    <w:rPr>
                      <w:rFonts w:hint="eastAsia"/>
                      <w:color w:val="auto"/>
                      <w:szCs w:val="21"/>
                    </w:rPr>
                  </w:pPr>
                  <w:r>
                    <w:rPr>
                      <w:rFonts w:hint="eastAsia"/>
                      <w:color w:val="auto"/>
                      <w:szCs w:val="21"/>
                    </w:rPr>
                    <w:t>0.000047</w:t>
                  </w:r>
                </w:p>
              </w:tc>
              <w:tc>
                <w:tcPr>
                  <w:tcW w:w="1542" w:type="dxa"/>
                  <w:tcBorders>
                    <w:top w:val="single" w:color="auto" w:sz="4" w:space="0"/>
                    <w:left w:val="single" w:color="auto" w:sz="4" w:space="0"/>
                    <w:bottom w:val="single" w:color="auto" w:sz="4" w:space="0"/>
                    <w:right w:val="nil"/>
                  </w:tcBorders>
                  <w:noWrap w:val="0"/>
                  <w:vAlign w:val="center"/>
                </w:tcPr>
                <w:p w14:paraId="30235F39">
                  <w:pPr>
                    <w:adjustRightInd w:val="0"/>
                    <w:snapToGrid w:val="0"/>
                    <w:jc w:val="center"/>
                    <w:rPr>
                      <w:color w:val="auto"/>
                      <w:szCs w:val="21"/>
                      <w:highlight w:val="yellow"/>
                    </w:rPr>
                  </w:pPr>
                  <w:r>
                    <w:rPr>
                      <w:rFonts w:hint="eastAsia"/>
                      <w:color w:val="auto"/>
                      <w:szCs w:val="21"/>
                    </w:rPr>
                    <w:t>0.014</w:t>
                  </w:r>
                </w:p>
              </w:tc>
            </w:tr>
            <w:tr w14:paraId="5A01D3A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3365" w:type="dxa"/>
                  <w:gridSpan w:val="4"/>
                  <w:vMerge w:val="restart"/>
                  <w:tcBorders>
                    <w:top w:val="single" w:color="auto" w:sz="4" w:space="0"/>
                    <w:left w:val="nil"/>
                    <w:bottom w:val="single" w:color="auto" w:sz="4" w:space="0"/>
                    <w:right w:val="single" w:color="auto" w:sz="4" w:space="0"/>
                  </w:tcBorders>
                  <w:noWrap w:val="0"/>
                  <w:vAlign w:val="center"/>
                </w:tcPr>
                <w:p w14:paraId="37BDDA15">
                  <w:pPr>
                    <w:adjustRightInd w:val="0"/>
                    <w:snapToGrid w:val="0"/>
                    <w:jc w:val="center"/>
                    <w:rPr>
                      <w:color w:val="auto"/>
                      <w:szCs w:val="21"/>
                    </w:rPr>
                  </w:pPr>
                  <w:r>
                    <w:rPr>
                      <w:rFonts w:hint="eastAsia"/>
                      <w:color w:val="auto"/>
                      <w:szCs w:val="21"/>
                    </w:rPr>
                    <w:t>合计</w:t>
                  </w:r>
                </w:p>
              </w:tc>
              <w:tc>
                <w:tcPr>
                  <w:tcW w:w="3263" w:type="dxa"/>
                  <w:gridSpan w:val="2"/>
                  <w:tcBorders>
                    <w:top w:val="single" w:color="auto" w:sz="4" w:space="0"/>
                    <w:left w:val="single" w:color="auto" w:sz="4" w:space="0"/>
                    <w:bottom w:val="single" w:color="auto" w:sz="4" w:space="0"/>
                    <w:right w:val="single" w:color="auto" w:sz="4" w:space="0"/>
                  </w:tcBorders>
                  <w:noWrap w:val="0"/>
                  <w:vAlign w:val="center"/>
                </w:tcPr>
                <w:p w14:paraId="18074A70">
                  <w:pPr>
                    <w:adjustRightInd w:val="0"/>
                    <w:snapToGrid w:val="0"/>
                    <w:jc w:val="center"/>
                    <w:rPr>
                      <w:color w:val="auto"/>
                      <w:szCs w:val="21"/>
                    </w:rPr>
                  </w:pPr>
                  <w:r>
                    <w:rPr>
                      <w:color w:val="auto"/>
                      <w:szCs w:val="21"/>
                    </w:rPr>
                    <w:t>CODcr</w:t>
                  </w:r>
                </w:p>
              </w:tc>
              <w:tc>
                <w:tcPr>
                  <w:tcW w:w="1542" w:type="dxa"/>
                  <w:tcBorders>
                    <w:top w:val="single" w:color="auto" w:sz="4" w:space="0"/>
                    <w:left w:val="single" w:color="auto" w:sz="4" w:space="0"/>
                    <w:bottom w:val="single" w:color="auto" w:sz="4" w:space="0"/>
                    <w:right w:val="nil"/>
                  </w:tcBorders>
                  <w:noWrap w:val="0"/>
                  <w:vAlign w:val="center"/>
                </w:tcPr>
                <w:p w14:paraId="024D80E4">
                  <w:pPr>
                    <w:adjustRightInd w:val="0"/>
                    <w:snapToGrid w:val="0"/>
                    <w:jc w:val="center"/>
                    <w:rPr>
                      <w:color w:val="auto"/>
                      <w:szCs w:val="21"/>
                      <w:highlight w:val="yellow"/>
                    </w:rPr>
                  </w:pPr>
                  <w:r>
                    <w:rPr>
                      <w:rFonts w:hint="eastAsia"/>
                      <w:color w:val="auto"/>
                      <w:szCs w:val="21"/>
                    </w:rPr>
                    <w:t>0</w:t>
                  </w:r>
                  <w:r>
                    <w:rPr>
                      <w:color w:val="auto"/>
                      <w:szCs w:val="21"/>
                    </w:rPr>
                    <w:t>.</w:t>
                  </w:r>
                  <w:r>
                    <w:rPr>
                      <w:rFonts w:hint="eastAsia"/>
                      <w:color w:val="auto"/>
                      <w:szCs w:val="21"/>
                    </w:rPr>
                    <w:t>086</w:t>
                  </w:r>
                </w:p>
              </w:tc>
            </w:tr>
            <w:tr w14:paraId="516F0DD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3365" w:type="dxa"/>
                  <w:gridSpan w:val="4"/>
                  <w:vMerge w:val="continue"/>
                  <w:tcBorders>
                    <w:top w:val="single" w:color="auto" w:sz="4" w:space="0"/>
                    <w:left w:val="nil"/>
                    <w:bottom w:val="single" w:color="auto" w:sz="4" w:space="0"/>
                    <w:right w:val="single" w:color="auto" w:sz="4" w:space="0"/>
                  </w:tcBorders>
                  <w:noWrap w:val="0"/>
                  <w:vAlign w:val="center"/>
                </w:tcPr>
                <w:p w14:paraId="1B1166A0">
                  <w:pPr>
                    <w:widowControl/>
                    <w:adjustRightInd w:val="0"/>
                    <w:snapToGrid w:val="0"/>
                    <w:jc w:val="center"/>
                    <w:rPr>
                      <w:color w:val="auto"/>
                      <w:szCs w:val="21"/>
                    </w:rPr>
                  </w:pPr>
                </w:p>
              </w:tc>
              <w:tc>
                <w:tcPr>
                  <w:tcW w:w="3263" w:type="dxa"/>
                  <w:gridSpan w:val="2"/>
                  <w:tcBorders>
                    <w:top w:val="single" w:color="auto" w:sz="4" w:space="0"/>
                    <w:left w:val="single" w:color="auto" w:sz="4" w:space="0"/>
                    <w:bottom w:val="single" w:color="auto" w:sz="4" w:space="0"/>
                    <w:right w:val="single" w:color="auto" w:sz="4" w:space="0"/>
                  </w:tcBorders>
                  <w:noWrap w:val="0"/>
                  <w:vAlign w:val="center"/>
                </w:tcPr>
                <w:p w14:paraId="74FA5679">
                  <w:pPr>
                    <w:adjustRightInd w:val="0"/>
                    <w:snapToGrid w:val="0"/>
                    <w:jc w:val="center"/>
                    <w:rPr>
                      <w:color w:val="auto"/>
                      <w:szCs w:val="21"/>
                    </w:rPr>
                  </w:pPr>
                  <w:r>
                    <w:rPr>
                      <w:color w:val="auto"/>
                      <w:szCs w:val="21"/>
                    </w:rPr>
                    <w:t>SS</w:t>
                  </w:r>
                </w:p>
              </w:tc>
              <w:tc>
                <w:tcPr>
                  <w:tcW w:w="1542" w:type="dxa"/>
                  <w:tcBorders>
                    <w:top w:val="single" w:color="auto" w:sz="4" w:space="0"/>
                    <w:left w:val="single" w:color="auto" w:sz="4" w:space="0"/>
                    <w:bottom w:val="single" w:color="auto" w:sz="4" w:space="0"/>
                    <w:right w:val="nil"/>
                  </w:tcBorders>
                  <w:noWrap w:val="0"/>
                  <w:vAlign w:val="center"/>
                </w:tcPr>
                <w:p w14:paraId="04B5C462">
                  <w:pPr>
                    <w:adjustRightInd w:val="0"/>
                    <w:snapToGrid w:val="0"/>
                    <w:jc w:val="center"/>
                    <w:rPr>
                      <w:rFonts w:hint="eastAsia"/>
                      <w:color w:val="auto"/>
                      <w:szCs w:val="21"/>
                      <w:highlight w:val="yellow"/>
                    </w:rPr>
                  </w:pPr>
                  <w:r>
                    <w:rPr>
                      <w:rFonts w:hint="eastAsia"/>
                      <w:color w:val="auto"/>
                      <w:szCs w:val="21"/>
                    </w:rPr>
                    <w:t>0.058</w:t>
                  </w:r>
                </w:p>
              </w:tc>
            </w:tr>
            <w:tr w14:paraId="2590F53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3365" w:type="dxa"/>
                  <w:gridSpan w:val="4"/>
                  <w:vMerge w:val="continue"/>
                  <w:tcBorders>
                    <w:top w:val="single" w:color="auto" w:sz="4" w:space="0"/>
                    <w:left w:val="nil"/>
                    <w:bottom w:val="single" w:color="auto" w:sz="4" w:space="0"/>
                    <w:right w:val="single" w:color="auto" w:sz="4" w:space="0"/>
                  </w:tcBorders>
                  <w:noWrap w:val="0"/>
                  <w:vAlign w:val="center"/>
                </w:tcPr>
                <w:p w14:paraId="37A666BA">
                  <w:pPr>
                    <w:widowControl/>
                    <w:adjustRightInd w:val="0"/>
                    <w:snapToGrid w:val="0"/>
                    <w:jc w:val="center"/>
                    <w:rPr>
                      <w:color w:val="auto"/>
                      <w:szCs w:val="21"/>
                    </w:rPr>
                  </w:pPr>
                </w:p>
              </w:tc>
              <w:tc>
                <w:tcPr>
                  <w:tcW w:w="3263" w:type="dxa"/>
                  <w:gridSpan w:val="2"/>
                  <w:tcBorders>
                    <w:top w:val="single" w:color="auto" w:sz="4" w:space="0"/>
                    <w:left w:val="single" w:color="auto" w:sz="4" w:space="0"/>
                    <w:bottom w:val="single" w:color="auto" w:sz="4" w:space="0"/>
                    <w:right w:val="single" w:color="auto" w:sz="4" w:space="0"/>
                  </w:tcBorders>
                  <w:noWrap w:val="0"/>
                  <w:vAlign w:val="center"/>
                </w:tcPr>
                <w:p w14:paraId="0F6AC7C1">
                  <w:pPr>
                    <w:adjustRightInd w:val="0"/>
                    <w:snapToGrid w:val="0"/>
                    <w:jc w:val="center"/>
                    <w:rPr>
                      <w:color w:val="auto"/>
                      <w:szCs w:val="21"/>
                    </w:rPr>
                  </w:pPr>
                  <w:r>
                    <w:rPr>
                      <w:color w:val="auto"/>
                      <w:szCs w:val="21"/>
                    </w:rPr>
                    <w:t>NH</w:t>
                  </w:r>
                  <w:r>
                    <w:rPr>
                      <w:color w:val="auto"/>
                      <w:szCs w:val="21"/>
                      <w:vertAlign w:val="subscript"/>
                    </w:rPr>
                    <w:t>3</w:t>
                  </w:r>
                  <w:r>
                    <w:rPr>
                      <w:color w:val="auto"/>
                      <w:szCs w:val="21"/>
                    </w:rPr>
                    <w:t>-N</w:t>
                  </w:r>
                </w:p>
              </w:tc>
              <w:tc>
                <w:tcPr>
                  <w:tcW w:w="1542" w:type="dxa"/>
                  <w:tcBorders>
                    <w:top w:val="single" w:color="auto" w:sz="4" w:space="0"/>
                    <w:left w:val="single" w:color="auto" w:sz="4" w:space="0"/>
                    <w:bottom w:val="single" w:color="auto" w:sz="4" w:space="0"/>
                    <w:right w:val="nil"/>
                  </w:tcBorders>
                  <w:noWrap w:val="0"/>
                  <w:vAlign w:val="center"/>
                </w:tcPr>
                <w:p w14:paraId="49464BC6">
                  <w:pPr>
                    <w:adjustRightInd w:val="0"/>
                    <w:snapToGrid w:val="0"/>
                    <w:jc w:val="center"/>
                    <w:rPr>
                      <w:color w:val="auto"/>
                      <w:szCs w:val="21"/>
                      <w:highlight w:val="yellow"/>
                    </w:rPr>
                  </w:pPr>
                  <w:r>
                    <w:rPr>
                      <w:rFonts w:hint="eastAsia"/>
                      <w:color w:val="auto"/>
                      <w:szCs w:val="21"/>
                    </w:rPr>
                    <w:t>0.009</w:t>
                  </w:r>
                </w:p>
              </w:tc>
            </w:tr>
            <w:tr w14:paraId="41F818A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3365" w:type="dxa"/>
                  <w:gridSpan w:val="4"/>
                  <w:vMerge w:val="continue"/>
                  <w:tcBorders>
                    <w:top w:val="single" w:color="auto" w:sz="4" w:space="0"/>
                    <w:left w:val="nil"/>
                    <w:bottom w:val="single" w:color="auto" w:sz="4" w:space="0"/>
                    <w:right w:val="single" w:color="auto" w:sz="4" w:space="0"/>
                  </w:tcBorders>
                  <w:noWrap w:val="0"/>
                  <w:vAlign w:val="center"/>
                </w:tcPr>
                <w:p w14:paraId="793A4222">
                  <w:pPr>
                    <w:widowControl/>
                    <w:adjustRightInd w:val="0"/>
                    <w:snapToGrid w:val="0"/>
                    <w:jc w:val="center"/>
                    <w:rPr>
                      <w:color w:val="auto"/>
                      <w:szCs w:val="21"/>
                    </w:rPr>
                  </w:pPr>
                </w:p>
              </w:tc>
              <w:tc>
                <w:tcPr>
                  <w:tcW w:w="3263" w:type="dxa"/>
                  <w:gridSpan w:val="2"/>
                  <w:tcBorders>
                    <w:top w:val="single" w:color="auto" w:sz="4" w:space="0"/>
                    <w:left w:val="single" w:color="auto" w:sz="4" w:space="0"/>
                    <w:bottom w:val="single" w:color="auto" w:sz="4" w:space="0"/>
                    <w:right w:val="single" w:color="auto" w:sz="4" w:space="0"/>
                  </w:tcBorders>
                  <w:noWrap w:val="0"/>
                  <w:vAlign w:val="center"/>
                </w:tcPr>
                <w:p w14:paraId="78D3EC94">
                  <w:pPr>
                    <w:adjustRightInd w:val="0"/>
                    <w:snapToGrid w:val="0"/>
                    <w:jc w:val="center"/>
                    <w:rPr>
                      <w:color w:val="auto"/>
                      <w:szCs w:val="21"/>
                    </w:rPr>
                  </w:pPr>
                  <w:r>
                    <w:rPr>
                      <w:rFonts w:hint="eastAsia"/>
                      <w:color w:val="auto"/>
                      <w:szCs w:val="21"/>
                    </w:rPr>
                    <w:t>TP</w:t>
                  </w:r>
                </w:p>
              </w:tc>
              <w:tc>
                <w:tcPr>
                  <w:tcW w:w="1542" w:type="dxa"/>
                  <w:tcBorders>
                    <w:top w:val="single" w:color="auto" w:sz="4" w:space="0"/>
                    <w:left w:val="single" w:color="auto" w:sz="4" w:space="0"/>
                    <w:bottom w:val="single" w:color="auto" w:sz="4" w:space="0"/>
                    <w:right w:val="nil"/>
                  </w:tcBorders>
                  <w:noWrap w:val="0"/>
                  <w:vAlign w:val="center"/>
                </w:tcPr>
                <w:p w14:paraId="76EBD756">
                  <w:pPr>
                    <w:adjustRightInd w:val="0"/>
                    <w:snapToGrid w:val="0"/>
                    <w:jc w:val="center"/>
                    <w:rPr>
                      <w:color w:val="auto"/>
                      <w:szCs w:val="21"/>
                      <w:highlight w:val="yellow"/>
                    </w:rPr>
                  </w:pPr>
                  <w:r>
                    <w:rPr>
                      <w:rFonts w:hint="eastAsia"/>
                      <w:color w:val="auto"/>
                      <w:szCs w:val="21"/>
                    </w:rPr>
                    <w:t>0.0008</w:t>
                  </w:r>
                </w:p>
              </w:tc>
            </w:tr>
            <w:tr w14:paraId="13196CE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3365" w:type="dxa"/>
                  <w:gridSpan w:val="4"/>
                  <w:vMerge w:val="continue"/>
                  <w:tcBorders>
                    <w:top w:val="single" w:color="auto" w:sz="4" w:space="0"/>
                    <w:left w:val="nil"/>
                    <w:bottom w:val="single" w:color="auto" w:sz="12" w:space="0"/>
                    <w:right w:val="single" w:color="auto" w:sz="4" w:space="0"/>
                  </w:tcBorders>
                  <w:noWrap w:val="0"/>
                  <w:vAlign w:val="center"/>
                </w:tcPr>
                <w:p w14:paraId="679B4AB7">
                  <w:pPr>
                    <w:widowControl/>
                    <w:adjustRightInd w:val="0"/>
                    <w:snapToGrid w:val="0"/>
                    <w:jc w:val="center"/>
                    <w:rPr>
                      <w:color w:val="auto"/>
                      <w:szCs w:val="21"/>
                    </w:rPr>
                  </w:pPr>
                </w:p>
              </w:tc>
              <w:tc>
                <w:tcPr>
                  <w:tcW w:w="3263" w:type="dxa"/>
                  <w:gridSpan w:val="2"/>
                  <w:tcBorders>
                    <w:top w:val="single" w:color="auto" w:sz="4" w:space="0"/>
                    <w:left w:val="single" w:color="auto" w:sz="4" w:space="0"/>
                    <w:bottom w:val="single" w:color="auto" w:sz="12" w:space="0"/>
                    <w:right w:val="single" w:color="auto" w:sz="4" w:space="0"/>
                  </w:tcBorders>
                  <w:noWrap w:val="0"/>
                  <w:vAlign w:val="center"/>
                </w:tcPr>
                <w:p w14:paraId="73171763">
                  <w:pPr>
                    <w:adjustRightInd w:val="0"/>
                    <w:snapToGrid w:val="0"/>
                    <w:jc w:val="center"/>
                    <w:rPr>
                      <w:color w:val="auto"/>
                      <w:szCs w:val="21"/>
                    </w:rPr>
                  </w:pPr>
                  <w:r>
                    <w:rPr>
                      <w:color w:val="auto"/>
                      <w:szCs w:val="21"/>
                    </w:rPr>
                    <w:t>T</w:t>
                  </w:r>
                  <w:r>
                    <w:rPr>
                      <w:rFonts w:hint="eastAsia"/>
                      <w:color w:val="auto"/>
                      <w:szCs w:val="21"/>
                    </w:rPr>
                    <w:t>N</w:t>
                  </w:r>
                </w:p>
              </w:tc>
              <w:tc>
                <w:tcPr>
                  <w:tcW w:w="1542" w:type="dxa"/>
                  <w:tcBorders>
                    <w:top w:val="single" w:color="auto" w:sz="4" w:space="0"/>
                    <w:left w:val="single" w:color="auto" w:sz="4" w:space="0"/>
                    <w:bottom w:val="single" w:color="auto" w:sz="12" w:space="0"/>
                    <w:right w:val="nil"/>
                  </w:tcBorders>
                  <w:noWrap w:val="0"/>
                  <w:vAlign w:val="center"/>
                </w:tcPr>
                <w:p w14:paraId="0F19BEC8">
                  <w:pPr>
                    <w:adjustRightInd w:val="0"/>
                    <w:snapToGrid w:val="0"/>
                    <w:jc w:val="center"/>
                    <w:rPr>
                      <w:color w:val="auto"/>
                      <w:szCs w:val="21"/>
                      <w:highlight w:val="yellow"/>
                    </w:rPr>
                  </w:pPr>
                  <w:r>
                    <w:rPr>
                      <w:rFonts w:hint="eastAsia"/>
                      <w:color w:val="auto"/>
                      <w:szCs w:val="21"/>
                    </w:rPr>
                    <w:t>0.014</w:t>
                  </w:r>
                </w:p>
              </w:tc>
            </w:tr>
          </w:tbl>
          <w:p w14:paraId="6646C2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auto"/>
                <w:sz w:val="24"/>
              </w:rPr>
            </w:pPr>
            <w:r>
              <w:rPr>
                <w:rFonts w:hint="eastAsia"/>
                <w:b/>
                <w:bCs/>
                <w:color w:val="auto"/>
                <w:sz w:val="24"/>
              </w:rPr>
              <w:t>4.2.2区域污水厂接管可行性分析</w:t>
            </w:r>
          </w:p>
          <w:p w14:paraId="5F78EB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olor w:val="auto"/>
                <w:sz w:val="24"/>
                <w:lang w:eastAsia="zh-CN"/>
              </w:rPr>
            </w:pPr>
            <w:r>
              <w:rPr>
                <w:rFonts w:hint="eastAsia" w:hAnsi="宋体"/>
                <w:color w:val="auto"/>
                <w:sz w:val="24"/>
              </w:rPr>
              <w:t>（</w:t>
            </w:r>
            <w:r>
              <w:rPr>
                <w:rFonts w:hAnsi="宋体"/>
                <w:color w:val="auto"/>
                <w:sz w:val="24"/>
              </w:rPr>
              <w:t>1</w:t>
            </w:r>
            <w:r>
              <w:rPr>
                <w:rFonts w:hint="eastAsia" w:hAnsi="宋体"/>
                <w:color w:val="auto"/>
                <w:sz w:val="24"/>
              </w:rPr>
              <w:t>）污水处理厂现状分析</w:t>
            </w:r>
          </w:p>
          <w:p w14:paraId="204AAD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olor w:val="auto"/>
                <w:sz w:val="24"/>
              </w:rPr>
            </w:pPr>
            <w:r>
              <w:rPr>
                <w:rFonts w:hint="eastAsia" w:hAnsi="宋体"/>
                <w:color w:val="auto"/>
                <w:sz w:val="24"/>
                <w:lang w:eastAsia="zh-CN"/>
              </w:rPr>
              <w:t>苏州汾湖水务发展有限公司（黎里工业再生水厂）</w:t>
            </w:r>
            <w:r>
              <w:rPr>
                <w:rFonts w:hint="eastAsia" w:hAnsi="宋体"/>
                <w:color w:val="auto"/>
                <w:sz w:val="24"/>
              </w:rPr>
              <w:t>目前处理规模为3万t/d（其中食品废水为1万t/d、其他废水为</w:t>
            </w:r>
            <w:r>
              <w:rPr>
                <w:rFonts w:hAnsi="宋体"/>
                <w:color w:val="auto"/>
                <w:sz w:val="24"/>
              </w:rPr>
              <w:t>2</w:t>
            </w:r>
            <w:r>
              <w:rPr>
                <w:rFonts w:hint="eastAsia" w:hAnsi="宋体"/>
                <w:color w:val="auto"/>
                <w:sz w:val="24"/>
              </w:rPr>
              <w:t>万t/d）</w:t>
            </w:r>
            <w:r>
              <w:rPr>
                <w:rFonts w:hint="eastAsia" w:hAnsi="宋体"/>
                <w:color w:val="auto"/>
                <w:sz w:val="24"/>
                <w:lang w:eastAsia="zh-CN"/>
              </w:rPr>
              <w:t>。</w:t>
            </w:r>
            <w:r>
              <w:rPr>
                <w:rFonts w:hint="eastAsia" w:hAnsi="宋体"/>
                <w:color w:val="auto"/>
                <w:sz w:val="24"/>
              </w:rPr>
              <w:t>食品废水区域内全部回用，目前食品废水接管量为0.5万t/d，剩余处理量为0.5万t/d</w:t>
            </w:r>
            <w:r>
              <w:rPr>
                <w:rFonts w:hint="eastAsia" w:hAnsi="宋体"/>
                <w:color w:val="auto"/>
                <w:sz w:val="24"/>
                <w:lang w:eastAsia="zh-CN"/>
              </w:rPr>
              <w:t>。</w:t>
            </w:r>
            <w:r>
              <w:rPr>
                <w:rFonts w:hint="eastAsia" w:hAnsi="宋体"/>
                <w:color w:val="auto"/>
                <w:sz w:val="24"/>
              </w:rPr>
              <w:t>其他废水接管量为1.</w:t>
            </w:r>
            <w:r>
              <w:rPr>
                <w:rFonts w:hint="eastAsia" w:hAnsi="宋体"/>
                <w:color w:val="auto"/>
                <w:sz w:val="24"/>
                <w:lang w:val="en-US" w:eastAsia="zh-CN"/>
              </w:rPr>
              <w:t>7</w:t>
            </w:r>
            <w:r>
              <w:rPr>
                <w:rFonts w:hint="eastAsia" w:hAnsi="宋体"/>
                <w:color w:val="auto"/>
                <w:sz w:val="24"/>
              </w:rPr>
              <w:t>万t/d，剩余处理量为</w:t>
            </w:r>
            <w:r>
              <w:rPr>
                <w:rFonts w:hint="eastAsia" w:hAnsi="宋体"/>
                <w:color w:val="auto"/>
                <w:sz w:val="24"/>
                <w:lang w:val="en-US" w:eastAsia="zh-CN"/>
              </w:rPr>
              <w:t>0.3</w:t>
            </w:r>
            <w:r>
              <w:rPr>
                <w:rFonts w:hint="eastAsia" w:hAnsi="宋体"/>
                <w:color w:val="auto"/>
                <w:sz w:val="24"/>
              </w:rPr>
              <w:t>万t/d，</w:t>
            </w:r>
            <w:r>
              <w:rPr>
                <w:rFonts w:hint="eastAsia" w:hAnsi="宋体"/>
                <w:color w:val="auto"/>
                <w:sz w:val="24"/>
                <w:lang w:eastAsia="zh-CN"/>
              </w:rPr>
              <w:t>本项目生活污水产生量</w:t>
            </w:r>
            <w:r>
              <w:rPr>
                <w:rFonts w:hint="eastAsia" w:hAnsi="宋体"/>
                <w:color w:val="auto"/>
                <w:sz w:val="24"/>
                <w:lang w:val="en-US" w:eastAsia="zh-CN"/>
              </w:rPr>
              <w:t>0.96t/d，该污水厂完全有能力接纳本项目生活污水。</w:t>
            </w:r>
            <w:r>
              <w:rPr>
                <w:rFonts w:hint="eastAsia" w:hAnsi="宋体"/>
                <w:color w:val="auto"/>
                <w:sz w:val="24"/>
                <w:lang w:eastAsia="zh-CN"/>
              </w:rPr>
              <w:t>苏州汾湖水务发展有限公司（黎里工业再生水厂）</w:t>
            </w:r>
            <w:r>
              <w:rPr>
                <w:rFonts w:hint="eastAsia" w:hAnsi="宋体"/>
                <w:color w:val="auto"/>
                <w:sz w:val="24"/>
              </w:rPr>
              <w:t>工业废水（含生活污水）采用“厌氧水解池+组合式 A</w:t>
            </w:r>
            <w:r>
              <w:rPr>
                <w:rFonts w:hint="eastAsia" w:hAnsi="宋体"/>
                <w:color w:val="auto"/>
                <w:sz w:val="24"/>
                <w:vertAlign w:val="superscript"/>
              </w:rPr>
              <w:t>2</w:t>
            </w:r>
            <w:r>
              <w:rPr>
                <w:rFonts w:hint="eastAsia" w:hAnsi="宋体"/>
                <w:color w:val="auto"/>
                <w:sz w:val="24"/>
              </w:rPr>
              <w:t>O工艺+絮凝沉淀+滤布滤池”工艺，工艺稳定性高，具体处理工艺流程详见下图：</w:t>
            </w:r>
          </w:p>
          <w:p w14:paraId="3D020EA9">
            <w:pPr>
              <w:adjustRightInd w:val="0"/>
              <w:snapToGrid w:val="0"/>
              <w:jc w:val="center"/>
              <w:rPr>
                <w:rFonts w:hAnsi="宋体"/>
                <w:color w:val="auto"/>
                <w:sz w:val="24"/>
              </w:rPr>
            </w:pPr>
            <w:r>
              <w:rPr>
                <w:rFonts w:hint="eastAsia"/>
                <w:color w:val="auto"/>
                <w:sz w:val="24"/>
                <w:lang w:bidi="ar"/>
              </w:rPr>
              <w:drawing>
                <wp:inline distT="0" distB="0" distL="114300" distR="114300">
                  <wp:extent cx="4679950" cy="2756535"/>
                  <wp:effectExtent l="0" t="0" r="6350" b="5715"/>
                  <wp:docPr id="8" name="图片 5" descr="QQ截图20220328155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QQ截图20220328155346"/>
                          <pic:cNvPicPr>
                            <a:picLocks noChangeAspect="1"/>
                          </pic:cNvPicPr>
                        </pic:nvPicPr>
                        <pic:blipFill>
                          <a:blip r:embed="rId17"/>
                          <a:srcRect b="4475"/>
                          <a:stretch>
                            <a:fillRect/>
                          </a:stretch>
                        </pic:blipFill>
                        <pic:spPr>
                          <a:xfrm>
                            <a:off x="0" y="0"/>
                            <a:ext cx="4679950" cy="2756535"/>
                          </a:xfrm>
                          <a:prstGeom prst="rect">
                            <a:avLst/>
                          </a:prstGeom>
                          <a:noFill/>
                          <a:ln>
                            <a:noFill/>
                          </a:ln>
                        </pic:spPr>
                      </pic:pic>
                    </a:graphicData>
                  </a:graphic>
                </wp:inline>
              </w:drawing>
            </w:r>
          </w:p>
          <w:p w14:paraId="3E29DD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szCs w:val="21"/>
              </w:rPr>
            </w:pPr>
            <w:r>
              <w:rPr>
                <w:rFonts w:hint="eastAsia"/>
                <w:b/>
                <w:color w:val="auto"/>
                <w:szCs w:val="21"/>
              </w:rPr>
              <w:t>图4</w:t>
            </w:r>
            <w:r>
              <w:rPr>
                <w:b/>
                <w:color w:val="auto"/>
                <w:szCs w:val="21"/>
              </w:rPr>
              <w:t>-</w:t>
            </w:r>
            <w:r>
              <w:rPr>
                <w:rFonts w:hint="eastAsia"/>
                <w:b/>
                <w:color w:val="auto"/>
                <w:szCs w:val="21"/>
              </w:rPr>
              <w:t>2</w:t>
            </w:r>
            <w:r>
              <w:rPr>
                <w:b/>
                <w:color w:val="auto"/>
                <w:szCs w:val="21"/>
              </w:rPr>
              <w:t xml:space="preserve"> </w:t>
            </w:r>
            <w:r>
              <w:rPr>
                <w:rFonts w:hint="eastAsia"/>
                <w:b/>
                <w:color w:val="auto"/>
                <w:szCs w:val="21"/>
                <w:lang w:val="en-US" w:eastAsia="zh-CN"/>
              </w:rPr>
              <w:t xml:space="preserve"> </w:t>
            </w:r>
            <w:r>
              <w:rPr>
                <w:rFonts w:hint="eastAsia" w:cs="Times New Roman"/>
                <w:b/>
                <w:color w:val="auto"/>
                <w:szCs w:val="21"/>
                <w:lang w:eastAsia="zh-CN"/>
              </w:rPr>
              <w:t>苏州汾湖水务发展有限公司（黎里工业再生水厂）</w:t>
            </w:r>
            <w:r>
              <w:rPr>
                <w:rFonts w:hint="eastAsia" w:ascii="Times New Roman" w:hAnsi="Times New Roman" w:eastAsia="宋体" w:cs="Times New Roman"/>
                <w:b/>
                <w:color w:val="auto"/>
                <w:szCs w:val="21"/>
              </w:rPr>
              <w:t>工业废水（含生活污水）处理工艺流程图</w:t>
            </w:r>
          </w:p>
          <w:p w14:paraId="42AD0A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rPr>
            </w:pPr>
            <w:r>
              <w:rPr>
                <w:rFonts w:hint="eastAsia" w:hAnsi="宋体"/>
                <w:color w:val="auto"/>
                <w:sz w:val="24"/>
              </w:rPr>
              <w:t>（</w:t>
            </w:r>
            <w:r>
              <w:rPr>
                <w:rFonts w:hAnsi="宋体"/>
                <w:color w:val="auto"/>
                <w:sz w:val="24"/>
              </w:rPr>
              <w:t>2</w:t>
            </w:r>
            <w:r>
              <w:rPr>
                <w:rFonts w:hint="eastAsia" w:hAnsi="宋体"/>
                <w:color w:val="auto"/>
                <w:sz w:val="24"/>
              </w:rPr>
              <w:t>）接管可行性分析</w:t>
            </w:r>
          </w:p>
          <w:p w14:paraId="2BE9B7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①</w:t>
            </w:r>
            <w:r>
              <w:rPr>
                <w:rFonts w:hint="eastAsia" w:hAnsi="宋体"/>
                <w:color w:val="auto"/>
                <w:sz w:val="24"/>
                <w:lang w:eastAsia="zh-CN"/>
              </w:rPr>
              <w:t>苏州汾湖水务发展有限公司（黎里工业再生水厂）</w:t>
            </w:r>
            <w:r>
              <w:rPr>
                <w:rFonts w:hint="eastAsia" w:hAnsi="宋体"/>
                <w:color w:val="auto"/>
                <w:sz w:val="24"/>
              </w:rPr>
              <w:t>目前处理规模为3万t/d（其中食品废水为1万t/d、其他废水为</w:t>
            </w:r>
            <w:r>
              <w:rPr>
                <w:rFonts w:hAnsi="宋体"/>
                <w:color w:val="auto"/>
                <w:sz w:val="24"/>
              </w:rPr>
              <w:t>2</w:t>
            </w:r>
            <w:r>
              <w:rPr>
                <w:rFonts w:hint="eastAsia" w:hAnsi="宋体"/>
                <w:color w:val="auto"/>
                <w:sz w:val="24"/>
              </w:rPr>
              <w:t>万t/d）</w:t>
            </w:r>
            <w:r>
              <w:rPr>
                <w:rFonts w:hint="eastAsia" w:hAnsi="宋体"/>
                <w:color w:val="auto"/>
                <w:sz w:val="24"/>
                <w:lang w:eastAsia="zh-CN"/>
              </w:rPr>
              <w:t>。</w:t>
            </w:r>
            <w:r>
              <w:rPr>
                <w:rFonts w:hint="eastAsia" w:hAnsi="宋体"/>
                <w:color w:val="auto"/>
                <w:sz w:val="24"/>
              </w:rPr>
              <w:t>食品废水区域内全部回用，目前食品废水接管量为0.5万t/d，剩余处理量为0.5万t/d</w:t>
            </w:r>
            <w:r>
              <w:rPr>
                <w:rFonts w:hint="eastAsia" w:hAnsi="宋体"/>
                <w:color w:val="auto"/>
                <w:sz w:val="24"/>
                <w:lang w:eastAsia="zh-CN"/>
              </w:rPr>
              <w:t>。</w:t>
            </w:r>
            <w:r>
              <w:rPr>
                <w:rFonts w:hint="eastAsia" w:hAnsi="宋体"/>
                <w:color w:val="auto"/>
                <w:sz w:val="24"/>
              </w:rPr>
              <w:t>其他废水接管量为1.</w:t>
            </w:r>
            <w:r>
              <w:rPr>
                <w:rFonts w:hint="eastAsia" w:hAnsi="宋体"/>
                <w:color w:val="auto"/>
                <w:sz w:val="24"/>
                <w:lang w:val="en-US" w:eastAsia="zh-CN"/>
              </w:rPr>
              <w:t>7</w:t>
            </w:r>
            <w:r>
              <w:rPr>
                <w:rFonts w:hint="eastAsia" w:hAnsi="宋体"/>
                <w:color w:val="auto"/>
                <w:sz w:val="24"/>
              </w:rPr>
              <w:t>万t/d，剩余处理量为</w:t>
            </w:r>
            <w:r>
              <w:rPr>
                <w:rFonts w:hint="eastAsia" w:hAnsi="宋体"/>
                <w:color w:val="auto"/>
                <w:sz w:val="24"/>
                <w:lang w:val="en-US" w:eastAsia="zh-CN"/>
              </w:rPr>
              <w:t>0.3</w:t>
            </w:r>
            <w:r>
              <w:rPr>
                <w:rFonts w:hint="eastAsia" w:hAnsi="宋体"/>
                <w:color w:val="auto"/>
                <w:sz w:val="24"/>
              </w:rPr>
              <w:t>万t/d，</w:t>
            </w:r>
            <w:r>
              <w:rPr>
                <w:rFonts w:hint="eastAsia" w:hAnsi="宋体"/>
                <w:color w:val="auto"/>
                <w:sz w:val="24"/>
                <w:lang w:eastAsia="zh-CN"/>
              </w:rPr>
              <w:t>本项目生活污水产生量</w:t>
            </w:r>
            <w:r>
              <w:rPr>
                <w:rFonts w:hint="eastAsia" w:hAnsi="宋体"/>
                <w:color w:val="auto"/>
                <w:sz w:val="24"/>
                <w:lang w:val="en-US" w:eastAsia="zh-CN"/>
              </w:rPr>
              <w:t>0.96t/d，</w:t>
            </w:r>
            <w:r>
              <w:rPr>
                <w:rFonts w:hint="default" w:ascii="Times New Roman" w:hAnsi="Times New Roman" w:cs="Times New Roman"/>
                <w:color w:val="auto"/>
                <w:sz w:val="24"/>
              </w:rPr>
              <w:t>本项目废水排放量占该公司接管余量比例较小，可以接纳本项目产生的生活污水。</w:t>
            </w:r>
          </w:p>
          <w:p w14:paraId="3E3895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olor w:val="auto"/>
                <w:sz w:val="24"/>
              </w:rPr>
            </w:pPr>
            <w:r>
              <w:rPr>
                <w:rFonts w:hint="default" w:ascii="Times New Roman" w:hAnsi="Times New Roman" w:cs="Times New Roman"/>
                <w:color w:val="auto"/>
                <w:sz w:val="24"/>
              </w:rPr>
              <w:t>②</w:t>
            </w:r>
            <w:r>
              <w:rPr>
                <w:rFonts w:hint="eastAsia" w:hAnsi="宋体"/>
                <w:color w:val="auto"/>
                <w:sz w:val="24"/>
              </w:rPr>
              <w:t>本项目接管水质主要为生活污水，废水中主要含有</w:t>
            </w:r>
            <w:r>
              <w:rPr>
                <w:rFonts w:hAnsi="宋体"/>
                <w:color w:val="auto"/>
                <w:sz w:val="24"/>
              </w:rPr>
              <w:t>COD</w:t>
            </w:r>
            <w:r>
              <w:rPr>
                <w:rFonts w:hint="eastAsia" w:hAnsi="宋体"/>
                <w:color w:val="auto"/>
                <w:sz w:val="24"/>
              </w:rPr>
              <w:t>、</w:t>
            </w:r>
            <w:r>
              <w:rPr>
                <w:rFonts w:hAnsi="宋体"/>
                <w:color w:val="auto"/>
                <w:sz w:val="24"/>
              </w:rPr>
              <w:t>SS</w:t>
            </w:r>
            <w:r>
              <w:rPr>
                <w:rFonts w:hint="eastAsia" w:hAnsi="宋体"/>
                <w:color w:val="auto"/>
                <w:sz w:val="24"/>
              </w:rPr>
              <w:t>、</w:t>
            </w:r>
            <w:r>
              <w:rPr>
                <w:rFonts w:hAnsi="宋体"/>
                <w:color w:val="auto"/>
                <w:sz w:val="24"/>
              </w:rPr>
              <w:t>NH</w:t>
            </w:r>
            <w:r>
              <w:rPr>
                <w:rFonts w:hAnsi="宋体"/>
                <w:color w:val="auto"/>
                <w:sz w:val="24"/>
                <w:vertAlign w:val="subscript"/>
              </w:rPr>
              <w:t>3</w:t>
            </w:r>
            <w:r>
              <w:rPr>
                <w:rFonts w:hAnsi="宋体"/>
                <w:color w:val="auto"/>
                <w:sz w:val="24"/>
              </w:rPr>
              <w:t>-N</w:t>
            </w:r>
            <w:r>
              <w:rPr>
                <w:rFonts w:hint="eastAsia" w:hAnsi="宋体"/>
                <w:color w:val="auto"/>
                <w:sz w:val="24"/>
              </w:rPr>
              <w:t>、</w:t>
            </w:r>
            <w:r>
              <w:rPr>
                <w:rFonts w:hAnsi="宋体"/>
                <w:color w:val="auto"/>
                <w:sz w:val="24"/>
              </w:rPr>
              <w:t>TP</w:t>
            </w:r>
            <w:r>
              <w:rPr>
                <w:rFonts w:hint="eastAsia" w:hAnsi="宋体"/>
                <w:color w:val="auto"/>
                <w:sz w:val="24"/>
              </w:rPr>
              <w:t>等常规指标，污水各指标均可达到接管标准，可生化性好，污水处理厂对本项目的废水去除效果较好，能做到达标排放，不会对</w:t>
            </w:r>
            <w:r>
              <w:rPr>
                <w:rFonts w:hint="eastAsia" w:hAnsi="宋体" w:cs="Times New Roman"/>
                <w:color w:val="auto"/>
                <w:sz w:val="24"/>
                <w:lang w:val="ru-RU" w:eastAsia="zh-CN"/>
              </w:rPr>
              <w:t>苏州汾湖水务发展有限公司（黎里工业再生水厂）</w:t>
            </w:r>
            <w:r>
              <w:rPr>
                <w:rFonts w:hint="eastAsia" w:hAnsi="宋体"/>
                <w:color w:val="auto"/>
                <w:sz w:val="24"/>
              </w:rPr>
              <w:t>形成冲击负荷，不会影响污水处理站处理效率，对纳污水体的影响较小。</w:t>
            </w:r>
          </w:p>
          <w:p w14:paraId="207DE5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③本项目所在地污水管网已铺设到位，因此接管具有可行性。</w:t>
            </w:r>
          </w:p>
          <w:p w14:paraId="11F5A146">
            <w:pPr>
              <w:keepNext w:val="0"/>
              <w:keepLines w:val="0"/>
              <w:pageBreakBefore w:val="0"/>
              <w:widowControl w:val="0"/>
              <w:kinsoku/>
              <w:wordWrap/>
              <w:overflowPunct/>
              <w:topLinePunct w:val="0"/>
              <w:autoSpaceDE w:val="0"/>
              <w:autoSpaceDN w:val="0"/>
              <w:bidi w:val="0"/>
              <w:adjustRightInd/>
              <w:snapToGrid/>
              <w:spacing w:line="360" w:lineRule="auto"/>
              <w:textAlignment w:val="auto"/>
              <w:rPr>
                <w:b/>
                <w:color w:val="auto"/>
                <w:kern w:val="0"/>
                <w:sz w:val="24"/>
              </w:rPr>
            </w:pPr>
            <w:r>
              <w:rPr>
                <w:rFonts w:hint="eastAsia"/>
                <w:b/>
                <w:color w:val="auto"/>
                <w:kern w:val="0"/>
                <w:sz w:val="24"/>
              </w:rPr>
              <w:t>4.2.3环境监测计划</w:t>
            </w:r>
          </w:p>
          <w:p w14:paraId="764819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rPr>
            </w:pPr>
            <w:r>
              <w:rPr>
                <w:color w:val="auto"/>
                <w:sz w:val="24"/>
              </w:rPr>
              <w:t>根据《排污许可证申请与核发技术规范总则》（HJ942-2018）和《排污单位自行监测技术指南总则》（HJ819-2017），排污单位单独排入城镇集中污水处理设施的生活污水仅说明排放去向，无需开展自行监测。</w:t>
            </w:r>
          </w:p>
          <w:p w14:paraId="5508A7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napToGrid w:val="0"/>
                <w:color w:val="auto"/>
                <w:kern w:val="0"/>
                <w:sz w:val="24"/>
              </w:rPr>
            </w:pPr>
            <w:r>
              <w:rPr>
                <w:rFonts w:hint="eastAsia"/>
                <w:b/>
                <w:bCs/>
                <w:snapToGrid w:val="0"/>
                <w:color w:val="auto"/>
                <w:kern w:val="0"/>
                <w:sz w:val="24"/>
              </w:rPr>
              <w:t>4.3噪声</w:t>
            </w:r>
          </w:p>
          <w:p w14:paraId="20F017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bCs/>
                <w:snapToGrid w:val="0"/>
                <w:color w:val="auto"/>
                <w:kern w:val="0"/>
                <w:sz w:val="24"/>
                <w:szCs w:val="24"/>
              </w:rPr>
            </w:pPr>
            <w:r>
              <w:rPr>
                <w:rFonts w:hint="eastAsia"/>
                <w:color w:val="auto"/>
                <w:sz w:val="24"/>
                <w:szCs w:val="24"/>
              </w:rPr>
              <w:t>（1）源强分析</w:t>
            </w:r>
          </w:p>
          <w:p w14:paraId="4B81DC0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b/>
                <w:bCs/>
                <w:color w:val="auto"/>
                <w:sz w:val="24"/>
                <w:szCs w:val="24"/>
              </w:rPr>
            </w:pPr>
            <w:r>
              <w:rPr>
                <w:rFonts w:hint="eastAsia"/>
                <w:color w:val="auto"/>
                <w:sz w:val="24"/>
                <w:szCs w:val="24"/>
              </w:rPr>
              <w:t>本</w:t>
            </w:r>
            <w:r>
              <w:rPr>
                <w:color w:val="auto"/>
                <w:sz w:val="24"/>
                <w:szCs w:val="24"/>
              </w:rPr>
              <w:t>项目噪声源主要为设备运行时产生的噪声，项目噪声源强情况详见下表</w:t>
            </w:r>
            <w:r>
              <w:rPr>
                <w:rFonts w:hint="eastAsia"/>
                <w:color w:val="auto"/>
                <w:sz w:val="24"/>
                <w:szCs w:val="24"/>
              </w:rPr>
              <w:t>。</w:t>
            </w:r>
          </w:p>
          <w:p w14:paraId="1B1B33B9">
            <w:pPr>
              <w:adjustRightInd w:val="0"/>
              <w:snapToGrid w:val="0"/>
              <w:ind w:firstLine="422" w:firstLineChars="200"/>
              <w:jc w:val="center"/>
              <w:rPr>
                <w:b/>
                <w:bCs/>
                <w:color w:val="auto"/>
              </w:rPr>
            </w:pPr>
            <w:r>
              <w:rPr>
                <w:b/>
                <w:bCs/>
                <w:color w:val="auto"/>
              </w:rPr>
              <w:t>表4-</w:t>
            </w:r>
            <w:r>
              <w:rPr>
                <w:rFonts w:hint="eastAsia"/>
                <w:b/>
                <w:bCs/>
                <w:color w:val="auto"/>
                <w:lang w:val="en-US" w:eastAsia="zh-CN"/>
              </w:rPr>
              <w:t>12</w:t>
            </w:r>
            <w:r>
              <w:rPr>
                <w:b/>
                <w:bCs/>
                <w:color w:val="auto"/>
              </w:rPr>
              <w:t xml:space="preserve"> 本项目噪声排放情况</w:t>
            </w:r>
            <w:r>
              <w:rPr>
                <w:rFonts w:hint="eastAsia"/>
                <w:b/>
                <w:bCs/>
                <w:color w:val="auto"/>
              </w:rPr>
              <w:t>（室内声源）</w:t>
            </w:r>
          </w:p>
          <w:tbl>
            <w:tblPr>
              <w:tblStyle w:val="21"/>
              <w:tblpPr w:leftFromText="180" w:rightFromText="180" w:vertAnchor="text" w:horzAnchor="page" w:tblpXSpec="center" w:tblpY="52"/>
              <w:tblOverlap w:val="never"/>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03"/>
              <w:gridCol w:w="812"/>
              <w:gridCol w:w="546"/>
              <w:gridCol w:w="477"/>
              <w:gridCol w:w="518"/>
              <w:gridCol w:w="478"/>
              <w:gridCol w:w="340"/>
              <w:gridCol w:w="628"/>
              <w:gridCol w:w="641"/>
              <w:gridCol w:w="1336"/>
              <w:gridCol w:w="695"/>
              <w:gridCol w:w="655"/>
              <w:gridCol w:w="705"/>
            </w:tblGrid>
            <w:tr w14:paraId="1C6CFB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4" w:type="pct"/>
                  <w:vMerge w:val="restart"/>
                  <w:noWrap w:val="0"/>
                  <w:vAlign w:val="center"/>
                </w:tcPr>
                <w:p w14:paraId="253F4CFD">
                  <w:pPr>
                    <w:adjustRightInd w:val="0"/>
                    <w:snapToGrid w:val="0"/>
                    <w:jc w:val="center"/>
                    <w:rPr>
                      <w:rFonts w:hint="eastAsia"/>
                      <w:b/>
                      <w:color w:val="auto"/>
                      <w:szCs w:val="21"/>
                    </w:rPr>
                  </w:pPr>
                  <w:r>
                    <w:rPr>
                      <w:rFonts w:hint="eastAsia"/>
                      <w:b/>
                      <w:color w:val="auto"/>
                      <w:szCs w:val="21"/>
                    </w:rPr>
                    <w:t>序号</w:t>
                  </w:r>
                </w:p>
              </w:tc>
              <w:tc>
                <w:tcPr>
                  <w:tcW w:w="493" w:type="pct"/>
                  <w:vMerge w:val="restart"/>
                  <w:noWrap w:val="0"/>
                  <w:vAlign w:val="center"/>
                </w:tcPr>
                <w:p w14:paraId="747CE6C4">
                  <w:pPr>
                    <w:adjustRightInd w:val="0"/>
                    <w:snapToGrid w:val="0"/>
                    <w:jc w:val="center"/>
                    <w:rPr>
                      <w:b/>
                      <w:color w:val="auto"/>
                      <w:szCs w:val="21"/>
                    </w:rPr>
                  </w:pPr>
                  <w:r>
                    <w:rPr>
                      <w:rFonts w:hint="eastAsia"/>
                      <w:b/>
                      <w:color w:val="auto"/>
                      <w:szCs w:val="21"/>
                    </w:rPr>
                    <w:t>声源名称</w:t>
                  </w:r>
                </w:p>
              </w:tc>
              <w:tc>
                <w:tcPr>
                  <w:tcW w:w="331" w:type="pct"/>
                  <w:vMerge w:val="restart"/>
                  <w:noWrap w:val="0"/>
                  <w:vAlign w:val="center"/>
                </w:tcPr>
                <w:p w14:paraId="754571CF">
                  <w:pPr>
                    <w:adjustRightInd w:val="0"/>
                    <w:snapToGrid w:val="0"/>
                    <w:jc w:val="center"/>
                    <w:rPr>
                      <w:b/>
                      <w:color w:val="auto"/>
                    </w:rPr>
                  </w:pPr>
                  <w:r>
                    <w:rPr>
                      <w:rFonts w:hint="eastAsia"/>
                      <w:b/>
                      <w:color w:val="auto"/>
                      <w:szCs w:val="21"/>
                      <w:lang w:val="en-US" w:eastAsia="zh-CN"/>
                    </w:rPr>
                    <w:t>声功率级</w:t>
                  </w:r>
                  <w:r>
                    <w:rPr>
                      <w:rFonts w:hint="eastAsia"/>
                      <w:b/>
                      <w:color w:val="auto"/>
                      <w:szCs w:val="21"/>
                    </w:rPr>
                    <w:t>/dB（A）</w:t>
                  </w:r>
                </w:p>
              </w:tc>
              <w:tc>
                <w:tcPr>
                  <w:tcW w:w="289" w:type="pct"/>
                  <w:vMerge w:val="restart"/>
                  <w:noWrap w:val="0"/>
                  <w:vAlign w:val="center"/>
                </w:tcPr>
                <w:p w14:paraId="3F63A278">
                  <w:pPr>
                    <w:adjustRightInd w:val="0"/>
                    <w:snapToGrid w:val="0"/>
                    <w:jc w:val="center"/>
                    <w:rPr>
                      <w:rFonts w:hint="eastAsia"/>
                      <w:b/>
                      <w:color w:val="auto"/>
                      <w:szCs w:val="21"/>
                    </w:rPr>
                  </w:pPr>
                  <w:r>
                    <w:rPr>
                      <w:rFonts w:hint="eastAsia"/>
                      <w:b/>
                      <w:color w:val="auto"/>
                      <w:szCs w:val="21"/>
                    </w:rPr>
                    <w:t>声源控制措施</w:t>
                  </w:r>
                </w:p>
              </w:tc>
              <w:tc>
                <w:tcPr>
                  <w:tcW w:w="811" w:type="pct"/>
                  <w:gridSpan w:val="3"/>
                  <w:noWrap w:val="0"/>
                  <w:vAlign w:val="center"/>
                </w:tcPr>
                <w:p w14:paraId="68042749">
                  <w:pPr>
                    <w:adjustRightInd w:val="0"/>
                    <w:snapToGrid w:val="0"/>
                    <w:jc w:val="center"/>
                    <w:rPr>
                      <w:b/>
                      <w:color w:val="auto"/>
                    </w:rPr>
                  </w:pPr>
                  <w:r>
                    <w:rPr>
                      <w:rFonts w:hint="eastAsia"/>
                      <w:b/>
                      <w:color w:val="auto"/>
                      <w:szCs w:val="21"/>
                    </w:rPr>
                    <w:t>空间相对位置</w:t>
                  </w:r>
                </w:p>
              </w:tc>
              <w:tc>
                <w:tcPr>
                  <w:tcW w:w="381" w:type="pct"/>
                  <w:vMerge w:val="restart"/>
                  <w:noWrap w:val="0"/>
                  <w:vAlign w:val="center"/>
                </w:tcPr>
                <w:p w14:paraId="09F86C20">
                  <w:pPr>
                    <w:adjustRightInd w:val="0"/>
                    <w:snapToGrid w:val="0"/>
                    <w:jc w:val="center"/>
                    <w:rPr>
                      <w:b/>
                      <w:color w:val="auto"/>
                    </w:rPr>
                  </w:pPr>
                  <w:r>
                    <w:rPr>
                      <w:rFonts w:hint="eastAsia"/>
                      <w:b/>
                      <w:color w:val="auto"/>
                      <w:szCs w:val="21"/>
                    </w:rPr>
                    <w:t>距室内边界距离/m</w:t>
                  </w:r>
                </w:p>
              </w:tc>
              <w:tc>
                <w:tcPr>
                  <w:tcW w:w="389" w:type="pct"/>
                  <w:vMerge w:val="restart"/>
                  <w:noWrap w:val="0"/>
                  <w:vAlign w:val="center"/>
                </w:tcPr>
                <w:p w14:paraId="653F137E">
                  <w:pPr>
                    <w:adjustRightInd w:val="0"/>
                    <w:snapToGrid w:val="0"/>
                    <w:jc w:val="center"/>
                    <w:rPr>
                      <w:rFonts w:hint="eastAsia"/>
                      <w:b/>
                      <w:color w:val="auto"/>
                      <w:szCs w:val="21"/>
                    </w:rPr>
                  </w:pPr>
                  <w:r>
                    <w:rPr>
                      <w:rFonts w:hint="eastAsia"/>
                      <w:b/>
                      <w:color w:val="auto"/>
                      <w:szCs w:val="21"/>
                      <w:highlight w:val="none"/>
                    </w:rPr>
                    <w:t>室内边界声级/dB（A）</w:t>
                  </w:r>
                </w:p>
              </w:tc>
              <w:tc>
                <w:tcPr>
                  <w:tcW w:w="811" w:type="pct"/>
                  <w:vMerge w:val="restart"/>
                  <w:noWrap w:val="0"/>
                  <w:vAlign w:val="center"/>
                </w:tcPr>
                <w:p w14:paraId="27E40131">
                  <w:pPr>
                    <w:adjustRightInd w:val="0"/>
                    <w:snapToGrid w:val="0"/>
                    <w:jc w:val="center"/>
                    <w:rPr>
                      <w:rFonts w:hint="eastAsia"/>
                      <w:b/>
                      <w:color w:val="auto"/>
                      <w:szCs w:val="21"/>
                    </w:rPr>
                  </w:pPr>
                  <w:r>
                    <w:rPr>
                      <w:rFonts w:hint="eastAsia"/>
                      <w:b/>
                      <w:color w:val="auto"/>
                      <w:szCs w:val="21"/>
                    </w:rPr>
                    <w:t>运行时段</w:t>
                  </w:r>
                </w:p>
              </w:tc>
              <w:tc>
                <w:tcPr>
                  <w:tcW w:w="422" w:type="pct"/>
                  <w:vMerge w:val="restart"/>
                  <w:noWrap w:val="0"/>
                  <w:vAlign w:val="center"/>
                </w:tcPr>
                <w:p w14:paraId="713E5BC5">
                  <w:pPr>
                    <w:adjustRightInd w:val="0"/>
                    <w:snapToGrid w:val="0"/>
                    <w:jc w:val="center"/>
                    <w:rPr>
                      <w:rFonts w:hint="eastAsia"/>
                      <w:b/>
                      <w:color w:val="auto"/>
                      <w:szCs w:val="21"/>
                    </w:rPr>
                  </w:pPr>
                  <w:r>
                    <w:rPr>
                      <w:rFonts w:hint="eastAsia"/>
                      <w:b/>
                      <w:color w:val="auto"/>
                      <w:szCs w:val="21"/>
                    </w:rPr>
                    <w:t>建筑物插入损失/dB（A）</w:t>
                  </w:r>
                </w:p>
              </w:tc>
              <w:tc>
                <w:tcPr>
                  <w:tcW w:w="825" w:type="pct"/>
                  <w:gridSpan w:val="2"/>
                  <w:vMerge w:val="restart"/>
                  <w:noWrap w:val="0"/>
                  <w:vAlign w:val="center"/>
                </w:tcPr>
                <w:p w14:paraId="46C50737">
                  <w:pPr>
                    <w:adjustRightInd w:val="0"/>
                    <w:snapToGrid w:val="0"/>
                    <w:jc w:val="center"/>
                    <w:rPr>
                      <w:rFonts w:hint="eastAsia"/>
                      <w:b/>
                      <w:color w:val="auto"/>
                      <w:szCs w:val="21"/>
                    </w:rPr>
                  </w:pPr>
                  <w:r>
                    <w:rPr>
                      <w:rFonts w:hint="eastAsia"/>
                      <w:b/>
                      <w:color w:val="auto"/>
                      <w:szCs w:val="21"/>
                    </w:rPr>
                    <w:t>建筑物外噪声</w:t>
                  </w:r>
                </w:p>
              </w:tc>
            </w:tr>
            <w:tr w14:paraId="359E32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44" w:type="pct"/>
                  <w:vMerge w:val="continue"/>
                  <w:noWrap w:val="0"/>
                  <w:vAlign w:val="center"/>
                </w:tcPr>
                <w:p w14:paraId="3B3A0521">
                  <w:pPr>
                    <w:adjustRightInd w:val="0"/>
                    <w:snapToGrid w:val="0"/>
                    <w:jc w:val="center"/>
                    <w:rPr>
                      <w:b/>
                      <w:color w:val="auto"/>
                    </w:rPr>
                  </w:pPr>
                </w:p>
              </w:tc>
              <w:tc>
                <w:tcPr>
                  <w:tcW w:w="493" w:type="pct"/>
                  <w:vMerge w:val="continue"/>
                  <w:noWrap w:val="0"/>
                  <w:vAlign w:val="center"/>
                </w:tcPr>
                <w:p w14:paraId="54BFAC54">
                  <w:pPr>
                    <w:adjustRightInd w:val="0"/>
                    <w:snapToGrid w:val="0"/>
                    <w:jc w:val="center"/>
                    <w:rPr>
                      <w:b/>
                      <w:color w:val="auto"/>
                    </w:rPr>
                  </w:pPr>
                </w:p>
              </w:tc>
              <w:tc>
                <w:tcPr>
                  <w:tcW w:w="331" w:type="pct"/>
                  <w:vMerge w:val="continue"/>
                  <w:noWrap w:val="0"/>
                  <w:vAlign w:val="center"/>
                </w:tcPr>
                <w:p w14:paraId="0004310D">
                  <w:pPr>
                    <w:adjustRightInd w:val="0"/>
                    <w:snapToGrid w:val="0"/>
                    <w:jc w:val="center"/>
                    <w:rPr>
                      <w:b/>
                      <w:color w:val="auto"/>
                    </w:rPr>
                  </w:pPr>
                </w:p>
              </w:tc>
              <w:tc>
                <w:tcPr>
                  <w:tcW w:w="289" w:type="pct"/>
                  <w:vMerge w:val="continue"/>
                  <w:noWrap w:val="0"/>
                  <w:vAlign w:val="center"/>
                </w:tcPr>
                <w:p w14:paraId="296D5640">
                  <w:pPr>
                    <w:adjustRightInd w:val="0"/>
                    <w:snapToGrid w:val="0"/>
                    <w:jc w:val="center"/>
                    <w:rPr>
                      <w:b/>
                      <w:color w:val="auto"/>
                    </w:rPr>
                  </w:pPr>
                </w:p>
              </w:tc>
              <w:tc>
                <w:tcPr>
                  <w:tcW w:w="314" w:type="pct"/>
                  <w:vMerge w:val="restart"/>
                  <w:noWrap w:val="0"/>
                  <w:vAlign w:val="center"/>
                </w:tcPr>
                <w:p w14:paraId="7818483C">
                  <w:pPr>
                    <w:adjustRightInd w:val="0"/>
                    <w:snapToGrid w:val="0"/>
                    <w:jc w:val="center"/>
                    <w:rPr>
                      <w:b/>
                      <w:color w:val="auto"/>
                    </w:rPr>
                  </w:pPr>
                  <w:r>
                    <w:rPr>
                      <w:rFonts w:hint="eastAsia"/>
                      <w:b/>
                      <w:color w:val="auto"/>
                    </w:rPr>
                    <w:t>X</w:t>
                  </w:r>
                </w:p>
              </w:tc>
              <w:tc>
                <w:tcPr>
                  <w:tcW w:w="290" w:type="pct"/>
                  <w:vMerge w:val="restart"/>
                  <w:noWrap w:val="0"/>
                  <w:vAlign w:val="center"/>
                </w:tcPr>
                <w:p w14:paraId="40E8457F">
                  <w:pPr>
                    <w:adjustRightInd w:val="0"/>
                    <w:snapToGrid w:val="0"/>
                    <w:jc w:val="center"/>
                    <w:rPr>
                      <w:b/>
                      <w:color w:val="auto"/>
                    </w:rPr>
                  </w:pPr>
                  <w:r>
                    <w:rPr>
                      <w:rFonts w:hint="eastAsia"/>
                      <w:b/>
                      <w:color w:val="auto"/>
                    </w:rPr>
                    <w:t>Y</w:t>
                  </w:r>
                </w:p>
              </w:tc>
              <w:tc>
                <w:tcPr>
                  <w:tcW w:w="206" w:type="pct"/>
                  <w:vMerge w:val="restart"/>
                  <w:noWrap w:val="0"/>
                  <w:vAlign w:val="center"/>
                </w:tcPr>
                <w:p w14:paraId="12924FB6">
                  <w:pPr>
                    <w:adjustRightInd w:val="0"/>
                    <w:snapToGrid w:val="0"/>
                    <w:jc w:val="center"/>
                    <w:rPr>
                      <w:b/>
                      <w:color w:val="auto"/>
                    </w:rPr>
                  </w:pPr>
                  <w:r>
                    <w:rPr>
                      <w:rFonts w:hint="eastAsia"/>
                      <w:b/>
                      <w:color w:val="auto"/>
                    </w:rPr>
                    <w:t>Z</w:t>
                  </w:r>
                </w:p>
              </w:tc>
              <w:tc>
                <w:tcPr>
                  <w:tcW w:w="381" w:type="pct"/>
                  <w:vMerge w:val="continue"/>
                  <w:noWrap w:val="0"/>
                  <w:vAlign w:val="center"/>
                </w:tcPr>
                <w:p w14:paraId="48371541">
                  <w:pPr>
                    <w:adjustRightInd w:val="0"/>
                    <w:snapToGrid w:val="0"/>
                    <w:jc w:val="center"/>
                    <w:rPr>
                      <w:b/>
                      <w:color w:val="auto"/>
                    </w:rPr>
                  </w:pPr>
                </w:p>
              </w:tc>
              <w:tc>
                <w:tcPr>
                  <w:tcW w:w="389" w:type="pct"/>
                  <w:vMerge w:val="continue"/>
                  <w:noWrap w:val="0"/>
                  <w:vAlign w:val="center"/>
                </w:tcPr>
                <w:p w14:paraId="5183FD04">
                  <w:pPr>
                    <w:adjustRightInd w:val="0"/>
                    <w:snapToGrid w:val="0"/>
                    <w:jc w:val="center"/>
                    <w:rPr>
                      <w:b/>
                      <w:color w:val="auto"/>
                    </w:rPr>
                  </w:pPr>
                </w:p>
              </w:tc>
              <w:tc>
                <w:tcPr>
                  <w:tcW w:w="811" w:type="pct"/>
                  <w:vMerge w:val="continue"/>
                  <w:noWrap w:val="0"/>
                  <w:vAlign w:val="center"/>
                </w:tcPr>
                <w:p w14:paraId="0E08384D">
                  <w:pPr>
                    <w:adjustRightInd w:val="0"/>
                    <w:snapToGrid w:val="0"/>
                    <w:jc w:val="center"/>
                    <w:rPr>
                      <w:b/>
                      <w:color w:val="auto"/>
                    </w:rPr>
                  </w:pPr>
                </w:p>
              </w:tc>
              <w:tc>
                <w:tcPr>
                  <w:tcW w:w="422" w:type="pct"/>
                  <w:vMerge w:val="continue"/>
                  <w:noWrap w:val="0"/>
                  <w:vAlign w:val="center"/>
                </w:tcPr>
                <w:p w14:paraId="67CE8867">
                  <w:pPr>
                    <w:adjustRightInd w:val="0"/>
                    <w:snapToGrid w:val="0"/>
                    <w:jc w:val="center"/>
                    <w:rPr>
                      <w:b/>
                      <w:color w:val="auto"/>
                    </w:rPr>
                  </w:pPr>
                </w:p>
              </w:tc>
              <w:tc>
                <w:tcPr>
                  <w:tcW w:w="825" w:type="pct"/>
                  <w:gridSpan w:val="2"/>
                  <w:vMerge w:val="continue"/>
                  <w:noWrap w:val="0"/>
                  <w:vAlign w:val="center"/>
                </w:tcPr>
                <w:p w14:paraId="20897D18">
                  <w:pPr>
                    <w:adjustRightInd w:val="0"/>
                    <w:snapToGrid w:val="0"/>
                    <w:jc w:val="center"/>
                    <w:rPr>
                      <w:b/>
                      <w:color w:val="auto"/>
                    </w:rPr>
                  </w:pPr>
                </w:p>
              </w:tc>
            </w:tr>
            <w:tr w14:paraId="061870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44" w:type="pct"/>
                  <w:vMerge w:val="continue"/>
                  <w:noWrap w:val="0"/>
                  <w:vAlign w:val="center"/>
                </w:tcPr>
                <w:p w14:paraId="148BFEF1">
                  <w:pPr>
                    <w:adjustRightInd w:val="0"/>
                    <w:snapToGrid w:val="0"/>
                    <w:jc w:val="center"/>
                    <w:rPr>
                      <w:b/>
                      <w:color w:val="auto"/>
                    </w:rPr>
                  </w:pPr>
                </w:p>
              </w:tc>
              <w:tc>
                <w:tcPr>
                  <w:tcW w:w="493" w:type="pct"/>
                  <w:vMerge w:val="continue"/>
                  <w:noWrap w:val="0"/>
                  <w:vAlign w:val="center"/>
                </w:tcPr>
                <w:p w14:paraId="397ACF3C">
                  <w:pPr>
                    <w:adjustRightInd w:val="0"/>
                    <w:snapToGrid w:val="0"/>
                    <w:jc w:val="center"/>
                    <w:rPr>
                      <w:b/>
                      <w:color w:val="auto"/>
                    </w:rPr>
                  </w:pPr>
                </w:p>
              </w:tc>
              <w:tc>
                <w:tcPr>
                  <w:tcW w:w="331" w:type="pct"/>
                  <w:vMerge w:val="continue"/>
                  <w:noWrap w:val="0"/>
                  <w:vAlign w:val="center"/>
                </w:tcPr>
                <w:p w14:paraId="1691D0E9">
                  <w:pPr>
                    <w:adjustRightInd w:val="0"/>
                    <w:snapToGrid w:val="0"/>
                    <w:jc w:val="center"/>
                    <w:rPr>
                      <w:rFonts w:hint="eastAsia"/>
                      <w:b/>
                      <w:color w:val="auto"/>
                      <w:szCs w:val="21"/>
                    </w:rPr>
                  </w:pPr>
                </w:p>
              </w:tc>
              <w:tc>
                <w:tcPr>
                  <w:tcW w:w="289" w:type="pct"/>
                  <w:vMerge w:val="continue"/>
                  <w:noWrap w:val="0"/>
                  <w:vAlign w:val="center"/>
                </w:tcPr>
                <w:p w14:paraId="3F85D33C">
                  <w:pPr>
                    <w:adjustRightInd w:val="0"/>
                    <w:snapToGrid w:val="0"/>
                    <w:jc w:val="center"/>
                    <w:rPr>
                      <w:b/>
                      <w:color w:val="auto"/>
                    </w:rPr>
                  </w:pPr>
                </w:p>
              </w:tc>
              <w:tc>
                <w:tcPr>
                  <w:tcW w:w="314" w:type="pct"/>
                  <w:vMerge w:val="continue"/>
                  <w:noWrap w:val="0"/>
                  <w:vAlign w:val="center"/>
                </w:tcPr>
                <w:p w14:paraId="45611746">
                  <w:pPr>
                    <w:adjustRightInd w:val="0"/>
                    <w:snapToGrid w:val="0"/>
                    <w:jc w:val="center"/>
                    <w:rPr>
                      <w:rFonts w:hint="eastAsia"/>
                      <w:b/>
                      <w:color w:val="auto"/>
                    </w:rPr>
                  </w:pPr>
                </w:p>
              </w:tc>
              <w:tc>
                <w:tcPr>
                  <w:tcW w:w="290" w:type="pct"/>
                  <w:vMerge w:val="continue"/>
                  <w:noWrap w:val="0"/>
                  <w:vAlign w:val="center"/>
                </w:tcPr>
                <w:p w14:paraId="13334D41">
                  <w:pPr>
                    <w:adjustRightInd w:val="0"/>
                    <w:snapToGrid w:val="0"/>
                    <w:jc w:val="center"/>
                    <w:rPr>
                      <w:rFonts w:hint="eastAsia"/>
                      <w:b/>
                      <w:color w:val="auto"/>
                    </w:rPr>
                  </w:pPr>
                </w:p>
              </w:tc>
              <w:tc>
                <w:tcPr>
                  <w:tcW w:w="206" w:type="pct"/>
                  <w:vMerge w:val="continue"/>
                  <w:noWrap w:val="0"/>
                  <w:vAlign w:val="center"/>
                </w:tcPr>
                <w:p w14:paraId="7918206C">
                  <w:pPr>
                    <w:adjustRightInd w:val="0"/>
                    <w:snapToGrid w:val="0"/>
                    <w:jc w:val="center"/>
                    <w:rPr>
                      <w:rFonts w:hint="eastAsia"/>
                      <w:b/>
                      <w:color w:val="auto"/>
                    </w:rPr>
                  </w:pPr>
                </w:p>
              </w:tc>
              <w:tc>
                <w:tcPr>
                  <w:tcW w:w="381" w:type="pct"/>
                  <w:vMerge w:val="continue"/>
                  <w:noWrap w:val="0"/>
                  <w:vAlign w:val="center"/>
                </w:tcPr>
                <w:p w14:paraId="0264F388">
                  <w:pPr>
                    <w:adjustRightInd w:val="0"/>
                    <w:snapToGrid w:val="0"/>
                    <w:jc w:val="center"/>
                    <w:rPr>
                      <w:b/>
                      <w:color w:val="auto"/>
                    </w:rPr>
                  </w:pPr>
                </w:p>
              </w:tc>
              <w:tc>
                <w:tcPr>
                  <w:tcW w:w="389" w:type="pct"/>
                  <w:vMerge w:val="continue"/>
                  <w:noWrap w:val="0"/>
                  <w:vAlign w:val="center"/>
                </w:tcPr>
                <w:p w14:paraId="7FEE5251">
                  <w:pPr>
                    <w:adjustRightInd w:val="0"/>
                    <w:snapToGrid w:val="0"/>
                    <w:jc w:val="center"/>
                    <w:rPr>
                      <w:b/>
                      <w:color w:val="auto"/>
                    </w:rPr>
                  </w:pPr>
                </w:p>
              </w:tc>
              <w:tc>
                <w:tcPr>
                  <w:tcW w:w="811" w:type="pct"/>
                  <w:vMerge w:val="continue"/>
                  <w:noWrap w:val="0"/>
                  <w:vAlign w:val="center"/>
                </w:tcPr>
                <w:p w14:paraId="58488608">
                  <w:pPr>
                    <w:adjustRightInd w:val="0"/>
                    <w:snapToGrid w:val="0"/>
                    <w:jc w:val="center"/>
                    <w:rPr>
                      <w:b/>
                      <w:color w:val="auto"/>
                    </w:rPr>
                  </w:pPr>
                </w:p>
              </w:tc>
              <w:tc>
                <w:tcPr>
                  <w:tcW w:w="422" w:type="pct"/>
                  <w:vMerge w:val="continue"/>
                  <w:noWrap w:val="0"/>
                  <w:vAlign w:val="center"/>
                </w:tcPr>
                <w:p w14:paraId="76105348">
                  <w:pPr>
                    <w:adjustRightInd w:val="0"/>
                    <w:snapToGrid w:val="0"/>
                    <w:jc w:val="center"/>
                    <w:rPr>
                      <w:b/>
                      <w:color w:val="auto"/>
                    </w:rPr>
                  </w:pPr>
                </w:p>
              </w:tc>
              <w:tc>
                <w:tcPr>
                  <w:tcW w:w="397" w:type="pct"/>
                  <w:noWrap w:val="0"/>
                  <w:vAlign w:val="center"/>
                </w:tcPr>
                <w:p w14:paraId="41C8F92B">
                  <w:pPr>
                    <w:adjustRightInd w:val="0"/>
                    <w:snapToGrid w:val="0"/>
                    <w:jc w:val="center"/>
                    <w:rPr>
                      <w:b/>
                      <w:color w:val="auto"/>
                    </w:rPr>
                  </w:pPr>
                  <w:r>
                    <w:rPr>
                      <w:rFonts w:hint="eastAsia"/>
                      <w:b/>
                      <w:color w:val="auto"/>
                      <w:szCs w:val="21"/>
                    </w:rPr>
                    <w:t>声压级/dB（A）</w:t>
                  </w:r>
                </w:p>
              </w:tc>
              <w:tc>
                <w:tcPr>
                  <w:tcW w:w="428" w:type="pct"/>
                  <w:noWrap w:val="0"/>
                  <w:vAlign w:val="center"/>
                </w:tcPr>
                <w:p w14:paraId="4B40C3C3">
                  <w:pPr>
                    <w:adjustRightInd w:val="0"/>
                    <w:snapToGrid w:val="0"/>
                    <w:jc w:val="center"/>
                    <w:rPr>
                      <w:rFonts w:hint="eastAsia" w:eastAsia="宋体"/>
                      <w:b/>
                      <w:color w:val="auto"/>
                      <w:lang w:eastAsia="zh-CN"/>
                    </w:rPr>
                  </w:pPr>
                  <w:r>
                    <w:rPr>
                      <w:rFonts w:hint="eastAsia"/>
                      <w:b/>
                      <w:color w:val="auto"/>
                      <w:szCs w:val="21"/>
                    </w:rPr>
                    <w:t>建筑物外距离</w:t>
                  </w:r>
                  <w:r>
                    <w:rPr>
                      <w:rFonts w:hint="eastAsia"/>
                      <w:b/>
                      <w:color w:val="auto"/>
                      <w:szCs w:val="21"/>
                      <w:lang w:eastAsia="zh-CN"/>
                    </w:rPr>
                    <w:t>（</w:t>
                  </w:r>
                  <w:r>
                    <w:rPr>
                      <w:rFonts w:hint="eastAsia"/>
                      <w:b/>
                      <w:color w:val="auto"/>
                      <w:szCs w:val="21"/>
                      <w:lang w:val="en-US" w:eastAsia="zh-CN"/>
                    </w:rPr>
                    <w:t>m</w:t>
                  </w:r>
                  <w:r>
                    <w:rPr>
                      <w:rFonts w:hint="eastAsia"/>
                      <w:b/>
                      <w:color w:val="auto"/>
                      <w:szCs w:val="21"/>
                      <w:lang w:eastAsia="zh-CN"/>
                    </w:rPr>
                    <w:t>）</w:t>
                  </w:r>
                </w:p>
              </w:tc>
            </w:tr>
            <w:tr w14:paraId="6A30C7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44" w:type="pct"/>
                  <w:shd w:val="clear" w:color="000000" w:fill="FFFFFF"/>
                  <w:noWrap w:val="0"/>
                  <w:vAlign w:val="center"/>
                </w:tcPr>
                <w:p w14:paraId="5822D87C">
                  <w:pPr>
                    <w:widowControl/>
                    <w:adjustRightInd w:val="0"/>
                    <w:snapToGrid w:val="0"/>
                    <w:jc w:val="center"/>
                    <w:rPr>
                      <w:rFonts w:hint="eastAsia"/>
                      <w:color w:val="auto"/>
                      <w:kern w:val="0"/>
                      <w:szCs w:val="21"/>
                    </w:rPr>
                  </w:pPr>
                  <w:r>
                    <w:rPr>
                      <w:rFonts w:hint="eastAsia"/>
                      <w:color w:val="auto"/>
                      <w:kern w:val="0"/>
                      <w:szCs w:val="21"/>
                      <w:lang w:eastAsia="zh-TW"/>
                    </w:rPr>
                    <w:t>1</w:t>
                  </w:r>
                </w:p>
              </w:tc>
              <w:tc>
                <w:tcPr>
                  <w:tcW w:w="493" w:type="pct"/>
                  <w:shd w:val="clear" w:color="000000" w:fill="FFFFFF"/>
                  <w:noWrap w:val="0"/>
                  <w:vAlign w:val="center"/>
                </w:tcPr>
                <w:p w14:paraId="5D68BE9A">
                  <w:pPr>
                    <w:jc w:val="center"/>
                    <w:rPr>
                      <w:rFonts w:hint="eastAsia" w:eastAsia="宋体"/>
                      <w:color w:val="auto"/>
                      <w:kern w:val="0"/>
                      <w:szCs w:val="21"/>
                      <w:lang w:val="en-US" w:eastAsia="zh-CN"/>
                    </w:rPr>
                  </w:pPr>
                  <w:r>
                    <w:rPr>
                      <w:rFonts w:hint="eastAsia"/>
                      <w:color w:val="auto"/>
                      <w:kern w:val="0"/>
                      <w:szCs w:val="21"/>
                      <w:lang w:val="en-US" w:eastAsia="zh-CN"/>
                    </w:rPr>
                    <w:t>给料机</w:t>
                  </w:r>
                </w:p>
              </w:tc>
              <w:tc>
                <w:tcPr>
                  <w:tcW w:w="331" w:type="pct"/>
                  <w:noWrap w:val="0"/>
                  <w:vAlign w:val="center"/>
                </w:tcPr>
                <w:p w14:paraId="5DD76B20">
                  <w:pPr>
                    <w:jc w:val="center"/>
                    <w:rPr>
                      <w:rFonts w:hint="default" w:eastAsia="宋体"/>
                      <w:color w:val="auto"/>
                      <w:lang w:val="en-US" w:eastAsia="zh-CN"/>
                    </w:rPr>
                  </w:pPr>
                  <w:r>
                    <w:rPr>
                      <w:rFonts w:hint="eastAsia"/>
                      <w:color w:val="auto"/>
                      <w:lang w:val="en-US" w:eastAsia="zh-CN"/>
                    </w:rPr>
                    <w:t>90</w:t>
                  </w:r>
                </w:p>
              </w:tc>
              <w:tc>
                <w:tcPr>
                  <w:tcW w:w="289" w:type="pct"/>
                  <w:vMerge w:val="restart"/>
                  <w:noWrap w:val="0"/>
                  <w:vAlign w:val="center"/>
                </w:tcPr>
                <w:p w14:paraId="5F7822D7">
                  <w:pPr>
                    <w:widowControl/>
                    <w:spacing w:line="320" w:lineRule="exact"/>
                    <w:jc w:val="center"/>
                    <w:rPr>
                      <w:color w:val="auto"/>
                      <w:szCs w:val="21"/>
                      <w:lang w:bidi="ar"/>
                    </w:rPr>
                  </w:pPr>
                  <w:r>
                    <w:rPr>
                      <w:rFonts w:hint="eastAsia"/>
                      <w:color w:val="auto"/>
                      <w:szCs w:val="21"/>
                    </w:rPr>
                    <w:t>车间隔声、建筑物阻隔、距离衰减、绿化吸声</w:t>
                  </w:r>
                </w:p>
              </w:tc>
              <w:tc>
                <w:tcPr>
                  <w:tcW w:w="314" w:type="pct"/>
                  <w:noWrap w:val="0"/>
                  <w:vAlign w:val="center"/>
                </w:tcPr>
                <w:p w14:paraId="7E0DF327">
                  <w:pPr>
                    <w:adjustRightInd w:val="0"/>
                    <w:snapToGrid w:val="0"/>
                    <w:jc w:val="center"/>
                    <w:rPr>
                      <w:rFonts w:hint="eastAsia" w:eastAsia="宋体"/>
                      <w:color w:val="auto"/>
                      <w:lang w:eastAsia="zh-CN"/>
                    </w:rPr>
                  </w:pPr>
                  <w:r>
                    <w:rPr>
                      <w:rFonts w:hint="eastAsia"/>
                      <w:color w:val="auto"/>
                      <w:szCs w:val="21"/>
                      <w:lang w:val="en-US" w:eastAsia="zh-CN"/>
                    </w:rPr>
                    <w:t>-5</w:t>
                  </w:r>
                </w:p>
              </w:tc>
              <w:tc>
                <w:tcPr>
                  <w:tcW w:w="290" w:type="pct"/>
                  <w:noWrap w:val="0"/>
                  <w:vAlign w:val="center"/>
                </w:tcPr>
                <w:p w14:paraId="4B874B28">
                  <w:pPr>
                    <w:adjustRightInd w:val="0"/>
                    <w:snapToGrid w:val="0"/>
                    <w:jc w:val="center"/>
                    <w:rPr>
                      <w:rFonts w:hint="default"/>
                      <w:color w:val="auto"/>
                      <w:lang w:val="en-US"/>
                    </w:rPr>
                  </w:pPr>
                  <w:r>
                    <w:rPr>
                      <w:rFonts w:hint="eastAsia"/>
                      <w:color w:val="auto"/>
                      <w:szCs w:val="21"/>
                      <w:lang w:val="en-US" w:eastAsia="zh-CN"/>
                    </w:rPr>
                    <w:t>10</w:t>
                  </w:r>
                </w:p>
              </w:tc>
              <w:tc>
                <w:tcPr>
                  <w:tcW w:w="206" w:type="pct"/>
                  <w:noWrap w:val="0"/>
                  <w:vAlign w:val="center"/>
                </w:tcPr>
                <w:p w14:paraId="2D704300">
                  <w:pPr>
                    <w:adjustRightInd w:val="0"/>
                    <w:snapToGrid w:val="0"/>
                    <w:jc w:val="center"/>
                    <w:rPr>
                      <w:rFonts w:hint="eastAsia"/>
                      <w:color w:val="auto"/>
                    </w:rPr>
                  </w:pPr>
                  <w:r>
                    <w:rPr>
                      <w:rFonts w:hint="eastAsia"/>
                      <w:color w:val="auto"/>
                    </w:rPr>
                    <w:t>2</w:t>
                  </w:r>
                </w:p>
              </w:tc>
              <w:tc>
                <w:tcPr>
                  <w:tcW w:w="381" w:type="pct"/>
                  <w:noWrap w:val="0"/>
                  <w:vAlign w:val="center"/>
                </w:tcPr>
                <w:p w14:paraId="4474A732">
                  <w:pPr>
                    <w:adjustRightInd w:val="0"/>
                    <w:snapToGrid w:val="0"/>
                    <w:jc w:val="center"/>
                    <w:rPr>
                      <w:color w:val="auto"/>
                    </w:rPr>
                  </w:pPr>
                  <w:r>
                    <w:rPr>
                      <w:color w:val="auto"/>
                      <w:szCs w:val="21"/>
                    </w:rPr>
                    <w:t>5</w:t>
                  </w:r>
                </w:p>
              </w:tc>
              <w:tc>
                <w:tcPr>
                  <w:tcW w:w="389" w:type="pct"/>
                  <w:noWrap w:val="0"/>
                  <w:vAlign w:val="center"/>
                </w:tcPr>
                <w:p w14:paraId="056E2B7B">
                  <w:pPr>
                    <w:adjustRightInd w:val="0"/>
                    <w:snapToGrid w:val="0"/>
                    <w:jc w:val="center"/>
                    <w:rPr>
                      <w:rFonts w:hint="default" w:eastAsia="宋体"/>
                      <w:color w:val="auto"/>
                      <w:szCs w:val="21"/>
                      <w:lang w:val="en-US" w:eastAsia="zh-CN"/>
                    </w:rPr>
                  </w:pPr>
                  <w:r>
                    <w:rPr>
                      <w:rFonts w:hint="eastAsia"/>
                      <w:color w:val="auto"/>
                      <w:szCs w:val="21"/>
                      <w:lang w:val="en-US" w:eastAsia="zh-CN"/>
                    </w:rPr>
                    <w:t>74</w:t>
                  </w:r>
                </w:p>
              </w:tc>
              <w:tc>
                <w:tcPr>
                  <w:tcW w:w="811" w:type="pct"/>
                  <w:vMerge w:val="restart"/>
                  <w:noWrap w:val="0"/>
                  <w:vAlign w:val="center"/>
                </w:tcPr>
                <w:p w14:paraId="4656C688">
                  <w:pPr>
                    <w:adjustRightInd w:val="0"/>
                    <w:snapToGrid w:val="0"/>
                    <w:jc w:val="center"/>
                    <w:rPr>
                      <w:rFonts w:hint="eastAsia"/>
                      <w:color w:val="auto"/>
                      <w:szCs w:val="21"/>
                    </w:rPr>
                  </w:pPr>
                  <w:r>
                    <w:rPr>
                      <w:rFonts w:hint="eastAsia" w:ascii="Times New Roman" w:hAnsi="Times New Roman" w:eastAsia="宋体" w:cs="Times New Roman"/>
                      <w:b w:val="0"/>
                      <w:bCs/>
                      <w:color w:val="000000"/>
                      <w:sz w:val="21"/>
                      <w:szCs w:val="21"/>
                      <w:lang w:val="en-US" w:eastAsia="zh-CN"/>
                    </w:rPr>
                    <w:t>7:00~11:00，13:00~17:00；19:00~23:00，1:00~5:00</w:t>
                  </w:r>
                </w:p>
              </w:tc>
              <w:tc>
                <w:tcPr>
                  <w:tcW w:w="422" w:type="pct"/>
                  <w:noWrap w:val="0"/>
                  <w:vAlign w:val="center"/>
                </w:tcPr>
                <w:p w14:paraId="500B43AD">
                  <w:pPr>
                    <w:adjustRightInd w:val="0"/>
                    <w:snapToGrid w:val="0"/>
                    <w:jc w:val="center"/>
                    <w:rPr>
                      <w:rFonts w:hint="eastAsia"/>
                      <w:color w:val="auto"/>
                      <w:szCs w:val="21"/>
                    </w:rPr>
                  </w:pPr>
                  <w:r>
                    <w:rPr>
                      <w:rFonts w:hint="eastAsia"/>
                      <w:color w:val="auto"/>
                      <w:szCs w:val="21"/>
                    </w:rPr>
                    <w:t>20</w:t>
                  </w:r>
                </w:p>
              </w:tc>
              <w:tc>
                <w:tcPr>
                  <w:tcW w:w="397" w:type="pct"/>
                  <w:noWrap w:val="0"/>
                  <w:vAlign w:val="center"/>
                </w:tcPr>
                <w:p w14:paraId="6F95C8CD">
                  <w:pPr>
                    <w:adjustRightInd w:val="0"/>
                    <w:snapToGrid w:val="0"/>
                    <w:jc w:val="center"/>
                    <w:rPr>
                      <w:rFonts w:hint="default" w:eastAsia="宋体"/>
                      <w:color w:val="auto"/>
                      <w:szCs w:val="21"/>
                      <w:lang w:val="en-US" w:eastAsia="zh-CN"/>
                    </w:rPr>
                  </w:pPr>
                  <w:r>
                    <w:rPr>
                      <w:rFonts w:hint="eastAsia"/>
                      <w:color w:val="auto"/>
                      <w:szCs w:val="21"/>
                      <w:lang w:val="en-US" w:eastAsia="zh-CN"/>
                    </w:rPr>
                    <w:t>54</w:t>
                  </w:r>
                </w:p>
              </w:tc>
              <w:tc>
                <w:tcPr>
                  <w:tcW w:w="428" w:type="pct"/>
                  <w:noWrap w:val="0"/>
                  <w:vAlign w:val="center"/>
                </w:tcPr>
                <w:p w14:paraId="7C99022F">
                  <w:pPr>
                    <w:adjustRightInd w:val="0"/>
                    <w:snapToGrid w:val="0"/>
                    <w:jc w:val="center"/>
                    <w:rPr>
                      <w:rFonts w:hint="eastAsia"/>
                      <w:color w:val="auto"/>
                      <w:szCs w:val="21"/>
                    </w:rPr>
                  </w:pPr>
                  <w:r>
                    <w:rPr>
                      <w:rFonts w:hint="eastAsia"/>
                      <w:color w:val="auto"/>
                      <w:szCs w:val="21"/>
                    </w:rPr>
                    <w:t>1</w:t>
                  </w:r>
                </w:p>
              </w:tc>
            </w:tr>
            <w:tr w14:paraId="56740F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44" w:type="pct"/>
                  <w:shd w:val="clear" w:color="000000" w:fill="FFFFFF"/>
                  <w:noWrap w:val="0"/>
                  <w:vAlign w:val="center"/>
                </w:tcPr>
                <w:p w14:paraId="2707BD51">
                  <w:pPr>
                    <w:widowControl/>
                    <w:adjustRightInd w:val="0"/>
                    <w:snapToGrid w:val="0"/>
                    <w:jc w:val="center"/>
                    <w:rPr>
                      <w:rFonts w:hint="eastAsia"/>
                      <w:color w:val="auto"/>
                      <w:kern w:val="0"/>
                      <w:szCs w:val="21"/>
                    </w:rPr>
                  </w:pPr>
                  <w:r>
                    <w:rPr>
                      <w:rFonts w:hint="eastAsia"/>
                      <w:color w:val="auto"/>
                      <w:kern w:val="0"/>
                      <w:szCs w:val="21"/>
                    </w:rPr>
                    <w:t>2</w:t>
                  </w:r>
                </w:p>
              </w:tc>
              <w:tc>
                <w:tcPr>
                  <w:tcW w:w="493" w:type="pct"/>
                  <w:shd w:val="clear" w:color="000000" w:fill="FFFFFF"/>
                  <w:noWrap w:val="0"/>
                  <w:vAlign w:val="center"/>
                </w:tcPr>
                <w:p w14:paraId="7B049C9F">
                  <w:pPr>
                    <w:jc w:val="center"/>
                    <w:rPr>
                      <w:rFonts w:hint="eastAsia" w:eastAsia="宋体"/>
                      <w:color w:val="auto"/>
                      <w:kern w:val="0"/>
                      <w:szCs w:val="21"/>
                      <w:lang w:val="en-US" w:eastAsia="zh-CN"/>
                    </w:rPr>
                  </w:pPr>
                  <w:r>
                    <w:rPr>
                      <w:rFonts w:hint="eastAsia"/>
                      <w:color w:val="auto"/>
                      <w:kern w:val="0"/>
                      <w:szCs w:val="21"/>
                      <w:lang w:val="en-US" w:eastAsia="zh-CN"/>
                    </w:rPr>
                    <w:t>皮带提升机</w:t>
                  </w:r>
                </w:p>
              </w:tc>
              <w:tc>
                <w:tcPr>
                  <w:tcW w:w="331" w:type="pct"/>
                  <w:noWrap w:val="0"/>
                  <w:vAlign w:val="center"/>
                </w:tcPr>
                <w:p w14:paraId="6BB9F9C6">
                  <w:pPr>
                    <w:jc w:val="center"/>
                    <w:rPr>
                      <w:rFonts w:hint="default" w:eastAsia="宋体"/>
                      <w:color w:val="auto"/>
                      <w:lang w:val="en-US" w:eastAsia="zh-CN"/>
                    </w:rPr>
                  </w:pPr>
                  <w:r>
                    <w:rPr>
                      <w:rFonts w:hint="eastAsia"/>
                      <w:color w:val="auto"/>
                      <w:lang w:val="en-US" w:eastAsia="zh-CN"/>
                    </w:rPr>
                    <w:t>80</w:t>
                  </w:r>
                </w:p>
              </w:tc>
              <w:tc>
                <w:tcPr>
                  <w:tcW w:w="289" w:type="pct"/>
                  <w:vMerge w:val="continue"/>
                  <w:noWrap w:val="0"/>
                  <w:vAlign w:val="center"/>
                </w:tcPr>
                <w:p w14:paraId="0E7D392F">
                  <w:pPr>
                    <w:adjustRightInd w:val="0"/>
                    <w:snapToGrid w:val="0"/>
                    <w:jc w:val="center"/>
                    <w:rPr>
                      <w:color w:val="auto"/>
                      <w:szCs w:val="21"/>
                      <w:lang w:bidi="ar"/>
                    </w:rPr>
                  </w:pPr>
                </w:p>
              </w:tc>
              <w:tc>
                <w:tcPr>
                  <w:tcW w:w="314" w:type="pct"/>
                  <w:noWrap w:val="0"/>
                  <w:vAlign w:val="center"/>
                </w:tcPr>
                <w:p w14:paraId="0AACAC9B">
                  <w:pPr>
                    <w:adjustRightInd w:val="0"/>
                    <w:snapToGrid w:val="0"/>
                    <w:jc w:val="center"/>
                    <w:rPr>
                      <w:rFonts w:hint="default" w:eastAsia="宋体"/>
                      <w:color w:val="auto"/>
                      <w:lang w:val="en-US" w:eastAsia="zh-CN"/>
                    </w:rPr>
                  </w:pPr>
                  <w:r>
                    <w:rPr>
                      <w:rFonts w:hint="eastAsia"/>
                      <w:color w:val="auto"/>
                      <w:szCs w:val="21"/>
                      <w:lang w:val="en-US" w:eastAsia="zh-CN"/>
                    </w:rPr>
                    <w:t>-10</w:t>
                  </w:r>
                </w:p>
              </w:tc>
              <w:tc>
                <w:tcPr>
                  <w:tcW w:w="290" w:type="pct"/>
                  <w:noWrap w:val="0"/>
                  <w:vAlign w:val="center"/>
                </w:tcPr>
                <w:p w14:paraId="084461EA">
                  <w:pPr>
                    <w:adjustRightInd w:val="0"/>
                    <w:snapToGrid w:val="0"/>
                    <w:jc w:val="center"/>
                    <w:rPr>
                      <w:rFonts w:hint="default"/>
                      <w:color w:val="auto"/>
                      <w:lang w:val="en-US"/>
                    </w:rPr>
                  </w:pPr>
                  <w:r>
                    <w:rPr>
                      <w:rFonts w:hint="eastAsia"/>
                      <w:color w:val="auto"/>
                      <w:szCs w:val="21"/>
                      <w:lang w:val="en-US" w:eastAsia="zh-CN"/>
                    </w:rPr>
                    <w:t>10</w:t>
                  </w:r>
                </w:p>
              </w:tc>
              <w:tc>
                <w:tcPr>
                  <w:tcW w:w="206" w:type="pct"/>
                  <w:noWrap w:val="0"/>
                  <w:vAlign w:val="center"/>
                </w:tcPr>
                <w:p w14:paraId="7AECE1CF">
                  <w:pPr>
                    <w:adjustRightInd w:val="0"/>
                    <w:snapToGrid w:val="0"/>
                    <w:jc w:val="center"/>
                    <w:rPr>
                      <w:color w:val="auto"/>
                    </w:rPr>
                  </w:pPr>
                  <w:r>
                    <w:rPr>
                      <w:rFonts w:hint="eastAsia"/>
                      <w:color w:val="auto"/>
                    </w:rPr>
                    <w:t>2</w:t>
                  </w:r>
                </w:p>
              </w:tc>
              <w:tc>
                <w:tcPr>
                  <w:tcW w:w="381" w:type="pct"/>
                  <w:noWrap w:val="0"/>
                  <w:vAlign w:val="center"/>
                </w:tcPr>
                <w:p w14:paraId="13A777AC">
                  <w:pPr>
                    <w:adjustRightInd w:val="0"/>
                    <w:snapToGrid w:val="0"/>
                    <w:jc w:val="center"/>
                    <w:rPr>
                      <w:rFonts w:hint="eastAsia" w:eastAsia="宋体"/>
                      <w:color w:val="auto"/>
                      <w:lang w:eastAsia="zh-CN"/>
                    </w:rPr>
                  </w:pPr>
                  <w:r>
                    <w:rPr>
                      <w:rFonts w:hint="eastAsia"/>
                      <w:color w:val="auto"/>
                      <w:szCs w:val="21"/>
                      <w:lang w:val="en-US" w:eastAsia="zh-CN"/>
                    </w:rPr>
                    <w:t>5</w:t>
                  </w:r>
                </w:p>
              </w:tc>
              <w:tc>
                <w:tcPr>
                  <w:tcW w:w="389" w:type="pct"/>
                  <w:noWrap w:val="0"/>
                  <w:vAlign w:val="center"/>
                </w:tcPr>
                <w:p w14:paraId="3C5C30A2">
                  <w:pPr>
                    <w:adjustRightInd w:val="0"/>
                    <w:snapToGrid w:val="0"/>
                    <w:jc w:val="center"/>
                    <w:rPr>
                      <w:rFonts w:hint="default" w:eastAsia="宋体"/>
                      <w:color w:val="auto"/>
                      <w:szCs w:val="21"/>
                      <w:lang w:val="en-US" w:eastAsia="zh-CN"/>
                    </w:rPr>
                  </w:pPr>
                  <w:r>
                    <w:rPr>
                      <w:rFonts w:hint="eastAsia"/>
                      <w:color w:val="auto"/>
                      <w:szCs w:val="21"/>
                      <w:lang w:val="en-US" w:eastAsia="zh-CN"/>
                    </w:rPr>
                    <w:t>64</w:t>
                  </w:r>
                </w:p>
              </w:tc>
              <w:tc>
                <w:tcPr>
                  <w:tcW w:w="811" w:type="pct"/>
                  <w:vMerge w:val="continue"/>
                  <w:noWrap w:val="0"/>
                  <w:vAlign w:val="center"/>
                </w:tcPr>
                <w:p w14:paraId="01365542">
                  <w:pPr>
                    <w:adjustRightInd w:val="0"/>
                    <w:snapToGrid w:val="0"/>
                    <w:spacing w:before="48" w:beforeLines="20" w:after="48" w:afterLines="20"/>
                    <w:jc w:val="center"/>
                    <w:rPr>
                      <w:rFonts w:hint="eastAsia"/>
                      <w:color w:val="auto"/>
                      <w:szCs w:val="21"/>
                    </w:rPr>
                  </w:pPr>
                </w:p>
              </w:tc>
              <w:tc>
                <w:tcPr>
                  <w:tcW w:w="422" w:type="pct"/>
                  <w:noWrap w:val="0"/>
                  <w:vAlign w:val="center"/>
                </w:tcPr>
                <w:p w14:paraId="249A4C2C">
                  <w:pPr>
                    <w:adjustRightInd w:val="0"/>
                    <w:snapToGrid w:val="0"/>
                    <w:jc w:val="center"/>
                    <w:rPr>
                      <w:color w:val="auto"/>
                      <w:kern w:val="0"/>
                      <w:szCs w:val="21"/>
                    </w:rPr>
                  </w:pPr>
                  <w:r>
                    <w:rPr>
                      <w:rFonts w:hint="eastAsia"/>
                      <w:color w:val="auto"/>
                      <w:szCs w:val="21"/>
                    </w:rPr>
                    <w:t>20</w:t>
                  </w:r>
                </w:p>
              </w:tc>
              <w:tc>
                <w:tcPr>
                  <w:tcW w:w="397" w:type="pct"/>
                  <w:noWrap w:val="0"/>
                  <w:vAlign w:val="center"/>
                </w:tcPr>
                <w:p w14:paraId="4A193FF2">
                  <w:pPr>
                    <w:adjustRightInd w:val="0"/>
                    <w:snapToGrid w:val="0"/>
                    <w:jc w:val="center"/>
                    <w:rPr>
                      <w:rFonts w:hint="default" w:eastAsia="宋体"/>
                      <w:color w:val="auto"/>
                      <w:kern w:val="0"/>
                      <w:szCs w:val="21"/>
                      <w:lang w:val="en-US" w:eastAsia="zh-CN"/>
                    </w:rPr>
                  </w:pPr>
                  <w:r>
                    <w:rPr>
                      <w:rFonts w:hint="eastAsia"/>
                      <w:color w:val="auto"/>
                      <w:kern w:val="0"/>
                      <w:szCs w:val="21"/>
                      <w:lang w:val="en-US" w:eastAsia="zh-CN"/>
                    </w:rPr>
                    <w:t>44</w:t>
                  </w:r>
                </w:p>
              </w:tc>
              <w:tc>
                <w:tcPr>
                  <w:tcW w:w="428" w:type="pct"/>
                  <w:noWrap w:val="0"/>
                  <w:vAlign w:val="center"/>
                </w:tcPr>
                <w:p w14:paraId="3EC2B2EE">
                  <w:pPr>
                    <w:adjustRightInd w:val="0"/>
                    <w:snapToGrid w:val="0"/>
                    <w:jc w:val="center"/>
                    <w:rPr>
                      <w:color w:val="auto"/>
                      <w:kern w:val="0"/>
                      <w:szCs w:val="21"/>
                    </w:rPr>
                  </w:pPr>
                  <w:r>
                    <w:rPr>
                      <w:rFonts w:hint="eastAsia"/>
                      <w:color w:val="auto"/>
                      <w:szCs w:val="21"/>
                    </w:rPr>
                    <w:t>1</w:t>
                  </w:r>
                </w:p>
              </w:tc>
            </w:tr>
            <w:tr w14:paraId="4CB48E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44" w:type="pct"/>
                  <w:shd w:val="clear" w:color="000000" w:fill="FFFFFF"/>
                  <w:noWrap w:val="0"/>
                  <w:vAlign w:val="center"/>
                </w:tcPr>
                <w:p w14:paraId="4A260B93">
                  <w:pPr>
                    <w:widowControl/>
                    <w:adjustRightInd w:val="0"/>
                    <w:snapToGrid w:val="0"/>
                    <w:jc w:val="center"/>
                    <w:rPr>
                      <w:rFonts w:hint="eastAsia"/>
                      <w:color w:val="auto"/>
                      <w:kern w:val="0"/>
                      <w:szCs w:val="21"/>
                    </w:rPr>
                  </w:pPr>
                  <w:r>
                    <w:rPr>
                      <w:rFonts w:hint="eastAsia"/>
                      <w:color w:val="auto"/>
                      <w:kern w:val="0"/>
                      <w:szCs w:val="21"/>
                    </w:rPr>
                    <w:t>3</w:t>
                  </w:r>
                </w:p>
              </w:tc>
              <w:tc>
                <w:tcPr>
                  <w:tcW w:w="493" w:type="pct"/>
                  <w:shd w:val="clear" w:color="000000" w:fill="FFFFFF"/>
                  <w:noWrap w:val="0"/>
                  <w:vAlign w:val="center"/>
                </w:tcPr>
                <w:p w14:paraId="65E3B0D8">
                  <w:pPr>
                    <w:jc w:val="center"/>
                    <w:rPr>
                      <w:rFonts w:hint="default" w:eastAsia="宋体"/>
                      <w:color w:val="auto"/>
                      <w:kern w:val="0"/>
                      <w:szCs w:val="21"/>
                      <w:lang w:val="en-US" w:eastAsia="zh-CN"/>
                    </w:rPr>
                  </w:pPr>
                  <w:r>
                    <w:rPr>
                      <w:rFonts w:hint="eastAsia"/>
                      <w:color w:val="auto"/>
                      <w:kern w:val="0"/>
                      <w:szCs w:val="21"/>
                      <w:lang w:val="en-US" w:eastAsia="zh-CN"/>
                    </w:rPr>
                    <w:t>锤式破碎机</w:t>
                  </w:r>
                </w:p>
              </w:tc>
              <w:tc>
                <w:tcPr>
                  <w:tcW w:w="331" w:type="pct"/>
                  <w:noWrap w:val="0"/>
                  <w:vAlign w:val="center"/>
                </w:tcPr>
                <w:p w14:paraId="696D99AB">
                  <w:pPr>
                    <w:jc w:val="center"/>
                    <w:rPr>
                      <w:rFonts w:hint="default" w:eastAsia="宋体"/>
                      <w:color w:val="auto"/>
                      <w:lang w:val="en-US" w:eastAsia="zh-CN"/>
                    </w:rPr>
                  </w:pPr>
                  <w:r>
                    <w:rPr>
                      <w:rFonts w:hint="eastAsia"/>
                      <w:color w:val="auto"/>
                      <w:lang w:val="en-US" w:eastAsia="zh-CN"/>
                    </w:rPr>
                    <w:t>90</w:t>
                  </w:r>
                </w:p>
              </w:tc>
              <w:tc>
                <w:tcPr>
                  <w:tcW w:w="289" w:type="pct"/>
                  <w:vMerge w:val="continue"/>
                  <w:noWrap w:val="0"/>
                  <w:vAlign w:val="center"/>
                </w:tcPr>
                <w:p w14:paraId="5C854C58">
                  <w:pPr>
                    <w:widowControl/>
                    <w:spacing w:line="320" w:lineRule="exact"/>
                    <w:jc w:val="center"/>
                    <w:rPr>
                      <w:color w:val="auto"/>
                      <w:szCs w:val="21"/>
                      <w:lang w:bidi="ar"/>
                    </w:rPr>
                  </w:pPr>
                </w:p>
              </w:tc>
              <w:tc>
                <w:tcPr>
                  <w:tcW w:w="314" w:type="pct"/>
                  <w:noWrap w:val="0"/>
                  <w:vAlign w:val="center"/>
                </w:tcPr>
                <w:p w14:paraId="65F031AF">
                  <w:pPr>
                    <w:adjustRightInd w:val="0"/>
                    <w:snapToGrid w:val="0"/>
                    <w:jc w:val="center"/>
                    <w:rPr>
                      <w:rFonts w:hint="default" w:eastAsia="宋体"/>
                      <w:color w:val="auto"/>
                      <w:lang w:val="en-US" w:eastAsia="zh-CN"/>
                    </w:rPr>
                  </w:pPr>
                  <w:r>
                    <w:rPr>
                      <w:rFonts w:hint="eastAsia"/>
                      <w:color w:val="auto"/>
                      <w:szCs w:val="21"/>
                      <w:lang w:val="en-US" w:eastAsia="zh-CN"/>
                    </w:rPr>
                    <w:t>-20</w:t>
                  </w:r>
                </w:p>
              </w:tc>
              <w:tc>
                <w:tcPr>
                  <w:tcW w:w="290" w:type="pct"/>
                  <w:noWrap w:val="0"/>
                  <w:vAlign w:val="center"/>
                </w:tcPr>
                <w:p w14:paraId="650EDD82">
                  <w:pPr>
                    <w:adjustRightInd w:val="0"/>
                    <w:snapToGrid w:val="0"/>
                    <w:jc w:val="center"/>
                    <w:rPr>
                      <w:rFonts w:hint="default" w:eastAsia="宋体"/>
                      <w:color w:val="auto"/>
                      <w:lang w:val="en-US" w:eastAsia="zh-CN"/>
                    </w:rPr>
                  </w:pPr>
                  <w:r>
                    <w:rPr>
                      <w:rFonts w:hint="eastAsia"/>
                      <w:color w:val="auto"/>
                      <w:szCs w:val="21"/>
                      <w:lang w:val="en-US" w:eastAsia="zh-CN"/>
                    </w:rPr>
                    <w:t>10</w:t>
                  </w:r>
                </w:p>
              </w:tc>
              <w:tc>
                <w:tcPr>
                  <w:tcW w:w="206" w:type="pct"/>
                  <w:noWrap w:val="0"/>
                  <w:vAlign w:val="center"/>
                </w:tcPr>
                <w:p w14:paraId="08BD54E8">
                  <w:pPr>
                    <w:adjustRightInd w:val="0"/>
                    <w:snapToGrid w:val="0"/>
                    <w:jc w:val="center"/>
                    <w:rPr>
                      <w:color w:val="auto"/>
                    </w:rPr>
                  </w:pPr>
                  <w:r>
                    <w:rPr>
                      <w:rFonts w:hint="eastAsia"/>
                      <w:color w:val="auto"/>
                    </w:rPr>
                    <w:t>2</w:t>
                  </w:r>
                </w:p>
              </w:tc>
              <w:tc>
                <w:tcPr>
                  <w:tcW w:w="381" w:type="pct"/>
                  <w:noWrap w:val="0"/>
                  <w:vAlign w:val="center"/>
                </w:tcPr>
                <w:p w14:paraId="7CE5E9D9">
                  <w:pPr>
                    <w:adjustRightInd w:val="0"/>
                    <w:snapToGrid w:val="0"/>
                    <w:jc w:val="center"/>
                    <w:rPr>
                      <w:color w:val="auto"/>
                    </w:rPr>
                  </w:pPr>
                  <w:r>
                    <w:rPr>
                      <w:color w:val="auto"/>
                      <w:szCs w:val="21"/>
                    </w:rPr>
                    <w:t>5</w:t>
                  </w:r>
                </w:p>
              </w:tc>
              <w:tc>
                <w:tcPr>
                  <w:tcW w:w="389" w:type="pct"/>
                  <w:noWrap w:val="0"/>
                  <w:vAlign w:val="center"/>
                </w:tcPr>
                <w:p w14:paraId="63BDB6AD">
                  <w:pPr>
                    <w:adjustRightInd w:val="0"/>
                    <w:snapToGrid w:val="0"/>
                    <w:jc w:val="center"/>
                    <w:rPr>
                      <w:rFonts w:hint="default" w:eastAsia="宋体"/>
                      <w:color w:val="auto"/>
                      <w:szCs w:val="21"/>
                      <w:lang w:val="en-US" w:eastAsia="zh-CN"/>
                    </w:rPr>
                  </w:pPr>
                  <w:r>
                    <w:rPr>
                      <w:rFonts w:hint="eastAsia"/>
                      <w:color w:val="auto"/>
                      <w:szCs w:val="21"/>
                      <w:lang w:val="en-US" w:eastAsia="zh-CN"/>
                    </w:rPr>
                    <w:t>74</w:t>
                  </w:r>
                </w:p>
              </w:tc>
              <w:tc>
                <w:tcPr>
                  <w:tcW w:w="811" w:type="pct"/>
                  <w:vMerge w:val="continue"/>
                  <w:noWrap w:val="0"/>
                  <w:vAlign w:val="center"/>
                </w:tcPr>
                <w:p w14:paraId="5D041C62">
                  <w:pPr>
                    <w:adjustRightInd w:val="0"/>
                    <w:snapToGrid w:val="0"/>
                    <w:spacing w:before="48" w:beforeLines="20" w:after="48" w:afterLines="20"/>
                    <w:jc w:val="center"/>
                    <w:rPr>
                      <w:rFonts w:hint="eastAsia"/>
                      <w:color w:val="auto"/>
                      <w:szCs w:val="21"/>
                    </w:rPr>
                  </w:pPr>
                </w:p>
              </w:tc>
              <w:tc>
                <w:tcPr>
                  <w:tcW w:w="422" w:type="pct"/>
                  <w:noWrap w:val="0"/>
                  <w:vAlign w:val="center"/>
                </w:tcPr>
                <w:p w14:paraId="6ECBEC85">
                  <w:pPr>
                    <w:adjustRightInd w:val="0"/>
                    <w:snapToGrid w:val="0"/>
                    <w:jc w:val="center"/>
                    <w:rPr>
                      <w:rFonts w:hint="eastAsia"/>
                      <w:color w:val="auto"/>
                      <w:kern w:val="0"/>
                      <w:szCs w:val="21"/>
                    </w:rPr>
                  </w:pPr>
                  <w:r>
                    <w:rPr>
                      <w:rFonts w:hint="eastAsia"/>
                      <w:color w:val="auto"/>
                      <w:szCs w:val="21"/>
                    </w:rPr>
                    <w:t>20</w:t>
                  </w:r>
                </w:p>
              </w:tc>
              <w:tc>
                <w:tcPr>
                  <w:tcW w:w="397" w:type="pct"/>
                  <w:noWrap w:val="0"/>
                  <w:vAlign w:val="center"/>
                </w:tcPr>
                <w:p w14:paraId="29893F7F">
                  <w:pPr>
                    <w:adjustRightInd w:val="0"/>
                    <w:snapToGrid w:val="0"/>
                    <w:jc w:val="center"/>
                    <w:rPr>
                      <w:rFonts w:hint="default" w:eastAsia="宋体"/>
                      <w:color w:val="auto"/>
                      <w:kern w:val="0"/>
                      <w:szCs w:val="21"/>
                      <w:lang w:val="en-US" w:eastAsia="zh-CN"/>
                    </w:rPr>
                  </w:pPr>
                  <w:r>
                    <w:rPr>
                      <w:rFonts w:hint="eastAsia"/>
                      <w:color w:val="auto"/>
                      <w:kern w:val="0"/>
                      <w:szCs w:val="21"/>
                      <w:lang w:val="en-US" w:eastAsia="zh-CN"/>
                    </w:rPr>
                    <w:t>54</w:t>
                  </w:r>
                </w:p>
              </w:tc>
              <w:tc>
                <w:tcPr>
                  <w:tcW w:w="428" w:type="pct"/>
                  <w:noWrap w:val="0"/>
                  <w:vAlign w:val="center"/>
                </w:tcPr>
                <w:p w14:paraId="0E635204">
                  <w:pPr>
                    <w:adjustRightInd w:val="0"/>
                    <w:snapToGrid w:val="0"/>
                    <w:jc w:val="center"/>
                    <w:rPr>
                      <w:rFonts w:hint="eastAsia"/>
                      <w:color w:val="auto"/>
                      <w:kern w:val="0"/>
                      <w:szCs w:val="21"/>
                    </w:rPr>
                  </w:pPr>
                  <w:r>
                    <w:rPr>
                      <w:rFonts w:hint="eastAsia"/>
                      <w:color w:val="auto"/>
                      <w:szCs w:val="21"/>
                    </w:rPr>
                    <w:t>1</w:t>
                  </w:r>
                </w:p>
              </w:tc>
            </w:tr>
            <w:tr w14:paraId="05DB73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44" w:type="pct"/>
                  <w:shd w:val="clear" w:color="000000" w:fill="FFFFFF"/>
                  <w:noWrap w:val="0"/>
                  <w:vAlign w:val="center"/>
                </w:tcPr>
                <w:p w14:paraId="0FFBAB1A">
                  <w:pPr>
                    <w:widowControl/>
                    <w:adjustRightInd w:val="0"/>
                    <w:snapToGrid w:val="0"/>
                    <w:jc w:val="center"/>
                    <w:rPr>
                      <w:rFonts w:hint="eastAsia" w:eastAsia="宋体"/>
                      <w:color w:val="auto"/>
                      <w:kern w:val="0"/>
                      <w:szCs w:val="21"/>
                      <w:lang w:val="en-US" w:eastAsia="zh-CN"/>
                    </w:rPr>
                  </w:pPr>
                  <w:r>
                    <w:rPr>
                      <w:rFonts w:hint="eastAsia"/>
                      <w:color w:val="auto"/>
                      <w:kern w:val="0"/>
                      <w:szCs w:val="21"/>
                      <w:lang w:val="en-US" w:eastAsia="zh-CN"/>
                    </w:rPr>
                    <w:t>4</w:t>
                  </w:r>
                </w:p>
              </w:tc>
              <w:tc>
                <w:tcPr>
                  <w:tcW w:w="493" w:type="pct"/>
                  <w:shd w:val="clear" w:color="000000" w:fill="FFFFFF"/>
                  <w:noWrap w:val="0"/>
                  <w:vAlign w:val="center"/>
                </w:tcPr>
                <w:p w14:paraId="6AC077C3">
                  <w:pPr>
                    <w:jc w:val="center"/>
                    <w:rPr>
                      <w:rFonts w:hint="default"/>
                      <w:color w:val="auto"/>
                      <w:kern w:val="0"/>
                      <w:szCs w:val="21"/>
                      <w:lang w:val="en-US" w:eastAsia="zh-CN"/>
                    </w:rPr>
                  </w:pPr>
                  <w:r>
                    <w:rPr>
                      <w:rFonts w:hint="eastAsia"/>
                      <w:color w:val="auto"/>
                      <w:kern w:val="0"/>
                      <w:szCs w:val="21"/>
                      <w:lang w:val="en-US" w:eastAsia="zh-CN"/>
                    </w:rPr>
                    <w:t>磨粉机</w:t>
                  </w:r>
                </w:p>
              </w:tc>
              <w:tc>
                <w:tcPr>
                  <w:tcW w:w="331" w:type="pct"/>
                  <w:noWrap w:val="0"/>
                  <w:vAlign w:val="center"/>
                </w:tcPr>
                <w:p w14:paraId="0265A1B0">
                  <w:pPr>
                    <w:jc w:val="center"/>
                    <w:rPr>
                      <w:rFonts w:hint="default"/>
                      <w:color w:val="auto"/>
                      <w:lang w:val="en-US" w:eastAsia="zh-CN"/>
                    </w:rPr>
                  </w:pPr>
                  <w:r>
                    <w:rPr>
                      <w:rFonts w:hint="eastAsia"/>
                      <w:color w:val="auto"/>
                      <w:lang w:val="en-US" w:eastAsia="zh-CN"/>
                    </w:rPr>
                    <w:t>100</w:t>
                  </w:r>
                </w:p>
              </w:tc>
              <w:tc>
                <w:tcPr>
                  <w:tcW w:w="289" w:type="pct"/>
                  <w:vMerge w:val="continue"/>
                  <w:noWrap w:val="0"/>
                  <w:vAlign w:val="center"/>
                </w:tcPr>
                <w:p w14:paraId="6F066924">
                  <w:pPr>
                    <w:widowControl/>
                    <w:spacing w:line="320" w:lineRule="exact"/>
                    <w:jc w:val="center"/>
                    <w:rPr>
                      <w:color w:val="auto"/>
                      <w:szCs w:val="21"/>
                      <w:lang w:bidi="ar"/>
                    </w:rPr>
                  </w:pPr>
                </w:p>
              </w:tc>
              <w:tc>
                <w:tcPr>
                  <w:tcW w:w="314" w:type="pct"/>
                  <w:noWrap w:val="0"/>
                  <w:vAlign w:val="center"/>
                </w:tcPr>
                <w:p w14:paraId="019C80DB">
                  <w:pPr>
                    <w:adjustRightInd w:val="0"/>
                    <w:snapToGrid w:val="0"/>
                    <w:jc w:val="center"/>
                    <w:rPr>
                      <w:rFonts w:hint="default"/>
                      <w:color w:val="auto"/>
                      <w:szCs w:val="21"/>
                      <w:lang w:val="en-US" w:eastAsia="zh-CN"/>
                    </w:rPr>
                  </w:pPr>
                  <w:r>
                    <w:rPr>
                      <w:rFonts w:hint="eastAsia"/>
                      <w:color w:val="auto"/>
                      <w:szCs w:val="21"/>
                      <w:lang w:val="en-US" w:eastAsia="zh-CN"/>
                    </w:rPr>
                    <w:t>40</w:t>
                  </w:r>
                </w:p>
              </w:tc>
              <w:tc>
                <w:tcPr>
                  <w:tcW w:w="290" w:type="pct"/>
                  <w:noWrap w:val="0"/>
                  <w:vAlign w:val="center"/>
                </w:tcPr>
                <w:p w14:paraId="6A1359D1">
                  <w:pPr>
                    <w:adjustRightInd w:val="0"/>
                    <w:snapToGrid w:val="0"/>
                    <w:jc w:val="center"/>
                    <w:rPr>
                      <w:rFonts w:hint="default"/>
                      <w:color w:val="auto"/>
                      <w:szCs w:val="21"/>
                      <w:lang w:val="en-US" w:eastAsia="zh-CN"/>
                    </w:rPr>
                  </w:pPr>
                  <w:r>
                    <w:rPr>
                      <w:rFonts w:hint="eastAsia"/>
                      <w:color w:val="auto"/>
                      <w:szCs w:val="21"/>
                      <w:lang w:val="en-US" w:eastAsia="zh-CN"/>
                    </w:rPr>
                    <w:t>10</w:t>
                  </w:r>
                </w:p>
              </w:tc>
              <w:tc>
                <w:tcPr>
                  <w:tcW w:w="206" w:type="pct"/>
                  <w:noWrap w:val="0"/>
                  <w:vAlign w:val="center"/>
                </w:tcPr>
                <w:p w14:paraId="25CEE3B3">
                  <w:pPr>
                    <w:adjustRightInd w:val="0"/>
                    <w:snapToGrid w:val="0"/>
                    <w:jc w:val="center"/>
                    <w:rPr>
                      <w:rFonts w:hint="eastAsia" w:eastAsia="宋体"/>
                      <w:color w:val="auto"/>
                      <w:lang w:val="en-US" w:eastAsia="zh-CN"/>
                    </w:rPr>
                  </w:pPr>
                  <w:r>
                    <w:rPr>
                      <w:rFonts w:hint="eastAsia"/>
                      <w:color w:val="auto"/>
                      <w:lang w:val="en-US" w:eastAsia="zh-CN"/>
                    </w:rPr>
                    <w:t>2</w:t>
                  </w:r>
                </w:p>
              </w:tc>
              <w:tc>
                <w:tcPr>
                  <w:tcW w:w="381" w:type="pct"/>
                  <w:noWrap w:val="0"/>
                  <w:vAlign w:val="center"/>
                </w:tcPr>
                <w:p w14:paraId="6A61862E">
                  <w:pPr>
                    <w:adjustRightInd w:val="0"/>
                    <w:snapToGrid w:val="0"/>
                    <w:jc w:val="center"/>
                    <w:rPr>
                      <w:rFonts w:hint="eastAsia" w:eastAsia="宋体"/>
                      <w:color w:val="auto"/>
                      <w:szCs w:val="21"/>
                      <w:lang w:val="en-US" w:eastAsia="zh-CN"/>
                    </w:rPr>
                  </w:pPr>
                  <w:r>
                    <w:rPr>
                      <w:rFonts w:hint="eastAsia"/>
                      <w:color w:val="auto"/>
                      <w:szCs w:val="21"/>
                      <w:lang w:val="en-US" w:eastAsia="zh-CN"/>
                    </w:rPr>
                    <w:t>5</w:t>
                  </w:r>
                </w:p>
              </w:tc>
              <w:tc>
                <w:tcPr>
                  <w:tcW w:w="389" w:type="pct"/>
                  <w:noWrap w:val="0"/>
                  <w:vAlign w:val="center"/>
                </w:tcPr>
                <w:p w14:paraId="6E11C433">
                  <w:pPr>
                    <w:adjustRightInd w:val="0"/>
                    <w:snapToGrid w:val="0"/>
                    <w:jc w:val="center"/>
                    <w:rPr>
                      <w:rFonts w:hint="default"/>
                      <w:color w:val="auto"/>
                      <w:szCs w:val="21"/>
                      <w:lang w:val="en-US" w:eastAsia="zh-CN"/>
                    </w:rPr>
                  </w:pPr>
                  <w:r>
                    <w:rPr>
                      <w:rFonts w:hint="eastAsia"/>
                      <w:color w:val="auto"/>
                      <w:szCs w:val="21"/>
                      <w:lang w:val="en-US" w:eastAsia="zh-CN"/>
                    </w:rPr>
                    <w:t>75</w:t>
                  </w:r>
                </w:p>
              </w:tc>
              <w:tc>
                <w:tcPr>
                  <w:tcW w:w="811" w:type="pct"/>
                  <w:vMerge w:val="continue"/>
                  <w:noWrap w:val="0"/>
                  <w:vAlign w:val="center"/>
                </w:tcPr>
                <w:p w14:paraId="4985523F">
                  <w:pPr>
                    <w:adjustRightInd w:val="0"/>
                    <w:snapToGrid w:val="0"/>
                    <w:spacing w:before="48" w:beforeLines="20" w:after="48" w:afterLines="20"/>
                    <w:jc w:val="center"/>
                    <w:rPr>
                      <w:rFonts w:hint="eastAsia"/>
                      <w:color w:val="auto"/>
                      <w:szCs w:val="21"/>
                    </w:rPr>
                  </w:pPr>
                </w:p>
              </w:tc>
              <w:tc>
                <w:tcPr>
                  <w:tcW w:w="422" w:type="pct"/>
                  <w:noWrap w:val="0"/>
                  <w:vAlign w:val="center"/>
                </w:tcPr>
                <w:p w14:paraId="337C3C68">
                  <w:pPr>
                    <w:adjustRightInd w:val="0"/>
                    <w:snapToGrid w:val="0"/>
                    <w:jc w:val="center"/>
                    <w:rPr>
                      <w:rFonts w:hint="default" w:eastAsia="宋体"/>
                      <w:color w:val="auto"/>
                      <w:szCs w:val="21"/>
                      <w:lang w:val="en-US" w:eastAsia="zh-CN"/>
                    </w:rPr>
                  </w:pPr>
                  <w:r>
                    <w:rPr>
                      <w:rFonts w:hint="eastAsia"/>
                      <w:color w:val="auto"/>
                      <w:szCs w:val="21"/>
                      <w:lang w:val="en-US" w:eastAsia="zh-CN"/>
                    </w:rPr>
                    <w:t>20</w:t>
                  </w:r>
                </w:p>
              </w:tc>
              <w:tc>
                <w:tcPr>
                  <w:tcW w:w="397" w:type="pct"/>
                  <w:noWrap w:val="0"/>
                  <w:vAlign w:val="center"/>
                </w:tcPr>
                <w:p w14:paraId="526DF549">
                  <w:pPr>
                    <w:adjustRightInd w:val="0"/>
                    <w:snapToGrid w:val="0"/>
                    <w:jc w:val="center"/>
                    <w:rPr>
                      <w:rFonts w:hint="default"/>
                      <w:color w:val="auto"/>
                      <w:kern w:val="0"/>
                      <w:szCs w:val="21"/>
                      <w:lang w:val="en-US" w:eastAsia="zh-CN"/>
                    </w:rPr>
                  </w:pPr>
                  <w:r>
                    <w:rPr>
                      <w:rFonts w:hint="eastAsia"/>
                      <w:color w:val="auto"/>
                      <w:kern w:val="0"/>
                      <w:szCs w:val="21"/>
                      <w:lang w:val="en-US" w:eastAsia="zh-CN"/>
                    </w:rPr>
                    <w:t>55</w:t>
                  </w:r>
                </w:p>
              </w:tc>
              <w:tc>
                <w:tcPr>
                  <w:tcW w:w="428" w:type="pct"/>
                  <w:noWrap w:val="0"/>
                  <w:vAlign w:val="center"/>
                </w:tcPr>
                <w:p w14:paraId="09718768">
                  <w:pPr>
                    <w:adjustRightInd w:val="0"/>
                    <w:snapToGrid w:val="0"/>
                    <w:jc w:val="center"/>
                    <w:rPr>
                      <w:rFonts w:hint="eastAsia" w:eastAsia="宋体"/>
                      <w:color w:val="auto"/>
                      <w:szCs w:val="21"/>
                      <w:lang w:val="en-US" w:eastAsia="zh-CN"/>
                    </w:rPr>
                  </w:pPr>
                  <w:r>
                    <w:rPr>
                      <w:rFonts w:hint="eastAsia"/>
                      <w:color w:val="auto"/>
                      <w:szCs w:val="21"/>
                      <w:lang w:val="en-US" w:eastAsia="zh-CN"/>
                    </w:rPr>
                    <w:t>1</w:t>
                  </w:r>
                </w:p>
              </w:tc>
            </w:tr>
            <w:tr w14:paraId="5E4FED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44" w:type="pct"/>
                  <w:shd w:val="clear" w:color="000000" w:fill="FFFFFF"/>
                  <w:noWrap w:val="0"/>
                  <w:vAlign w:val="center"/>
                </w:tcPr>
                <w:p w14:paraId="2F59ACE6">
                  <w:pPr>
                    <w:widowControl/>
                    <w:adjustRightInd w:val="0"/>
                    <w:snapToGrid w:val="0"/>
                    <w:jc w:val="center"/>
                    <w:rPr>
                      <w:rFonts w:hint="eastAsia" w:eastAsia="宋体"/>
                      <w:color w:val="auto"/>
                      <w:szCs w:val="21"/>
                      <w:lang w:eastAsia="zh-CN" w:bidi="ar"/>
                    </w:rPr>
                  </w:pPr>
                  <w:r>
                    <w:rPr>
                      <w:rFonts w:hint="eastAsia"/>
                      <w:color w:val="auto"/>
                      <w:kern w:val="0"/>
                      <w:szCs w:val="21"/>
                      <w:lang w:val="en-US" w:eastAsia="zh-CN"/>
                    </w:rPr>
                    <w:t>5</w:t>
                  </w:r>
                </w:p>
              </w:tc>
              <w:tc>
                <w:tcPr>
                  <w:tcW w:w="493" w:type="pct"/>
                  <w:shd w:val="clear" w:color="000000" w:fill="FFFFFF"/>
                  <w:noWrap w:val="0"/>
                  <w:vAlign w:val="center"/>
                </w:tcPr>
                <w:p w14:paraId="58B152E7">
                  <w:pPr>
                    <w:jc w:val="center"/>
                    <w:rPr>
                      <w:rFonts w:hint="default" w:eastAsia="宋体"/>
                      <w:color w:val="auto"/>
                      <w:kern w:val="44"/>
                      <w:szCs w:val="21"/>
                      <w:lang w:val="en-US" w:eastAsia="zh-CN"/>
                    </w:rPr>
                  </w:pPr>
                  <w:r>
                    <w:rPr>
                      <w:rFonts w:hint="eastAsia"/>
                      <w:color w:val="auto"/>
                      <w:kern w:val="44"/>
                      <w:szCs w:val="21"/>
                      <w:lang w:val="en-US" w:eastAsia="zh-CN"/>
                    </w:rPr>
                    <w:t>高频振动筛分机</w:t>
                  </w:r>
                </w:p>
              </w:tc>
              <w:tc>
                <w:tcPr>
                  <w:tcW w:w="331" w:type="pct"/>
                  <w:noWrap w:val="0"/>
                  <w:vAlign w:val="center"/>
                </w:tcPr>
                <w:p w14:paraId="06A952ED">
                  <w:pPr>
                    <w:jc w:val="center"/>
                    <w:rPr>
                      <w:rFonts w:hint="default" w:eastAsia="宋体"/>
                      <w:color w:val="auto"/>
                      <w:szCs w:val="21"/>
                      <w:lang w:val="en-US" w:eastAsia="zh-CN" w:bidi="ar"/>
                    </w:rPr>
                  </w:pPr>
                  <w:r>
                    <w:rPr>
                      <w:rFonts w:hint="eastAsia"/>
                      <w:color w:val="auto"/>
                      <w:szCs w:val="21"/>
                      <w:lang w:val="en-US" w:eastAsia="zh-CN" w:bidi="ar"/>
                    </w:rPr>
                    <w:t>75</w:t>
                  </w:r>
                </w:p>
              </w:tc>
              <w:tc>
                <w:tcPr>
                  <w:tcW w:w="289" w:type="pct"/>
                  <w:vMerge w:val="continue"/>
                  <w:noWrap w:val="0"/>
                  <w:vAlign w:val="center"/>
                </w:tcPr>
                <w:p w14:paraId="3C49593B">
                  <w:pPr>
                    <w:widowControl/>
                    <w:spacing w:line="320" w:lineRule="exact"/>
                    <w:jc w:val="center"/>
                    <w:rPr>
                      <w:color w:val="auto"/>
                      <w:szCs w:val="21"/>
                      <w:lang w:bidi="ar"/>
                    </w:rPr>
                  </w:pPr>
                </w:p>
              </w:tc>
              <w:tc>
                <w:tcPr>
                  <w:tcW w:w="314" w:type="pct"/>
                  <w:noWrap w:val="0"/>
                  <w:vAlign w:val="center"/>
                </w:tcPr>
                <w:p w14:paraId="38B9FBD1">
                  <w:pPr>
                    <w:adjustRightInd w:val="0"/>
                    <w:snapToGrid w:val="0"/>
                    <w:jc w:val="center"/>
                    <w:rPr>
                      <w:rFonts w:hint="default" w:eastAsia="宋体"/>
                      <w:color w:val="auto"/>
                      <w:kern w:val="0"/>
                      <w:szCs w:val="21"/>
                      <w:lang w:val="en-US" w:eastAsia="zh-CN"/>
                    </w:rPr>
                  </w:pPr>
                  <w:r>
                    <w:rPr>
                      <w:rFonts w:hint="eastAsia"/>
                      <w:color w:val="auto"/>
                      <w:szCs w:val="21"/>
                      <w:lang w:val="en-US" w:eastAsia="zh-CN"/>
                    </w:rPr>
                    <w:t>-25</w:t>
                  </w:r>
                </w:p>
              </w:tc>
              <w:tc>
                <w:tcPr>
                  <w:tcW w:w="290" w:type="pct"/>
                  <w:noWrap w:val="0"/>
                  <w:vAlign w:val="center"/>
                </w:tcPr>
                <w:p w14:paraId="2BD0BD41">
                  <w:pPr>
                    <w:adjustRightInd w:val="0"/>
                    <w:snapToGrid w:val="0"/>
                    <w:jc w:val="center"/>
                    <w:rPr>
                      <w:rFonts w:hint="default" w:eastAsia="宋体"/>
                      <w:color w:val="auto"/>
                      <w:kern w:val="0"/>
                      <w:szCs w:val="21"/>
                      <w:lang w:val="en-US" w:eastAsia="zh-CN"/>
                    </w:rPr>
                  </w:pPr>
                  <w:r>
                    <w:rPr>
                      <w:rFonts w:hint="eastAsia"/>
                      <w:color w:val="auto"/>
                      <w:szCs w:val="21"/>
                      <w:lang w:val="en-US" w:eastAsia="zh-CN"/>
                    </w:rPr>
                    <w:t>10</w:t>
                  </w:r>
                </w:p>
              </w:tc>
              <w:tc>
                <w:tcPr>
                  <w:tcW w:w="206" w:type="pct"/>
                  <w:noWrap w:val="0"/>
                  <w:vAlign w:val="center"/>
                </w:tcPr>
                <w:p w14:paraId="276770B8">
                  <w:pPr>
                    <w:adjustRightInd w:val="0"/>
                    <w:snapToGrid w:val="0"/>
                    <w:jc w:val="center"/>
                    <w:rPr>
                      <w:rFonts w:hint="eastAsia"/>
                      <w:color w:val="auto"/>
                      <w:kern w:val="0"/>
                      <w:szCs w:val="21"/>
                    </w:rPr>
                  </w:pPr>
                  <w:r>
                    <w:rPr>
                      <w:rFonts w:hint="eastAsia"/>
                      <w:color w:val="auto"/>
                    </w:rPr>
                    <w:t>2</w:t>
                  </w:r>
                </w:p>
              </w:tc>
              <w:tc>
                <w:tcPr>
                  <w:tcW w:w="381" w:type="pct"/>
                  <w:noWrap w:val="0"/>
                  <w:vAlign w:val="center"/>
                </w:tcPr>
                <w:p w14:paraId="32306999">
                  <w:pPr>
                    <w:adjustRightInd w:val="0"/>
                    <w:snapToGrid w:val="0"/>
                    <w:jc w:val="center"/>
                    <w:rPr>
                      <w:rFonts w:hint="eastAsia"/>
                      <w:color w:val="auto"/>
                      <w:szCs w:val="21"/>
                      <w:lang w:bidi="ar"/>
                    </w:rPr>
                  </w:pPr>
                  <w:r>
                    <w:rPr>
                      <w:color w:val="auto"/>
                      <w:szCs w:val="21"/>
                    </w:rPr>
                    <w:t>5</w:t>
                  </w:r>
                </w:p>
              </w:tc>
              <w:tc>
                <w:tcPr>
                  <w:tcW w:w="389" w:type="pct"/>
                  <w:noWrap w:val="0"/>
                  <w:vAlign w:val="center"/>
                </w:tcPr>
                <w:p w14:paraId="74D6ECD6">
                  <w:pPr>
                    <w:adjustRightInd w:val="0"/>
                    <w:snapToGrid w:val="0"/>
                    <w:jc w:val="center"/>
                    <w:rPr>
                      <w:rFonts w:hint="default" w:eastAsia="宋体"/>
                      <w:color w:val="auto"/>
                      <w:szCs w:val="21"/>
                      <w:lang w:val="en-US" w:eastAsia="zh-CN"/>
                    </w:rPr>
                  </w:pPr>
                  <w:r>
                    <w:rPr>
                      <w:rFonts w:hint="eastAsia"/>
                      <w:color w:val="auto"/>
                      <w:szCs w:val="21"/>
                      <w:lang w:val="en-US" w:eastAsia="zh-CN"/>
                    </w:rPr>
                    <w:t>62</w:t>
                  </w:r>
                </w:p>
              </w:tc>
              <w:tc>
                <w:tcPr>
                  <w:tcW w:w="811" w:type="pct"/>
                  <w:vMerge w:val="continue"/>
                  <w:noWrap w:val="0"/>
                  <w:vAlign w:val="center"/>
                </w:tcPr>
                <w:p w14:paraId="404CDA73">
                  <w:pPr>
                    <w:adjustRightInd w:val="0"/>
                    <w:snapToGrid w:val="0"/>
                    <w:spacing w:before="48" w:beforeLines="20" w:after="48" w:afterLines="20"/>
                    <w:jc w:val="center"/>
                    <w:rPr>
                      <w:rFonts w:hint="eastAsia"/>
                      <w:color w:val="auto"/>
                      <w:szCs w:val="21"/>
                    </w:rPr>
                  </w:pPr>
                </w:p>
              </w:tc>
              <w:tc>
                <w:tcPr>
                  <w:tcW w:w="422" w:type="pct"/>
                  <w:noWrap w:val="0"/>
                  <w:vAlign w:val="center"/>
                </w:tcPr>
                <w:p w14:paraId="092941A0">
                  <w:pPr>
                    <w:adjustRightInd w:val="0"/>
                    <w:snapToGrid w:val="0"/>
                    <w:jc w:val="center"/>
                    <w:rPr>
                      <w:rFonts w:hint="eastAsia"/>
                      <w:color w:val="auto"/>
                      <w:szCs w:val="21"/>
                    </w:rPr>
                  </w:pPr>
                  <w:r>
                    <w:rPr>
                      <w:rFonts w:hint="eastAsia"/>
                      <w:color w:val="auto"/>
                      <w:szCs w:val="21"/>
                    </w:rPr>
                    <w:t>20</w:t>
                  </w:r>
                </w:p>
              </w:tc>
              <w:tc>
                <w:tcPr>
                  <w:tcW w:w="397" w:type="pct"/>
                  <w:noWrap w:val="0"/>
                  <w:vAlign w:val="center"/>
                </w:tcPr>
                <w:p w14:paraId="7EC90963">
                  <w:pPr>
                    <w:adjustRightInd w:val="0"/>
                    <w:snapToGrid w:val="0"/>
                    <w:jc w:val="center"/>
                    <w:rPr>
                      <w:rFonts w:hint="default" w:eastAsia="宋体"/>
                      <w:color w:val="auto"/>
                      <w:szCs w:val="21"/>
                      <w:lang w:val="en-US" w:eastAsia="zh-CN"/>
                    </w:rPr>
                  </w:pPr>
                  <w:r>
                    <w:rPr>
                      <w:rFonts w:hint="eastAsia"/>
                      <w:color w:val="auto"/>
                      <w:szCs w:val="21"/>
                      <w:lang w:val="en-US" w:eastAsia="zh-CN"/>
                    </w:rPr>
                    <w:t>42</w:t>
                  </w:r>
                </w:p>
              </w:tc>
              <w:tc>
                <w:tcPr>
                  <w:tcW w:w="428" w:type="pct"/>
                  <w:noWrap w:val="0"/>
                  <w:vAlign w:val="center"/>
                </w:tcPr>
                <w:p w14:paraId="4FAEBAFF">
                  <w:pPr>
                    <w:adjustRightInd w:val="0"/>
                    <w:snapToGrid w:val="0"/>
                    <w:jc w:val="center"/>
                    <w:rPr>
                      <w:rFonts w:hint="eastAsia"/>
                      <w:color w:val="auto"/>
                      <w:szCs w:val="21"/>
                    </w:rPr>
                  </w:pPr>
                  <w:r>
                    <w:rPr>
                      <w:rFonts w:hint="eastAsia"/>
                      <w:color w:val="auto"/>
                      <w:szCs w:val="21"/>
                    </w:rPr>
                    <w:t>1</w:t>
                  </w:r>
                </w:p>
              </w:tc>
            </w:tr>
            <w:tr w14:paraId="0691E3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44" w:type="pct"/>
                  <w:shd w:val="clear" w:color="000000" w:fill="FFFFFF"/>
                  <w:noWrap w:val="0"/>
                  <w:vAlign w:val="center"/>
                </w:tcPr>
                <w:p w14:paraId="1FADEFAA">
                  <w:pPr>
                    <w:widowControl/>
                    <w:adjustRightInd w:val="0"/>
                    <w:snapToGrid w:val="0"/>
                    <w:jc w:val="center"/>
                    <w:rPr>
                      <w:rFonts w:hint="eastAsia" w:eastAsia="宋体"/>
                      <w:color w:val="auto"/>
                      <w:szCs w:val="21"/>
                      <w:lang w:eastAsia="zh-CN" w:bidi="ar"/>
                    </w:rPr>
                  </w:pPr>
                  <w:r>
                    <w:rPr>
                      <w:rFonts w:hint="eastAsia"/>
                      <w:color w:val="auto"/>
                      <w:kern w:val="0"/>
                      <w:szCs w:val="21"/>
                      <w:lang w:val="en-US" w:eastAsia="zh-CN"/>
                    </w:rPr>
                    <w:t>6</w:t>
                  </w:r>
                </w:p>
              </w:tc>
              <w:tc>
                <w:tcPr>
                  <w:tcW w:w="493" w:type="pct"/>
                  <w:shd w:val="clear" w:color="000000" w:fill="FFFFFF"/>
                  <w:noWrap w:val="0"/>
                  <w:vAlign w:val="center"/>
                </w:tcPr>
                <w:p w14:paraId="61185100">
                  <w:pPr>
                    <w:adjustRightInd w:val="0"/>
                    <w:snapToGrid w:val="0"/>
                    <w:jc w:val="center"/>
                    <w:rPr>
                      <w:rFonts w:hint="eastAsia" w:eastAsia="宋体"/>
                      <w:color w:val="auto"/>
                      <w:kern w:val="0"/>
                      <w:szCs w:val="21"/>
                      <w:lang w:val="en-US" w:eastAsia="zh-CN"/>
                    </w:rPr>
                  </w:pPr>
                  <w:r>
                    <w:rPr>
                      <w:rFonts w:hint="eastAsia"/>
                      <w:color w:val="auto"/>
                      <w:kern w:val="0"/>
                      <w:szCs w:val="21"/>
                      <w:lang w:val="en-US" w:eastAsia="zh-CN"/>
                    </w:rPr>
                    <w:t>链运机</w:t>
                  </w:r>
                </w:p>
              </w:tc>
              <w:tc>
                <w:tcPr>
                  <w:tcW w:w="331" w:type="pct"/>
                  <w:noWrap w:val="0"/>
                  <w:vAlign w:val="center"/>
                </w:tcPr>
                <w:p w14:paraId="303574D2">
                  <w:pPr>
                    <w:jc w:val="center"/>
                    <w:rPr>
                      <w:rFonts w:hint="default" w:eastAsia="宋体"/>
                      <w:color w:val="auto"/>
                      <w:szCs w:val="21"/>
                      <w:lang w:val="en-US" w:eastAsia="zh-CN" w:bidi="ar"/>
                    </w:rPr>
                  </w:pPr>
                  <w:r>
                    <w:rPr>
                      <w:rFonts w:hint="eastAsia"/>
                      <w:color w:val="auto"/>
                      <w:szCs w:val="21"/>
                      <w:lang w:val="en-US" w:eastAsia="zh-CN" w:bidi="ar"/>
                    </w:rPr>
                    <w:t>80</w:t>
                  </w:r>
                </w:p>
              </w:tc>
              <w:tc>
                <w:tcPr>
                  <w:tcW w:w="289" w:type="pct"/>
                  <w:vMerge w:val="continue"/>
                  <w:noWrap w:val="0"/>
                  <w:vAlign w:val="center"/>
                </w:tcPr>
                <w:p w14:paraId="3D4C44A3">
                  <w:pPr>
                    <w:widowControl/>
                    <w:spacing w:line="320" w:lineRule="exact"/>
                    <w:jc w:val="center"/>
                    <w:rPr>
                      <w:color w:val="auto"/>
                      <w:szCs w:val="21"/>
                      <w:lang w:bidi="ar"/>
                    </w:rPr>
                  </w:pPr>
                </w:p>
              </w:tc>
              <w:tc>
                <w:tcPr>
                  <w:tcW w:w="314" w:type="pct"/>
                  <w:noWrap w:val="0"/>
                  <w:vAlign w:val="center"/>
                </w:tcPr>
                <w:p w14:paraId="0E8F4916">
                  <w:pPr>
                    <w:adjustRightInd w:val="0"/>
                    <w:snapToGrid w:val="0"/>
                    <w:jc w:val="center"/>
                    <w:rPr>
                      <w:rFonts w:hint="default" w:eastAsia="宋体"/>
                      <w:color w:val="auto"/>
                      <w:kern w:val="0"/>
                      <w:szCs w:val="21"/>
                      <w:lang w:val="en-US" w:eastAsia="zh-CN"/>
                    </w:rPr>
                  </w:pPr>
                  <w:r>
                    <w:rPr>
                      <w:rFonts w:hint="eastAsia"/>
                      <w:color w:val="auto"/>
                      <w:szCs w:val="21"/>
                      <w:lang w:val="en-US" w:eastAsia="zh-CN"/>
                    </w:rPr>
                    <w:t>-40</w:t>
                  </w:r>
                </w:p>
              </w:tc>
              <w:tc>
                <w:tcPr>
                  <w:tcW w:w="290" w:type="pct"/>
                  <w:noWrap w:val="0"/>
                  <w:vAlign w:val="center"/>
                </w:tcPr>
                <w:p w14:paraId="29B23BE9">
                  <w:pPr>
                    <w:adjustRightInd w:val="0"/>
                    <w:snapToGrid w:val="0"/>
                    <w:jc w:val="center"/>
                    <w:rPr>
                      <w:rFonts w:hint="default" w:eastAsia="宋体"/>
                      <w:color w:val="auto"/>
                      <w:kern w:val="0"/>
                      <w:szCs w:val="21"/>
                      <w:lang w:val="en-US" w:eastAsia="zh-CN"/>
                    </w:rPr>
                  </w:pPr>
                  <w:r>
                    <w:rPr>
                      <w:rFonts w:hint="eastAsia"/>
                      <w:color w:val="auto"/>
                      <w:szCs w:val="21"/>
                      <w:lang w:val="en-US" w:eastAsia="zh-CN"/>
                    </w:rPr>
                    <w:t>10</w:t>
                  </w:r>
                </w:p>
              </w:tc>
              <w:tc>
                <w:tcPr>
                  <w:tcW w:w="206" w:type="pct"/>
                  <w:noWrap w:val="0"/>
                  <w:vAlign w:val="center"/>
                </w:tcPr>
                <w:p w14:paraId="21B754F0">
                  <w:pPr>
                    <w:adjustRightInd w:val="0"/>
                    <w:snapToGrid w:val="0"/>
                    <w:jc w:val="center"/>
                    <w:rPr>
                      <w:rFonts w:hint="eastAsia"/>
                      <w:color w:val="auto"/>
                      <w:kern w:val="0"/>
                      <w:szCs w:val="21"/>
                    </w:rPr>
                  </w:pPr>
                  <w:r>
                    <w:rPr>
                      <w:rFonts w:hint="eastAsia"/>
                      <w:color w:val="auto"/>
                    </w:rPr>
                    <w:t>2</w:t>
                  </w:r>
                </w:p>
              </w:tc>
              <w:tc>
                <w:tcPr>
                  <w:tcW w:w="381" w:type="pct"/>
                  <w:noWrap w:val="0"/>
                  <w:vAlign w:val="center"/>
                </w:tcPr>
                <w:p w14:paraId="7A41B770">
                  <w:pPr>
                    <w:pStyle w:val="20"/>
                    <w:adjustRightInd w:val="0"/>
                    <w:snapToGrid w:val="0"/>
                    <w:spacing w:before="0" w:beforeAutospacing="0" w:after="0" w:afterAutospacing="0"/>
                    <w:jc w:val="center"/>
                    <w:rPr>
                      <w:rFonts w:hint="eastAsia" w:ascii="Times New Roman" w:hAnsi="Times New Roman" w:eastAsia="宋体"/>
                      <w:color w:val="auto"/>
                      <w:sz w:val="21"/>
                      <w:szCs w:val="21"/>
                      <w:lang w:eastAsia="zh-CN" w:bidi="ar"/>
                    </w:rPr>
                  </w:pPr>
                  <w:r>
                    <w:rPr>
                      <w:rFonts w:hint="eastAsia" w:ascii="Times New Roman" w:hAnsi="Times New Roman"/>
                      <w:color w:val="auto"/>
                      <w:sz w:val="21"/>
                      <w:szCs w:val="21"/>
                      <w:lang w:val="en-US" w:eastAsia="zh-CN" w:bidi="ar"/>
                    </w:rPr>
                    <w:t>5</w:t>
                  </w:r>
                </w:p>
              </w:tc>
              <w:tc>
                <w:tcPr>
                  <w:tcW w:w="389" w:type="pct"/>
                  <w:noWrap w:val="0"/>
                  <w:vAlign w:val="center"/>
                </w:tcPr>
                <w:p w14:paraId="61260196">
                  <w:pPr>
                    <w:pStyle w:val="20"/>
                    <w:adjustRightInd w:val="0"/>
                    <w:snapToGrid w:val="0"/>
                    <w:spacing w:before="0" w:beforeAutospacing="0" w:after="0" w:afterAutospacing="0"/>
                    <w:jc w:val="center"/>
                    <w:rPr>
                      <w:rFonts w:hint="default" w:ascii="Times New Roman" w:hAnsi="Times New Roman" w:eastAsia="宋体"/>
                      <w:color w:val="auto"/>
                      <w:sz w:val="21"/>
                      <w:szCs w:val="21"/>
                      <w:lang w:val="en-US" w:eastAsia="zh-CN" w:bidi="ar"/>
                    </w:rPr>
                  </w:pPr>
                  <w:r>
                    <w:rPr>
                      <w:rFonts w:hint="eastAsia" w:ascii="Times New Roman" w:hAnsi="Times New Roman"/>
                      <w:color w:val="auto"/>
                      <w:sz w:val="21"/>
                      <w:szCs w:val="21"/>
                      <w:lang w:val="en-US" w:eastAsia="zh-CN" w:bidi="ar"/>
                    </w:rPr>
                    <w:t>63</w:t>
                  </w:r>
                </w:p>
              </w:tc>
              <w:tc>
                <w:tcPr>
                  <w:tcW w:w="811" w:type="pct"/>
                  <w:vMerge w:val="continue"/>
                  <w:noWrap w:val="0"/>
                  <w:vAlign w:val="center"/>
                </w:tcPr>
                <w:p w14:paraId="5B51EF86">
                  <w:pPr>
                    <w:adjustRightInd w:val="0"/>
                    <w:snapToGrid w:val="0"/>
                    <w:spacing w:before="48" w:beforeLines="20" w:after="48" w:afterLines="20"/>
                    <w:jc w:val="center"/>
                    <w:rPr>
                      <w:rFonts w:hint="eastAsia"/>
                      <w:color w:val="auto"/>
                      <w:szCs w:val="21"/>
                    </w:rPr>
                  </w:pPr>
                </w:p>
              </w:tc>
              <w:tc>
                <w:tcPr>
                  <w:tcW w:w="422" w:type="pct"/>
                  <w:noWrap w:val="0"/>
                  <w:vAlign w:val="center"/>
                </w:tcPr>
                <w:p w14:paraId="6579F902">
                  <w:pPr>
                    <w:adjustRightInd w:val="0"/>
                    <w:snapToGrid w:val="0"/>
                    <w:jc w:val="center"/>
                    <w:rPr>
                      <w:rFonts w:hint="eastAsia"/>
                      <w:color w:val="auto"/>
                      <w:szCs w:val="21"/>
                    </w:rPr>
                  </w:pPr>
                  <w:r>
                    <w:rPr>
                      <w:rFonts w:hint="eastAsia"/>
                      <w:color w:val="auto"/>
                      <w:szCs w:val="21"/>
                    </w:rPr>
                    <w:t>20</w:t>
                  </w:r>
                </w:p>
              </w:tc>
              <w:tc>
                <w:tcPr>
                  <w:tcW w:w="397" w:type="pct"/>
                  <w:noWrap w:val="0"/>
                  <w:vAlign w:val="center"/>
                </w:tcPr>
                <w:p w14:paraId="4BB3FCA4">
                  <w:pPr>
                    <w:adjustRightInd w:val="0"/>
                    <w:snapToGrid w:val="0"/>
                    <w:jc w:val="center"/>
                    <w:rPr>
                      <w:rFonts w:hint="default" w:eastAsia="宋体"/>
                      <w:color w:val="auto"/>
                      <w:szCs w:val="21"/>
                      <w:lang w:val="en-US" w:eastAsia="zh-CN"/>
                    </w:rPr>
                  </w:pPr>
                  <w:r>
                    <w:rPr>
                      <w:rFonts w:hint="eastAsia"/>
                      <w:color w:val="auto"/>
                      <w:szCs w:val="21"/>
                      <w:lang w:val="en-US" w:eastAsia="zh-CN"/>
                    </w:rPr>
                    <w:t>43</w:t>
                  </w:r>
                </w:p>
              </w:tc>
              <w:tc>
                <w:tcPr>
                  <w:tcW w:w="428" w:type="pct"/>
                  <w:noWrap w:val="0"/>
                  <w:vAlign w:val="center"/>
                </w:tcPr>
                <w:p w14:paraId="667FBC27">
                  <w:pPr>
                    <w:adjustRightInd w:val="0"/>
                    <w:snapToGrid w:val="0"/>
                    <w:jc w:val="center"/>
                    <w:rPr>
                      <w:rFonts w:hint="eastAsia"/>
                      <w:color w:val="auto"/>
                      <w:szCs w:val="21"/>
                    </w:rPr>
                  </w:pPr>
                  <w:r>
                    <w:rPr>
                      <w:rFonts w:hint="eastAsia"/>
                      <w:color w:val="auto"/>
                      <w:szCs w:val="21"/>
                    </w:rPr>
                    <w:t>1</w:t>
                  </w:r>
                </w:p>
              </w:tc>
            </w:tr>
            <w:tr w14:paraId="6FD362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44" w:type="pct"/>
                  <w:shd w:val="clear" w:color="000000" w:fill="FFFFFF"/>
                  <w:noWrap w:val="0"/>
                  <w:vAlign w:val="center"/>
                </w:tcPr>
                <w:p w14:paraId="70BCB486">
                  <w:pPr>
                    <w:widowControl/>
                    <w:adjustRightInd w:val="0"/>
                    <w:snapToGrid w:val="0"/>
                    <w:jc w:val="center"/>
                    <w:rPr>
                      <w:rFonts w:hint="eastAsia" w:eastAsia="宋体"/>
                      <w:color w:val="auto"/>
                      <w:szCs w:val="21"/>
                      <w:lang w:eastAsia="zh-CN" w:bidi="ar"/>
                    </w:rPr>
                  </w:pPr>
                  <w:r>
                    <w:rPr>
                      <w:rFonts w:hint="eastAsia"/>
                      <w:color w:val="auto"/>
                      <w:kern w:val="0"/>
                      <w:szCs w:val="21"/>
                      <w:lang w:val="en-US" w:eastAsia="zh-CN"/>
                    </w:rPr>
                    <w:t>7</w:t>
                  </w:r>
                </w:p>
              </w:tc>
              <w:tc>
                <w:tcPr>
                  <w:tcW w:w="493" w:type="pct"/>
                  <w:shd w:val="clear" w:color="000000" w:fill="FFFFFF"/>
                  <w:noWrap w:val="0"/>
                  <w:vAlign w:val="center"/>
                </w:tcPr>
                <w:p w14:paraId="3731DE91">
                  <w:pPr>
                    <w:adjustRightInd w:val="0"/>
                    <w:snapToGrid w:val="0"/>
                    <w:jc w:val="center"/>
                    <w:rPr>
                      <w:rFonts w:hint="eastAsia"/>
                      <w:color w:val="auto"/>
                      <w:kern w:val="0"/>
                      <w:sz w:val="21"/>
                      <w:szCs w:val="21"/>
                      <w:lang w:val="en-US" w:eastAsia="zh-CN" w:bidi="ar-SA"/>
                    </w:rPr>
                  </w:pPr>
                  <w:r>
                    <w:rPr>
                      <w:rFonts w:hint="default" w:ascii="Times New Roman" w:hAnsi="Times New Roman" w:eastAsia="宋体" w:cs="Times New Roman"/>
                      <w:color w:val="auto"/>
                      <w:szCs w:val="21"/>
                      <w:lang w:val="en-US" w:eastAsia="zh-CN"/>
                    </w:rPr>
                    <w:t>粉成品进库提升机</w:t>
                  </w:r>
                </w:p>
              </w:tc>
              <w:tc>
                <w:tcPr>
                  <w:tcW w:w="331" w:type="pct"/>
                  <w:noWrap w:val="0"/>
                  <w:vAlign w:val="center"/>
                </w:tcPr>
                <w:p w14:paraId="4D1A7E8D">
                  <w:pPr>
                    <w:jc w:val="center"/>
                    <w:rPr>
                      <w:rFonts w:hint="default" w:eastAsia="宋体"/>
                      <w:color w:val="auto"/>
                      <w:szCs w:val="21"/>
                      <w:lang w:val="en-US" w:eastAsia="zh-CN" w:bidi="ar"/>
                    </w:rPr>
                  </w:pPr>
                  <w:r>
                    <w:rPr>
                      <w:rFonts w:hint="eastAsia"/>
                      <w:color w:val="auto"/>
                      <w:szCs w:val="21"/>
                      <w:lang w:val="en-US" w:eastAsia="zh-CN" w:bidi="ar"/>
                    </w:rPr>
                    <w:t>80</w:t>
                  </w:r>
                </w:p>
              </w:tc>
              <w:tc>
                <w:tcPr>
                  <w:tcW w:w="289" w:type="pct"/>
                  <w:vMerge w:val="continue"/>
                  <w:noWrap w:val="0"/>
                  <w:vAlign w:val="center"/>
                </w:tcPr>
                <w:p w14:paraId="77CCDB2E">
                  <w:pPr>
                    <w:widowControl/>
                    <w:spacing w:line="320" w:lineRule="exact"/>
                    <w:jc w:val="center"/>
                    <w:rPr>
                      <w:color w:val="auto"/>
                      <w:szCs w:val="21"/>
                      <w:lang w:bidi="ar"/>
                    </w:rPr>
                  </w:pPr>
                </w:p>
              </w:tc>
              <w:tc>
                <w:tcPr>
                  <w:tcW w:w="314" w:type="pct"/>
                  <w:noWrap w:val="0"/>
                  <w:vAlign w:val="center"/>
                </w:tcPr>
                <w:p w14:paraId="31C0CBEA">
                  <w:pPr>
                    <w:adjustRightInd w:val="0"/>
                    <w:snapToGrid w:val="0"/>
                    <w:jc w:val="center"/>
                    <w:rPr>
                      <w:rFonts w:hint="default" w:eastAsia="宋体"/>
                      <w:color w:val="auto"/>
                      <w:kern w:val="0"/>
                      <w:szCs w:val="21"/>
                      <w:lang w:val="en-US" w:eastAsia="zh-CN"/>
                    </w:rPr>
                  </w:pPr>
                  <w:r>
                    <w:rPr>
                      <w:rFonts w:hint="eastAsia"/>
                      <w:color w:val="auto"/>
                      <w:szCs w:val="21"/>
                      <w:lang w:val="en-US" w:eastAsia="zh-CN"/>
                    </w:rPr>
                    <w:t>-40</w:t>
                  </w:r>
                </w:p>
              </w:tc>
              <w:tc>
                <w:tcPr>
                  <w:tcW w:w="290" w:type="pct"/>
                  <w:noWrap w:val="0"/>
                  <w:vAlign w:val="center"/>
                </w:tcPr>
                <w:p w14:paraId="2E6D553D">
                  <w:pPr>
                    <w:adjustRightInd w:val="0"/>
                    <w:snapToGrid w:val="0"/>
                    <w:jc w:val="center"/>
                    <w:rPr>
                      <w:rFonts w:hint="default" w:eastAsia="宋体"/>
                      <w:color w:val="auto"/>
                      <w:kern w:val="0"/>
                      <w:szCs w:val="21"/>
                      <w:lang w:val="en-US" w:eastAsia="zh-CN"/>
                    </w:rPr>
                  </w:pPr>
                  <w:r>
                    <w:rPr>
                      <w:rFonts w:hint="eastAsia"/>
                      <w:color w:val="auto"/>
                      <w:szCs w:val="21"/>
                      <w:lang w:val="en-US" w:eastAsia="zh-CN"/>
                    </w:rPr>
                    <w:t>10</w:t>
                  </w:r>
                </w:p>
              </w:tc>
              <w:tc>
                <w:tcPr>
                  <w:tcW w:w="206" w:type="pct"/>
                  <w:noWrap w:val="0"/>
                  <w:vAlign w:val="center"/>
                </w:tcPr>
                <w:p w14:paraId="2AEF2B06">
                  <w:pPr>
                    <w:adjustRightInd w:val="0"/>
                    <w:snapToGrid w:val="0"/>
                    <w:jc w:val="center"/>
                    <w:rPr>
                      <w:rFonts w:hint="eastAsia"/>
                      <w:color w:val="auto"/>
                      <w:kern w:val="0"/>
                      <w:szCs w:val="21"/>
                    </w:rPr>
                  </w:pPr>
                  <w:r>
                    <w:rPr>
                      <w:rFonts w:hint="eastAsia"/>
                      <w:color w:val="auto"/>
                    </w:rPr>
                    <w:t>2</w:t>
                  </w:r>
                </w:p>
              </w:tc>
              <w:tc>
                <w:tcPr>
                  <w:tcW w:w="381" w:type="pct"/>
                  <w:noWrap w:val="0"/>
                  <w:vAlign w:val="center"/>
                </w:tcPr>
                <w:p w14:paraId="1CA99033">
                  <w:pPr>
                    <w:pStyle w:val="20"/>
                    <w:adjustRightInd w:val="0"/>
                    <w:snapToGrid w:val="0"/>
                    <w:spacing w:before="0" w:beforeAutospacing="0" w:after="0" w:afterAutospacing="0"/>
                    <w:jc w:val="center"/>
                    <w:rPr>
                      <w:rFonts w:hint="eastAsia" w:ascii="Times New Roman" w:hAnsi="Times New Roman" w:eastAsia="宋体"/>
                      <w:color w:val="auto"/>
                      <w:sz w:val="21"/>
                      <w:szCs w:val="21"/>
                      <w:lang w:eastAsia="zh-CN" w:bidi="ar"/>
                    </w:rPr>
                  </w:pPr>
                  <w:r>
                    <w:rPr>
                      <w:rFonts w:hint="eastAsia" w:ascii="Times New Roman" w:hAnsi="Times New Roman"/>
                      <w:color w:val="auto"/>
                      <w:sz w:val="21"/>
                      <w:szCs w:val="21"/>
                      <w:lang w:val="en-US" w:eastAsia="zh-CN" w:bidi="ar"/>
                    </w:rPr>
                    <w:t>5</w:t>
                  </w:r>
                </w:p>
              </w:tc>
              <w:tc>
                <w:tcPr>
                  <w:tcW w:w="389" w:type="pct"/>
                  <w:noWrap w:val="0"/>
                  <w:vAlign w:val="center"/>
                </w:tcPr>
                <w:p w14:paraId="09397B7A">
                  <w:pPr>
                    <w:pStyle w:val="20"/>
                    <w:adjustRightInd w:val="0"/>
                    <w:snapToGrid w:val="0"/>
                    <w:spacing w:before="0" w:beforeAutospacing="0" w:after="0" w:afterAutospacing="0"/>
                    <w:jc w:val="center"/>
                    <w:rPr>
                      <w:rFonts w:hint="default" w:ascii="Times New Roman" w:hAnsi="Times New Roman" w:eastAsia="宋体"/>
                      <w:color w:val="auto"/>
                      <w:sz w:val="21"/>
                      <w:szCs w:val="21"/>
                      <w:lang w:val="en-US" w:eastAsia="zh-CN" w:bidi="ar"/>
                    </w:rPr>
                  </w:pPr>
                  <w:r>
                    <w:rPr>
                      <w:rFonts w:hint="eastAsia" w:ascii="Times New Roman" w:hAnsi="Times New Roman"/>
                      <w:color w:val="auto"/>
                      <w:sz w:val="21"/>
                      <w:szCs w:val="21"/>
                      <w:lang w:val="en-US" w:eastAsia="zh-CN" w:bidi="ar"/>
                    </w:rPr>
                    <w:t>63</w:t>
                  </w:r>
                </w:p>
              </w:tc>
              <w:tc>
                <w:tcPr>
                  <w:tcW w:w="811" w:type="pct"/>
                  <w:vMerge w:val="continue"/>
                  <w:noWrap w:val="0"/>
                  <w:vAlign w:val="center"/>
                </w:tcPr>
                <w:p w14:paraId="3E5D41BC">
                  <w:pPr>
                    <w:adjustRightInd w:val="0"/>
                    <w:snapToGrid w:val="0"/>
                    <w:spacing w:before="48" w:beforeLines="20" w:after="48" w:afterLines="20"/>
                    <w:jc w:val="center"/>
                    <w:rPr>
                      <w:rFonts w:hint="eastAsia"/>
                      <w:color w:val="auto"/>
                      <w:szCs w:val="21"/>
                    </w:rPr>
                  </w:pPr>
                </w:p>
              </w:tc>
              <w:tc>
                <w:tcPr>
                  <w:tcW w:w="422" w:type="pct"/>
                  <w:noWrap w:val="0"/>
                  <w:vAlign w:val="center"/>
                </w:tcPr>
                <w:p w14:paraId="6D4F62D0">
                  <w:pPr>
                    <w:adjustRightInd w:val="0"/>
                    <w:snapToGrid w:val="0"/>
                    <w:jc w:val="center"/>
                    <w:rPr>
                      <w:rFonts w:hint="eastAsia"/>
                      <w:color w:val="auto"/>
                      <w:szCs w:val="21"/>
                    </w:rPr>
                  </w:pPr>
                  <w:r>
                    <w:rPr>
                      <w:rFonts w:hint="eastAsia"/>
                      <w:color w:val="auto"/>
                      <w:szCs w:val="21"/>
                    </w:rPr>
                    <w:t>20</w:t>
                  </w:r>
                </w:p>
              </w:tc>
              <w:tc>
                <w:tcPr>
                  <w:tcW w:w="397" w:type="pct"/>
                  <w:noWrap w:val="0"/>
                  <w:vAlign w:val="center"/>
                </w:tcPr>
                <w:p w14:paraId="7223111D">
                  <w:pPr>
                    <w:adjustRightInd w:val="0"/>
                    <w:snapToGrid w:val="0"/>
                    <w:jc w:val="center"/>
                    <w:rPr>
                      <w:rFonts w:hint="default" w:eastAsia="宋体"/>
                      <w:color w:val="auto"/>
                      <w:szCs w:val="21"/>
                      <w:lang w:val="en-US" w:eastAsia="zh-CN"/>
                    </w:rPr>
                  </w:pPr>
                  <w:r>
                    <w:rPr>
                      <w:rFonts w:hint="eastAsia"/>
                      <w:color w:val="auto"/>
                      <w:szCs w:val="21"/>
                      <w:lang w:val="en-US" w:eastAsia="zh-CN"/>
                    </w:rPr>
                    <w:t>43</w:t>
                  </w:r>
                </w:p>
              </w:tc>
              <w:tc>
                <w:tcPr>
                  <w:tcW w:w="428" w:type="pct"/>
                  <w:noWrap w:val="0"/>
                  <w:vAlign w:val="center"/>
                </w:tcPr>
                <w:p w14:paraId="30F081A3">
                  <w:pPr>
                    <w:adjustRightInd w:val="0"/>
                    <w:snapToGrid w:val="0"/>
                    <w:jc w:val="center"/>
                    <w:rPr>
                      <w:rFonts w:hint="eastAsia"/>
                      <w:color w:val="auto"/>
                      <w:szCs w:val="21"/>
                    </w:rPr>
                  </w:pPr>
                  <w:r>
                    <w:rPr>
                      <w:rFonts w:hint="eastAsia"/>
                      <w:color w:val="auto"/>
                      <w:szCs w:val="21"/>
                    </w:rPr>
                    <w:t>1</w:t>
                  </w:r>
                </w:p>
              </w:tc>
            </w:tr>
            <w:tr w14:paraId="1D6579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44" w:type="pct"/>
                  <w:shd w:val="clear" w:color="000000" w:fill="FFFFFF"/>
                  <w:noWrap w:val="0"/>
                  <w:vAlign w:val="center"/>
                </w:tcPr>
                <w:p w14:paraId="7CC20F22">
                  <w:pPr>
                    <w:widowControl/>
                    <w:adjustRightInd w:val="0"/>
                    <w:snapToGrid w:val="0"/>
                    <w:jc w:val="center"/>
                    <w:rPr>
                      <w:rFonts w:hint="eastAsia" w:eastAsia="宋体"/>
                      <w:color w:val="auto"/>
                      <w:kern w:val="0"/>
                      <w:szCs w:val="21"/>
                      <w:lang w:val="en-US" w:eastAsia="zh-CN"/>
                    </w:rPr>
                  </w:pPr>
                  <w:r>
                    <w:rPr>
                      <w:rFonts w:hint="eastAsia"/>
                      <w:color w:val="auto"/>
                      <w:kern w:val="0"/>
                      <w:szCs w:val="21"/>
                      <w:lang w:val="en-US" w:eastAsia="zh-CN"/>
                    </w:rPr>
                    <w:t>8</w:t>
                  </w:r>
                </w:p>
              </w:tc>
              <w:tc>
                <w:tcPr>
                  <w:tcW w:w="493" w:type="pct"/>
                  <w:shd w:val="clear" w:color="000000" w:fill="FFFFFF"/>
                  <w:noWrap w:val="0"/>
                  <w:vAlign w:val="center"/>
                </w:tcPr>
                <w:p w14:paraId="75D6A405">
                  <w:pPr>
                    <w:adjustRightInd w:val="0"/>
                    <w:snapToGrid w:val="0"/>
                    <w:jc w:val="center"/>
                    <w:rPr>
                      <w:rFonts w:hint="eastAsia"/>
                      <w:color w:val="auto"/>
                      <w:kern w:val="0"/>
                      <w:sz w:val="21"/>
                      <w:szCs w:val="21"/>
                      <w:lang w:val="en-US" w:eastAsia="zh-CN" w:bidi="ar-SA"/>
                    </w:rPr>
                  </w:pPr>
                  <w:r>
                    <w:rPr>
                      <w:rFonts w:hint="default" w:ascii="Times New Roman" w:hAnsi="Times New Roman" w:eastAsia="宋体" w:cs="Times New Roman"/>
                      <w:color w:val="auto"/>
                      <w:szCs w:val="21"/>
                      <w:lang w:val="en-US" w:eastAsia="zh-CN"/>
                    </w:rPr>
                    <w:t>回料输送带</w:t>
                  </w:r>
                </w:p>
              </w:tc>
              <w:tc>
                <w:tcPr>
                  <w:tcW w:w="331" w:type="pct"/>
                  <w:noWrap w:val="0"/>
                  <w:vAlign w:val="center"/>
                </w:tcPr>
                <w:p w14:paraId="1589025D">
                  <w:pPr>
                    <w:jc w:val="center"/>
                    <w:rPr>
                      <w:rFonts w:hint="default" w:eastAsia="宋体"/>
                      <w:color w:val="auto"/>
                      <w:szCs w:val="21"/>
                      <w:lang w:val="en-US" w:eastAsia="zh-CN" w:bidi="ar"/>
                    </w:rPr>
                  </w:pPr>
                  <w:r>
                    <w:rPr>
                      <w:rFonts w:hint="eastAsia"/>
                      <w:color w:val="auto"/>
                      <w:szCs w:val="21"/>
                      <w:lang w:val="en-US" w:eastAsia="zh-CN" w:bidi="ar"/>
                    </w:rPr>
                    <w:t>75</w:t>
                  </w:r>
                </w:p>
              </w:tc>
              <w:tc>
                <w:tcPr>
                  <w:tcW w:w="289" w:type="pct"/>
                  <w:vMerge w:val="continue"/>
                  <w:noWrap w:val="0"/>
                  <w:vAlign w:val="center"/>
                </w:tcPr>
                <w:p w14:paraId="481C7184">
                  <w:pPr>
                    <w:widowControl/>
                    <w:spacing w:line="320" w:lineRule="exact"/>
                    <w:jc w:val="center"/>
                    <w:rPr>
                      <w:color w:val="auto"/>
                      <w:szCs w:val="21"/>
                      <w:lang w:bidi="ar"/>
                    </w:rPr>
                  </w:pPr>
                </w:p>
              </w:tc>
              <w:tc>
                <w:tcPr>
                  <w:tcW w:w="314" w:type="pct"/>
                  <w:noWrap w:val="0"/>
                  <w:vAlign w:val="center"/>
                </w:tcPr>
                <w:p w14:paraId="41256A8B">
                  <w:pPr>
                    <w:adjustRightInd w:val="0"/>
                    <w:snapToGrid w:val="0"/>
                    <w:jc w:val="center"/>
                    <w:rPr>
                      <w:rFonts w:hint="default"/>
                      <w:color w:val="auto"/>
                      <w:szCs w:val="21"/>
                      <w:lang w:val="en-US" w:eastAsia="zh-CN"/>
                    </w:rPr>
                  </w:pPr>
                  <w:r>
                    <w:rPr>
                      <w:rFonts w:hint="eastAsia"/>
                      <w:color w:val="auto"/>
                      <w:szCs w:val="21"/>
                      <w:lang w:val="en-US" w:eastAsia="zh-CN"/>
                    </w:rPr>
                    <w:t>-50</w:t>
                  </w:r>
                </w:p>
              </w:tc>
              <w:tc>
                <w:tcPr>
                  <w:tcW w:w="290" w:type="pct"/>
                  <w:noWrap w:val="0"/>
                  <w:vAlign w:val="center"/>
                </w:tcPr>
                <w:p w14:paraId="7A423231">
                  <w:pPr>
                    <w:adjustRightInd w:val="0"/>
                    <w:snapToGrid w:val="0"/>
                    <w:jc w:val="center"/>
                    <w:rPr>
                      <w:rFonts w:hint="default" w:eastAsia="宋体"/>
                      <w:color w:val="auto"/>
                      <w:szCs w:val="21"/>
                      <w:lang w:val="en-US" w:eastAsia="zh-CN"/>
                    </w:rPr>
                  </w:pPr>
                  <w:r>
                    <w:rPr>
                      <w:rFonts w:hint="eastAsia"/>
                      <w:color w:val="auto"/>
                      <w:szCs w:val="21"/>
                      <w:lang w:val="en-US" w:eastAsia="zh-CN"/>
                    </w:rPr>
                    <w:t>10</w:t>
                  </w:r>
                </w:p>
              </w:tc>
              <w:tc>
                <w:tcPr>
                  <w:tcW w:w="206" w:type="pct"/>
                  <w:noWrap w:val="0"/>
                  <w:vAlign w:val="center"/>
                </w:tcPr>
                <w:p w14:paraId="622A0019">
                  <w:pPr>
                    <w:adjustRightInd w:val="0"/>
                    <w:snapToGrid w:val="0"/>
                    <w:jc w:val="center"/>
                    <w:rPr>
                      <w:rFonts w:hint="eastAsia" w:eastAsia="宋体"/>
                      <w:color w:val="auto"/>
                      <w:lang w:val="en-US" w:eastAsia="zh-CN"/>
                    </w:rPr>
                  </w:pPr>
                  <w:r>
                    <w:rPr>
                      <w:rFonts w:hint="eastAsia"/>
                      <w:color w:val="auto"/>
                      <w:lang w:val="en-US" w:eastAsia="zh-CN"/>
                    </w:rPr>
                    <w:t>2</w:t>
                  </w:r>
                </w:p>
              </w:tc>
              <w:tc>
                <w:tcPr>
                  <w:tcW w:w="381" w:type="pct"/>
                  <w:noWrap w:val="0"/>
                  <w:vAlign w:val="center"/>
                </w:tcPr>
                <w:p w14:paraId="12E37227">
                  <w:pPr>
                    <w:pStyle w:val="20"/>
                    <w:adjustRightInd w:val="0"/>
                    <w:snapToGrid w:val="0"/>
                    <w:spacing w:before="0" w:beforeAutospacing="0" w:after="0" w:afterAutospacing="0"/>
                    <w:jc w:val="center"/>
                    <w:rPr>
                      <w:rFonts w:hint="default" w:ascii="Times New Roman" w:hAnsi="Times New Roman"/>
                      <w:color w:val="auto"/>
                      <w:sz w:val="21"/>
                      <w:szCs w:val="21"/>
                      <w:lang w:val="en-US" w:eastAsia="zh-CN" w:bidi="ar"/>
                    </w:rPr>
                  </w:pPr>
                  <w:r>
                    <w:rPr>
                      <w:rFonts w:hint="eastAsia" w:ascii="Times New Roman" w:hAnsi="Times New Roman"/>
                      <w:color w:val="auto"/>
                      <w:sz w:val="21"/>
                      <w:szCs w:val="21"/>
                      <w:lang w:val="en-US" w:eastAsia="zh-CN" w:bidi="ar"/>
                    </w:rPr>
                    <w:t>5</w:t>
                  </w:r>
                </w:p>
              </w:tc>
              <w:tc>
                <w:tcPr>
                  <w:tcW w:w="389" w:type="pct"/>
                  <w:noWrap w:val="0"/>
                  <w:vAlign w:val="center"/>
                </w:tcPr>
                <w:p w14:paraId="53F49074">
                  <w:pPr>
                    <w:pStyle w:val="20"/>
                    <w:adjustRightInd w:val="0"/>
                    <w:snapToGrid w:val="0"/>
                    <w:spacing w:before="0" w:beforeAutospacing="0" w:after="0" w:afterAutospacing="0"/>
                    <w:jc w:val="center"/>
                    <w:rPr>
                      <w:rFonts w:hint="default" w:ascii="Times New Roman" w:hAnsi="Times New Roman" w:eastAsia="宋体"/>
                      <w:color w:val="auto"/>
                      <w:sz w:val="21"/>
                      <w:szCs w:val="21"/>
                      <w:lang w:val="en-US" w:eastAsia="zh-CN" w:bidi="ar"/>
                    </w:rPr>
                  </w:pPr>
                  <w:r>
                    <w:rPr>
                      <w:rFonts w:hint="eastAsia" w:ascii="Times New Roman" w:hAnsi="Times New Roman"/>
                      <w:color w:val="auto"/>
                      <w:sz w:val="21"/>
                      <w:szCs w:val="21"/>
                      <w:lang w:val="en-US" w:eastAsia="zh-CN" w:bidi="ar"/>
                    </w:rPr>
                    <w:t>58</w:t>
                  </w:r>
                </w:p>
              </w:tc>
              <w:tc>
                <w:tcPr>
                  <w:tcW w:w="811" w:type="pct"/>
                  <w:vMerge w:val="continue"/>
                  <w:noWrap w:val="0"/>
                  <w:vAlign w:val="center"/>
                </w:tcPr>
                <w:p w14:paraId="0F4C3EB6">
                  <w:pPr>
                    <w:adjustRightInd w:val="0"/>
                    <w:snapToGrid w:val="0"/>
                    <w:spacing w:before="48" w:beforeLines="20" w:after="48" w:afterLines="20"/>
                    <w:jc w:val="center"/>
                    <w:rPr>
                      <w:rFonts w:hint="eastAsia"/>
                      <w:color w:val="auto"/>
                      <w:szCs w:val="21"/>
                    </w:rPr>
                  </w:pPr>
                </w:p>
              </w:tc>
              <w:tc>
                <w:tcPr>
                  <w:tcW w:w="422" w:type="pct"/>
                  <w:noWrap w:val="0"/>
                  <w:vAlign w:val="center"/>
                </w:tcPr>
                <w:p w14:paraId="761B441B">
                  <w:pPr>
                    <w:adjustRightInd w:val="0"/>
                    <w:snapToGrid w:val="0"/>
                    <w:jc w:val="center"/>
                    <w:rPr>
                      <w:rFonts w:hint="default" w:eastAsia="宋体"/>
                      <w:color w:val="auto"/>
                      <w:szCs w:val="21"/>
                      <w:lang w:val="en-US" w:eastAsia="zh-CN"/>
                    </w:rPr>
                  </w:pPr>
                  <w:r>
                    <w:rPr>
                      <w:rFonts w:hint="eastAsia"/>
                      <w:color w:val="auto"/>
                      <w:szCs w:val="21"/>
                      <w:lang w:val="en-US" w:eastAsia="zh-CN"/>
                    </w:rPr>
                    <w:t>20</w:t>
                  </w:r>
                </w:p>
              </w:tc>
              <w:tc>
                <w:tcPr>
                  <w:tcW w:w="397" w:type="pct"/>
                  <w:noWrap w:val="0"/>
                  <w:vAlign w:val="center"/>
                </w:tcPr>
                <w:p w14:paraId="6555F893">
                  <w:pPr>
                    <w:adjustRightInd w:val="0"/>
                    <w:snapToGrid w:val="0"/>
                    <w:jc w:val="center"/>
                    <w:rPr>
                      <w:rFonts w:hint="default" w:eastAsia="宋体"/>
                      <w:color w:val="auto"/>
                      <w:szCs w:val="21"/>
                      <w:lang w:val="en-US" w:eastAsia="zh-CN"/>
                    </w:rPr>
                  </w:pPr>
                  <w:r>
                    <w:rPr>
                      <w:rFonts w:hint="eastAsia"/>
                      <w:color w:val="auto"/>
                      <w:szCs w:val="21"/>
                      <w:lang w:val="en-US" w:eastAsia="zh-CN"/>
                    </w:rPr>
                    <w:t>38</w:t>
                  </w:r>
                </w:p>
              </w:tc>
              <w:tc>
                <w:tcPr>
                  <w:tcW w:w="428" w:type="pct"/>
                  <w:noWrap w:val="0"/>
                  <w:vAlign w:val="center"/>
                </w:tcPr>
                <w:p w14:paraId="6B01DBBB">
                  <w:pPr>
                    <w:adjustRightInd w:val="0"/>
                    <w:snapToGrid w:val="0"/>
                    <w:jc w:val="center"/>
                    <w:rPr>
                      <w:rFonts w:hint="eastAsia" w:eastAsia="宋体"/>
                      <w:color w:val="auto"/>
                      <w:szCs w:val="21"/>
                      <w:lang w:val="en-US" w:eastAsia="zh-CN"/>
                    </w:rPr>
                  </w:pPr>
                  <w:r>
                    <w:rPr>
                      <w:rFonts w:hint="eastAsia"/>
                      <w:color w:val="auto"/>
                      <w:szCs w:val="21"/>
                      <w:lang w:val="en-US" w:eastAsia="zh-CN"/>
                    </w:rPr>
                    <w:t>1</w:t>
                  </w:r>
                </w:p>
              </w:tc>
            </w:tr>
          </w:tbl>
          <w:p w14:paraId="08810973">
            <w:pPr>
              <w:pStyle w:val="30"/>
              <w:keepNext w:val="0"/>
              <w:keepLines w:val="0"/>
              <w:pageBreakBefore w:val="0"/>
              <w:widowControl w:val="0"/>
              <w:tabs>
                <w:tab w:val="left" w:pos="1200"/>
              </w:tabs>
              <w:kinsoku/>
              <w:wordWrap/>
              <w:overflowPunct/>
              <w:topLinePunct w:val="0"/>
              <w:autoSpaceDE/>
              <w:autoSpaceDN/>
              <w:bidi w:val="0"/>
              <w:adjustRightInd/>
              <w:snapToGrid/>
              <w:spacing w:after="0" w:line="240" w:lineRule="auto"/>
              <w:ind w:left="0" w:leftChars="0" w:firstLine="422" w:firstLineChars="200"/>
              <w:jc w:val="left"/>
              <w:textAlignment w:val="auto"/>
              <w:rPr>
                <w:rFonts w:hint="eastAsia"/>
                <w:b/>
                <w:bCs/>
                <w:color w:val="auto"/>
              </w:rPr>
            </w:pPr>
            <w:r>
              <w:rPr>
                <w:rFonts w:hint="eastAsia" w:ascii="Times New Roman" w:hAnsi="Times New Roman" w:eastAsia="宋体"/>
                <w:b/>
                <w:color w:val="auto"/>
                <w:kern w:val="2"/>
                <w:sz w:val="21"/>
                <w:szCs w:val="21"/>
                <w:lang w:bidi="ar"/>
              </w:rPr>
              <w:t>注：坐标原点（</w:t>
            </w:r>
            <w:r>
              <w:rPr>
                <w:rFonts w:ascii="Times New Roman" w:hAnsi="Times New Roman" w:eastAsia="宋体"/>
                <w:b/>
                <w:color w:val="auto"/>
                <w:kern w:val="2"/>
                <w:sz w:val="21"/>
                <w:szCs w:val="21"/>
                <w:lang w:bidi="ar"/>
              </w:rPr>
              <w:t>0</w:t>
            </w:r>
            <w:r>
              <w:rPr>
                <w:rFonts w:hint="eastAsia" w:ascii="Times New Roman" w:hAnsi="Times New Roman" w:eastAsia="宋体"/>
                <w:b/>
                <w:color w:val="auto"/>
                <w:kern w:val="2"/>
                <w:sz w:val="21"/>
                <w:szCs w:val="21"/>
                <w:lang w:bidi="ar"/>
              </w:rPr>
              <w:t>，</w:t>
            </w:r>
            <w:r>
              <w:rPr>
                <w:rFonts w:ascii="Times New Roman" w:hAnsi="Times New Roman" w:eastAsia="宋体"/>
                <w:b/>
                <w:color w:val="auto"/>
                <w:kern w:val="2"/>
                <w:sz w:val="21"/>
                <w:szCs w:val="21"/>
                <w:lang w:bidi="ar"/>
              </w:rPr>
              <w:t>0</w:t>
            </w:r>
            <w:r>
              <w:rPr>
                <w:rFonts w:hint="eastAsia" w:ascii="Times New Roman" w:hAnsi="Times New Roman" w:eastAsia="宋体"/>
                <w:b/>
                <w:color w:val="auto"/>
                <w:kern w:val="2"/>
                <w:sz w:val="21"/>
                <w:szCs w:val="21"/>
                <w:lang w:bidi="ar"/>
              </w:rPr>
              <w:t>，0）为厂区中心位置</w:t>
            </w:r>
            <w:r>
              <w:rPr>
                <w:rFonts w:hint="eastAsia" w:ascii="宋体" w:hAnsi="宋体"/>
                <w:b/>
                <w:color w:val="auto"/>
                <w:sz w:val="21"/>
                <w:szCs w:val="21"/>
              </w:rPr>
              <w:t>。</w:t>
            </w:r>
          </w:p>
          <w:p w14:paraId="61A4E322">
            <w:pPr>
              <w:keepNext w:val="0"/>
              <w:keepLines w:val="0"/>
              <w:pageBreakBefore w:val="0"/>
              <w:widowControl w:val="0"/>
              <w:kinsoku/>
              <w:wordWrap/>
              <w:overflowPunct/>
              <w:topLinePunct w:val="0"/>
              <w:autoSpaceDE/>
              <w:autoSpaceDN/>
              <w:bidi w:val="0"/>
              <w:adjustRightInd/>
              <w:snapToGrid w:val="0"/>
              <w:ind w:firstLine="0"/>
              <w:jc w:val="center"/>
              <w:textAlignment w:val="auto"/>
              <w:rPr>
                <w:b/>
                <w:bCs/>
                <w:color w:val="000000"/>
                <w:sz w:val="24"/>
              </w:rPr>
            </w:pPr>
            <w:r>
              <w:rPr>
                <w:rFonts w:hint="eastAsia"/>
                <w:b/>
                <w:bCs/>
                <w:color w:val="000000"/>
                <w:sz w:val="21"/>
                <w:szCs w:val="21"/>
              </w:rPr>
              <w:t>表</w:t>
            </w:r>
            <w:r>
              <w:rPr>
                <w:b/>
                <w:bCs/>
                <w:color w:val="000000"/>
                <w:sz w:val="21"/>
                <w:szCs w:val="21"/>
              </w:rPr>
              <w:t>4-</w:t>
            </w:r>
            <w:r>
              <w:rPr>
                <w:rFonts w:hint="eastAsia"/>
                <w:b/>
                <w:bCs/>
                <w:color w:val="000000"/>
                <w:sz w:val="21"/>
                <w:szCs w:val="21"/>
                <w:lang w:val="en-US" w:eastAsia="zh-CN"/>
              </w:rPr>
              <w:t>13</w:t>
            </w:r>
            <w:r>
              <w:rPr>
                <w:rFonts w:hint="eastAsia"/>
                <w:b/>
                <w:bCs/>
                <w:color w:val="000000"/>
                <w:sz w:val="21"/>
                <w:szCs w:val="21"/>
              </w:rPr>
              <w:t xml:space="preserve"> 工业企业噪声源强调查清单（室外声源）</w:t>
            </w:r>
          </w:p>
          <w:tbl>
            <w:tblPr>
              <w:tblStyle w:val="21"/>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394"/>
              <w:gridCol w:w="1210"/>
              <w:gridCol w:w="1179"/>
              <w:gridCol w:w="611"/>
              <w:gridCol w:w="614"/>
              <w:gridCol w:w="622"/>
              <w:gridCol w:w="1107"/>
              <w:gridCol w:w="1154"/>
              <w:gridCol w:w="1336"/>
            </w:tblGrid>
            <w:tr w14:paraId="4E9E7D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39" w:type="pct"/>
                  <w:vMerge w:val="restart"/>
                  <w:tcBorders>
                    <w:tl2br w:val="nil"/>
                    <w:tr2bl w:val="nil"/>
                  </w:tcBorders>
                  <w:noWrap w:val="0"/>
                  <w:vAlign w:val="center"/>
                </w:tcPr>
                <w:p w14:paraId="00AF4531">
                  <w:pPr>
                    <w:pStyle w:val="3"/>
                    <w:keepNext w:val="0"/>
                    <w:keepLines w:val="0"/>
                    <w:pageBreakBefore w:val="0"/>
                    <w:kinsoku/>
                    <w:wordWrap/>
                    <w:overflowPunct/>
                    <w:topLinePunct w:val="0"/>
                    <w:autoSpaceDE/>
                    <w:autoSpaceDN/>
                    <w:bidi w:val="0"/>
                    <w:adjustRightInd/>
                    <w:snapToGrid/>
                    <w:ind w:firstLine="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序号</w:t>
                  </w:r>
                </w:p>
              </w:tc>
              <w:tc>
                <w:tcPr>
                  <w:tcW w:w="735" w:type="pct"/>
                  <w:vMerge w:val="restart"/>
                  <w:tcBorders>
                    <w:tl2br w:val="nil"/>
                    <w:tr2bl w:val="nil"/>
                  </w:tcBorders>
                  <w:noWrap w:val="0"/>
                  <w:vAlign w:val="center"/>
                </w:tcPr>
                <w:p w14:paraId="6F31433D">
                  <w:pPr>
                    <w:pStyle w:val="3"/>
                    <w:keepNext w:val="0"/>
                    <w:keepLines w:val="0"/>
                    <w:pageBreakBefore w:val="0"/>
                    <w:kinsoku/>
                    <w:wordWrap/>
                    <w:overflowPunct/>
                    <w:topLinePunct w:val="0"/>
                    <w:autoSpaceDE/>
                    <w:autoSpaceDN/>
                    <w:bidi w:val="0"/>
                    <w:adjustRightInd/>
                    <w:snapToGrid/>
                    <w:ind w:firstLine="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声源名称</w:t>
                  </w:r>
                </w:p>
              </w:tc>
              <w:tc>
                <w:tcPr>
                  <w:tcW w:w="716" w:type="pct"/>
                  <w:vMerge w:val="restart"/>
                  <w:tcBorders>
                    <w:tl2br w:val="nil"/>
                    <w:tr2bl w:val="nil"/>
                  </w:tcBorders>
                  <w:noWrap w:val="0"/>
                  <w:vAlign w:val="center"/>
                </w:tcPr>
                <w:p w14:paraId="42956CE2">
                  <w:pPr>
                    <w:pStyle w:val="3"/>
                    <w:keepNext w:val="0"/>
                    <w:keepLines w:val="0"/>
                    <w:pageBreakBefore w:val="0"/>
                    <w:kinsoku/>
                    <w:wordWrap/>
                    <w:overflowPunct/>
                    <w:topLinePunct w:val="0"/>
                    <w:autoSpaceDE/>
                    <w:autoSpaceDN/>
                    <w:bidi w:val="0"/>
                    <w:adjustRightInd/>
                    <w:snapToGrid/>
                    <w:ind w:firstLine="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型号</w:t>
                  </w:r>
                </w:p>
              </w:tc>
              <w:tc>
                <w:tcPr>
                  <w:tcW w:w="1122" w:type="pct"/>
                  <w:gridSpan w:val="3"/>
                  <w:tcBorders>
                    <w:tl2br w:val="nil"/>
                    <w:tr2bl w:val="nil"/>
                  </w:tcBorders>
                  <w:noWrap w:val="0"/>
                  <w:vAlign w:val="center"/>
                </w:tcPr>
                <w:p w14:paraId="4A618B6A">
                  <w:pPr>
                    <w:pStyle w:val="3"/>
                    <w:keepNext w:val="0"/>
                    <w:keepLines w:val="0"/>
                    <w:pageBreakBefore w:val="0"/>
                    <w:kinsoku/>
                    <w:wordWrap/>
                    <w:overflowPunct/>
                    <w:topLinePunct w:val="0"/>
                    <w:autoSpaceDE/>
                    <w:autoSpaceDN/>
                    <w:bidi w:val="0"/>
                    <w:adjustRightInd/>
                    <w:snapToGrid/>
                    <w:ind w:firstLine="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空间相对位置*</w:t>
                  </w:r>
                </w:p>
              </w:tc>
              <w:tc>
                <w:tcPr>
                  <w:tcW w:w="672" w:type="pct"/>
                  <w:vMerge w:val="restart"/>
                  <w:tcBorders>
                    <w:tl2br w:val="nil"/>
                    <w:tr2bl w:val="nil"/>
                  </w:tcBorders>
                  <w:noWrap w:val="0"/>
                  <w:vAlign w:val="center"/>
                </w:tcPr>
                <w:p w14:paraId="387CAD34">
                  <w:pPr>
                    <w:pStyle w:val="3"/>
                    <w:keepNext w:val="0"/>
                    <w:keepLines w:val="0"/>
                    <w:pageBreakBefore w:val="0"/>
                    <w:kinsoku/>
                    <w:wordWrap/>
                    <w:overflowPunct/>
                    <w:topLinePunct w:val="0"/>
                    <w:autoSpaceDE/>
                    <w:autoSpaceDN/>
                    <w:bidi w:val="0"/>
                    <w:adjustRightInd/>
                    <w:snapToGrid/>
                    <w:ind w:firstLine="0"/>
                    <w:jc w:val="center"/>
                    <w:textAlignment w:val="auto"/>
                    <w:rPr>
                      <w:rFonts w:hint="default" w:ascii="Times New Roman" w:hAnsi="Times New Roman" w:eastAsia="宋体" w:cs="Times New Roman"/>
                      <w:b/>
                      <w:bCs/>
                      <w:color w:val="000000"/>
                      <w:sz w:val="21"/>
                      <w:szCs w:val="21"/>
                    </w:rPr>
                  </w:pPr>
                  <w:r>
                    <w:rPr>
                      <w:rFonts w:hint="eastAsia" w:cs="Times New Roman"/>
                      <w:b/>
                      <w:bCs/>
                      <w:color w:val="000000"/>
                      <w:sz w:val="21"/>
                      <w:szCs w:val="21"/>
                      <w:lang w:val="en-US" w:eastAsia="zh-CN"/>
                    </w:rPr>
                    <w:t>声功率级</w:t>
                  </w:r>
                  <w:r>
                    <w:rPr>
                      <w:rFonts w:hint="default" w:ascii="Times New Roman" w:hAnsi="Times New Roman" w:eastAsia="宋体" w:cs="Times New Roman"/>
                      <w:b/>
                      <w:bCs/>
                      <w:color w:val="000000"/>
                      <w:sz w:val="21"/>
                      <w:szCs w:val="21"/>
                    </w:rPr>
                    <w:t>/dB（A）</w:t>
                  </w:r>
                </w:p>
              </w:tc>
              <w:tc>
                <w:tcPr>
                  <w:tcW w:w="701" w:type="pct"/>
                  <w:vMerge w:val="restart"/>
                  <w:tcBorders>
                    <w:tl2br w:val="nil"/>
                    <w:tr2bl w:val="nil"/>
                  </w:tcBorders>
                  <w:noWrap w:val="0"/>
                  <w:vAlign w:val="center"/>
                </w:tcPr>
                <w:p w14:paraId="088B53C8">
                  <w:pPr>
                    <w:pStyle w:val="3"/>
                    <w:keepNext w:val="0"/>
                    <w:keepLines w:val="0"/>
                    <w:pageBreakBefore w:val="0"/>
                    <w:kinsoku/>
                    <w:wordWrap/>
                    <w:overflowPunct/>
                    <w:topLinePunct w:val="0"/>
                    <w:autoSpaceDE/>
                    <w:autoSpaceDN/>
                    <w:bidi w:val="0"/>
                    <w:adjustRightInd/>
                    <w:snapToGrid/>
                    <w:ind w:firstLine="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声源控制措施</w:t>
                  </w:r>
                </w:p>
              </w:tc>
              <w:tc>
                <w:tcPr>
                  <w:tcW w:w="811" w:type="pct"/>
                  <w:vMerge w:val="restart"/>
                  <w:tcBorders>
                    <w:tl2br w:val="nil"/>
                    <w:tr2bl w:val="nil"/>
                  </w:tcBorders>
                  <w:noWrap w:val="0"/>
                  <w:vAlign w:val="center"/>
                </w:tcPr>
                <w:p w14:paraId="5680DBAC">
                  <w:pPr>
                    <w:pStyle w:val="3"/>
                    <w:keepNext w:val="0"/>
                    <w:keepLines w:val="0"/>
                    <w:pageBreakBefore w:val="0"/>
                    <w:kinsoku/>
                    <w:wordWrap/>
                    <w:overflowPunct/>
                    <w:topLinePunct w:val="0"/>
                    <w:autoSpaceDE/>
                    <w:autoSpaceDN/>
                    <w:bidi w:val="0"/>
                    <w:adjustRightInd/>
                    <w:snapToGrid/>
                    <w:ind w:firstLine="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运行时段</w:t>
                  </w:r>
                </w:p>
              </w:tc>
            </w:tr>
            <w:tr w14:paraId="7C1055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39" w:type="pct"/>
                  <w:vMerge w:val="continue"/>
                  <w:tcBorders>
                    <w:tl2br w:val="nil"/>
                    <w:tr2bl w:val="nil"/>
                  </w:tcBorders>
                  <w:noWrap w:val="0"/>
                  <w:vAlign w:val="center"/>
                </w:tcPr>
                <w:p w14:paraId="24678A49">
                  <w:pPr>
                    <w:keepNext w:val="0"/>
                    <w:keepLines w:val="0"/>
                    <w:pageBreakBefore w:val="0"/>
                    <w:widowControl/>
                    <w:kinsoku/>
                    <w:wordWrap/>
                    <w:overflowPunct/>
                    <w:topLinePunct w:val="0"/>
                    <w:autoSpaceDE/>
                    <w:autoSpaceDN/>
                    <w:bidi w:val="0"/>
                    <w:adjustRightInd/>
                    <w:snapToGrid/>
                    <w:ind w:firstLine="0"/>
                    <w:jc w:val="center"/>
                    <w:textAlignment w:val="auto"/>
                    <w:rPr>
                      <w:rFonts w:hint="default" w:ascii="Times New Roman" w:hAnsi="Times New Roman" w:eastAsia="宋体" w:cs="Times New Roman"/>
                      <w:bCs/>
                      <w:color w:val="000000"/>
                      <w:sz w:val="21"/>
                      <w:szCs w:val="21"/>
                    </w:rPr>
                  </w:pPr>
                </w:p>
              </w:tc>
              <w:tc>
                <w:tcPr>
                  <w:tcW w:w="735" w:type="pct"/>
                  <w:vMerge w:val="continue"/>
                  <w:tcBorders>
                    <w:tl2br w:val="nil"/>
                    <w:tr2bl w:val="nil"/>
                  </w:tcBorders>
                  <w:noWrap w:val="0"/>
                  <w:vAlign w:val="center"/>
                </w:tcPr>
                <w:p w14:paraId="28A1FC39">
                  <w:pPr>
                    <w:keepNext w:val="0"/>
                    <w:keepLines w:val="0"/>
                    <w:pageBreakBefore w:val="0"/>
                    <w:widowControl/>
                    <w:kinsoku/>
                    <w:wordWrap/>
                    <w:overflowPunct/>
                    <w:topLinePunct w:val="0"/>
                    <w:autoSpaceDE/>
                    <w:autoSpaceDN/>
                    <w:bidi w:val="0"/>
                    <w:adjustRightInd/>
                    <w:snapToGrid/>
                    <w:ind w:firstLine="0"/>
                    <w:jc w:val="center"/>
                    <w:textAlignment w:val="auto"/>
                    <w:rPr>
                      <w:rFonts w:hint="default" w:ascii="Times New Roman" w:hAnsi="Times New Roman" w:eastAsia="宋体" w:cs="Times New Roman"/>
                      <w:bCs/>
                      <w:color w:val="000000"/>
                      <w:sz w:val="21"/>
                      <w:szCs w:val="21"/>
                    </w:rPr>
                  </w:pPr>
                </w:p>
              </w:tc>
              <w:tc>
                <w:tcPr>
                  <w:tcW w:w="716" w:type="pct"/>
                  <w:vMerge w:val="continue"/>
                  <w:tcBorders>
                    <w:tl2br w:val="nil"/>
                    <w:tr2bl w:val="nil"/>
                  </w:tcBorders>
                  <w:noWrap w:val="0"/>
                  <w:vAlign w:val="center"/>
                </w:tcPr>
                <w:p w14:paraId="00D09B3F">
                  <w:pPr>
                    <w:keepNext w:val="0"/>
                    <w:keepLines w:val="0"/>
                    <w:pageBreakBefore w:val="0"/>
                    <w:widowControl/>
                    <w:kinsoku/>
                    <w:wordWrap/>
                    <w:overflowPunct/>
                    <w:topLinePunct w:val="0"/>
                    <w:autoSpaceDE/>
                    <w:autoSpaceDN/>
                    <w:bidi w:val="0"/>
                    <w:adjustRightInd/>
                    <w:snapToGrid/>
                    <w:ind w:firstLine="0"/>
                    <w:jc w:val="center"/>
                    <w:textAlignment w:val="auto"/>
                    <w:rPr>
                      <w:rFonts w:hint="default" w:ascii="Times New Roman" w:hAnsi="Times New Roman" w:eastAsia="宋体" w:cs="Times New Roman"/>
                      <w:bCs/>
                      <w:color w:val="000000"/>
                      <w:sz w:val="21"/>
                      <w:szCs w:val="21"/>
                    </w:rPr>
                  </w:pPr>
                </w:p>
              </w:tc>
              <w:tc>
                <w:tcPr>
                  <w:tcW w:w="371" w:type="pct"/>
                  <w:tcBorders>
                    <w:tl2br w:val="nil"/>
                    <w:tr2bl w:val="nil"/>
                  </w:tcBorders>
                  <w:noWrap w:val="0"/>
                  <w:vAlign w:val="center"/>
                </w:tcPr>
                <w:p w14:paraId="79CE5251">
                  <w:pPr>
                    <w:pStyle w:val="3"/>
                    <w:keepNext w:val="0"/>
                    <w:keepLines w:val="0"/>
                    <w:pageBreakBefore w:val="0"/>
                    <w:kinsoku/>
                    <w:wordWrap/>
                    <w:overflowPunct/>
                    <w:topLinePunct w:val="0"/>
                    <w:autoSpaceDE/>
                    <w:autoSpaceDN/>
                    <w:bidi w:val="0"/>
                    <w:adjustRightInd/>
                    <w:snapToGrid/>
                    <w:ind w:firstLine="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X</w:t>
                  </w:r>
                </w:p>
              </w:tc>
              <w:tc>
                <w:tcPr>
                  <w:tcW w:w="373" w:type="pct"/>
                  <w:tcBorders>
                    <w:tl2br w:val="nil"/>
                    <w:tr2bl w:val="nil"/>
                  </w:tcBorders>
                  <w:noWrap w:val="0"/>
                  <w:vAlign w:val="center"/>
                </w:tcPr>
                <w:p w14:paraId="3A3778F9">
                  <w:pPr>
                    <w:pStyle w:val="3"/>
                    <w:keepNext w:val="0"/>
                    <w:keepLines w:val="0"/>
                    <w:pageBreakBefore w:val="0"/>
                    <w:kinsoku/>
                    <w:wordWrap/>
                    <w:overflowPunct/>
                    <w:topLinePunct w:val="0"/>
                    <w:autoSpaceDE/>
                    <w:autoSpaceDN/>
                    <w:bidi w:val="0"/>
                    <w:adjustRightInd/>
                    <w:snapToGrid/>
                    <w:ind w:firstLine="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Y</w:t>
                  </w:r>
                </w:p>
              </w:tc>
              <w:tc>
                <w:tcPr>
                  <w:tcW w:w="377" w:type="pct"/>
                  <w:tcBorders>
                    <w:tl2br w:val="nil"/>
                    <w:tr2bl w:val="nil"/>
                  </w:tcBorders>
                  <w:noWrap w:val="0"/>
                  <w:vAlign w:val="center"/>
                </w:tcPr>
                <w:p w14:paraId="64071E5E">
                  <w:pPr>
                    <w:pStyle w:val="3"/>
                    <w:keepNext w:val="0"/>
                    <w:keepLines w:val="0"/>
                    <w:pageBreakBefore w:val="0"/>
                    <w:kinsoku/>
                    <w:wordWrap/>
                    <w:overflowPunct/>
                    <w:topLinePunct w:val="0"/>
                    <w:autoSpaceDE/>
                    <w:autoSpaceDN/>
                    <w:bidi w:val="0"/>
                    <w:adjustRightInd/>
                    <w:snapToGrid/>
                    <w:ind w:firstLine="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Z</w:t>
                  </w:r>
                </w:p>
              </w:tc>
              <w:tc>
                <w:tcPr>
                  <w:tcW w:w="672" w:type="pct"/>
                  <w:vMerge w:val="continue"/>
                  <w:tcBorders>
                    <w:tl2br w:val="nil"/>
                    <w:tr2bl w:val="nil"/>
                  </w:tcBorders>
                  <w:noWrap w:val="0"/>
                  <w:vAlign w:val="center"/>
                </w:tcPr>
                <w:p w14:paraId="0DC58CDB">
                  <w:pPr>
                    <w:keepNext w:val="0"/>
                    <w:keepLines w:val="0"/>
                    <w:pageBreakBefore w:val="0"/>
                    <w:widowControl/>
                    <w:kinsoku/>
                    <w:wordWrap/>
                    <w:overflowPunct/>
                    <w:topLinePunct w:val="0"/>
                    <w:autoSpaceDE/>
                    <w:autoSpaceDN/>
                    <w:bidi w:val="0"/>
                    <w:adjustRightInd/>
                    <w:snapToGrid/>
                    <w:ind w:firstLine="0"/>
                    <w:jc w:val="center"/>
                    <w:textAlignment w:val="auto"/>
                    <w:rPr>
                      <w:rFonts w:hint="default" w:ascii="Times New Roman" w:hAnsi="Times New Roman" w:eastAsia="宋体" w:cs="Times New Roman"/>
                      <w:bCs/>
                      <w:color w:val="000000"/>
                      <w:sz w:val="21"/>
                      <w:szCs w:val="21"/>
                    </w:rPr>
                  </w:pPr>
                </w:p>
              </w:tc>
              <w:tc>
                <w:tcPr>
                  <w:tcW w:w="701" w:type="pct"/>
                  <w:vMerge w:val="continue"/>
                  <w:tcBorders>
                    <w:tl2br w:val="nil"/>
                    <w:tr2bl w:val="nil"/>
                  </w:tcBorders>
                  <w:noWrap w:val="0"/>
                  <w:vAlign w:val="center"/>
                </w:tcPr>
                <w:p w14:paraId="59C1A660">
                  <w:pPr>
                    <w:keepNext w:val="0"/>
                    <w:keepLines w:val="0"/>
                    <w:pageBreakBefore w:val="0"/>
                    <w:widowControl/>
                    <w:kinsoku/>
                    <w:wordWrap/>
                    <w:overflowPunct/>
                    <w:topLinePunct w:val="0"/>
                    <w:autoSpaceDE/>
                    <w:autoSpaceDN/>
                    <w:bidi w:val="0"/>
                    <w:adjustRightInd/>
                    <w:snapToGrid/>
                    <w:ind w:firstLine="0"/>
                    <w:jc w:val="center"/>
                    <w:textAlignment w:val="auto"/>
                    <w:rPr>
                      <w:rFonts w:hint="default" w:ascii="Times New Roman" w:hAnsi="Times New Roman" w:eastAsia="宋体" w:cs="Times New Roman"/>
                      <w:bCs/>
                      <w:color w:val="000000"/>
                      <w:sz w:val="21"/>
                      <w:szCs w:val="21"/>
                    </w:rPr>
                  </w:pPr>
                </w:p>
              </w:tc>
              <w:tc>
                <w:tcPr>
                  <w:tcW w:w="811" w:type="pct"/>
                  <w:vMerge w:val="continue"/>
                  <w:tcBorders>
                    <w:tl2br w:val="nil"/>
                    <w:tr2bl w:val="nil"/>
                  </w:tcBorders>
                  <w:noWrap w:val="0"/>
                  <w:vAlign w:val="center"/>
                </w:tcPr>
                <w:p w14:paraId="0A094460">
                  <w:pPr>
                    <w:keepNext w:val="0"/>
                    <w:keepLines w:val="0"/>
                    <w:pageBreakBefore w:val="0"/>
                    <w:widowControl/>
                    <w:kinsoku/>
                    <w:wordWrap/>
                    <w:overflowPunct/>
                    <w:topLinePunct w:val="0"/>
                    <w:autoSpaceDE/>
                    <w:autoSpaceDN/>
                    <w:bidi w:val="0"/>
                    <w:adjustRightInd/>
                    <w:snapToGrid/>
                    <w:ind w:firstLine="0"/>
                    <w:jc w:val="center"/>
                    <w:textAlignment w:val="auto"/>
                    <w:rPr>
                      <w:rFonts w:hint="default" w:ascii="Times New Roman" w:hAnsi="Times New Roman" w:eastAsia="宋体" w:cs="Times New Roman"/>
                      <w:bCs/>
                      <w:color w:val="000000"/>
                      <w:sz w:val="21"/>
                      <w:szCs w:val="21"/>
                    </w:rPr>
                  </w:pPr>
                </w:p>
              </w:tc>
            </w:tr>
            <w:tr w14:paraId="0790C8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39" w:type="pct"/>
                  <w:tcBorders>
                    <w:tl2br w:val="nil"/>
                    <w:tr2bl w:val="nil"/>
                  </w:tcBorders>
                  <w:noWrap w:val="0"/>
                  <w:vAlign w:val="center"/>
                </w:tcPr>
                <w:p w14:paraId="55538956">
                  <w:pPr>
                    <w:pStyle w:val="3"/>
                    <w:keepNext w:val="0"/>
                    <w:keepLines w:val="0"/>
                    <w:pageBreakBefore w:val="0"/>
                    <w:kinsoku/>
                    <w:wordWrap/>
                    <w:overflowPunct/>
                    <w:topLinePunct w:val="0"/>
                    <w:autoSpaceDE/>
                    <w:autoSpaceDN/>
                    <w:bidi w:val="0"/>
                    <w:adjustRightInd/>
                    <w:snapToGrid/>
                    <w:ind w:firstLine="0"/>
                    <w:jc w:val="center"/>
                    <w:textAlignment w:val="auto"/>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1</w:t>
                  </w:r>
                </w:p>
              </w:tc>
              <w:tc>
                <w:tcPr>
                  <w:tcW w:w="735" w:type="pct"/>
                  <w:tcBorders>
                    <w:tl2br w:val="nil"/>
                    <w:tr2bl w:val="nil"/>
                  </w:tcBorders>
                  <w:noWrap w:val="0"/>
                  <w:vAlign w:val="center"/>
                </w:tcPr>
                <w:p w14:paraId="769BF967">
                  <w:pPr>
                    <w:keepNext w:val="0"/>
                    <w:keepLines w:val="0"/>
                    <w:pageBreakBefore w:val="0"/>
                    <w:kinsoku/>
                    <w:wordWrap/>
                    <w:overflowPunct/>
                    <w:topLinePunct w:val="0"/>
                    <w:autoSpaceDE/>
                    <w:autoSpaceDN/>
                    <w:bidi w:val="0"/>
                    <w:adjustRightInd/>
                    <w:snapToGrid/>
                    <w:ind w:firstLine="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1#风机</w:t>
                  </w:r>
                </w:p>
              </w:tc>
              <w:tc>
                <w:tcPr>
                  <w:tcW w:w="716" w:type="pct"/>
                  <w:tcBorders>
                    <w:tl2br w:val="nil"/>
                    <w:tr2bl w:val="nil"/>
                  </w:tcBorders>
                  <w:noWrap w:val="0"/>
                  <w:vAlign w:val="center"/>
                </w:tcPr>
                <w:p w14:paraId="53613E8A">
                  <w:pPr>
                    <w:keepNext w:val="0"/>
                    <w:keepLines w:val="0"/>
                    <w:pageBreakBefore w:val="0"/>
                    <w:kinsoku/>
                    <w:wordWrap/>
                    <w:overflowPunct/>
                    <w:topLinePunct w:val="0"/>
                    <w:autoSpaceDE/>
                    <w:autoSpaceDN/>
                    <w:bidi w:val="0"/>
                    <w:adjustRightInd/>
                    <w:snapToGrid/>
                    <w:ind w:firstLine="0"/>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pacing w:val="6"/>
                      <w:sz w:val="21"/>
                      <w:szCs w:val="21"/>
                      <w:highlight w:val="none"/>
                    </w:rPr>
                    <w:t>风量</w:t>
                  </w:r>
                  <w:r>
                    <w:rPr>
                      <w:rFonts w:hint="eastAsia" w:ascii="Times New Roman" w:hAnsi="Times New Roman" w:eastAsia="宋体" w:cs="Times New Roman"/>
                      <w:color w:val="000000"/>
                      <w:spacing w:val="6"/>
                      <w:sz w:val="21"/>
                      <w:szCs w:val="21"/>
                      <w:highlight w:val="none"/>
                      <w:lang w:val="en-US" w:eastAsia="zh-CN"/>
                    </w:rPr>
                    <w:t>48000</w:t>
                  </w:r>
                  <w:r>
                    <w:rPr>
                      <w:rFonts w:hint="default" w:ascii="Times New Roman" w:hAnsi="Times New Roman" w:eastAsia="宋体" w:cs="Times New Roman"/>
                      <w:color w:val="000000"/>
                      <w:spacing w:val="6"/>
                      <w:sz w:val="21"/>
                      <w:szCs w:val="21"/>
                      <w:highlight w:val="none"/>
                    </w:rPr>
                    <w:t>m</w:t>
                  </w:r>
                  <w:r>
                    <w:rPr>
                      <w:rFonts w:hint="default" w:ascii="Times New Roman" w:hAnsi="Times New Roman" w:eastAsia="宋体" w:cs="Times New Roman"/>
                      <w:color w:val="000000"/>
                      <w:spacing w:val="6"/>
                      <w:sz w:val="21"/>
                      <w:szCs w:val="21"/>
                      <w:highlight w:val="none"/>
                      <w:vertAlign w:val="superscript"/>
                    </w:rPr>
                    <w:t>3</w:t>
                  </w:r>
                  <w:r>
                    <w:rPr>
                      <w:rFonts w:hint="default" w:ascii="Times New Roman" w:hAnsi="Times New Roman" w:eastAsia="宋体" w:cs="Times New Roman"/>
                      <w:color w:val="000000"/>
                      <w:spacing w:val="6"/>
                      <w:sz w:val="21"/>
                      <w:szCs w:val="21"/>
                      <w:highlight w:val="none"/>
                    </w:rPr>
                    <w:t>/h</w:t>
                  </w:r>
                </w:p>
              </w:tc>
              <w:tc>
                <w:tcPr>
                  <w:tcW w:w="371" w:type="pct"/>
                  <w:tcBorders>
                    <w:tl2br w:val="nil"/>
                    <w:tr2bl w:val="nil"/>
                  </w:tcBorders>
                  <w:noWrap w:val="0"/>
                  <w:vAlign w:val="center"/>
                </w:tcPr>
                <w:p w14:paraId="1FAC623E">
                  <w:pPr>
                    <w:pStyle w:val="3"/>
                    <w:keepNext w:val="0"/>
                    <w:keepLines w:val="0"/>
                    <w:pageBreakBefore w:val="0"/>
                    <w:kinsoku/>
                    <w:wordWrap/>
                    <w:overflowPunct/>
                    <w:topLinePunct w:val="0"/>
                    <w:autoSpaceDE/>
                    <w:autoSpaceDN/>
                    <w:bidi w:val="0"/>
                    <w:adjustRightInd/>
                    <w:snapToGrid/>
                    <w:ind w:firstLine="0"/>
                    <w:jc w:val="center"/>
                    <w:textAlignment w:val="auto"/>
                    <w:rPr>
                      <w:rFonts w:hint="default" w:ascii="Times New Roman" w:hAnsi="Times New Roman" w:eastAsia="宋体" w:cs="Times New Roman"/>
                      <w:b w:val="0"/>
                      <w:bCs/>
                      <w:color w:val="000000"/>
                      <w:sz w:val="21"/>
                      <w:szCs w:val="21"/>
                      <w:highlight w:val="none"/>
                      <w:lang w:val="en-US" w:eastAsia="zh-CN"/>
                    </w:rPr>
                  </w:pPr>
                  <w:r>
                    <w:rPr>
                      <w:rFonts w:hint="eastAsia" w:ascii="Times New Roman" w:hAnsi="Times New Roman" w:eastAsia="宋体" w:cs="Times New Roman"/>
                      <w:b w:val="0"/>
                      <w:bCs/>
                      <w:color w:val="000000"/>
                      <w:sz w:val="21"/>
                      <w:szCs w:val="21"/>
                      <w:highlight w:val="none"/>
                      <w:lang w:val="en-US" w:eastAsia="zh-CN"/>
                    </w:rPr>
                    <w:t>-5</w:t>
                  </w:r>
                </w:p>
              </w:tc>
              <w:tc>
                <w:tcPr>
                  <w:tcW w:w="373" w:type="pct"/>
                  <w:tcBorders>
                    <w:tl2br w:val="nil"/>
                    <w:tr2bl w:val="nil"/>
                  </w:tcBorders>
                  <w:noWrap w:val="0"/>
                  <w:vAlign w:val="center"/>
                </w:tcPr>
                <w:p w14:paraId="1DFD066E">
                  <w:pPr>
                    <w:pStyle w:val="3"/>
                    <w:keepNext w:val="0"/>
                    <w:keepLines w:val="0"/>
                    <w:pageBreakBefore w:val="0"/>
                    <w:kinsoku/>
                    <w:wordWrap/>
                    <w:overflowPunct/>
                    <w:topLinePunct w:val="0"/>
                    <w:autoSpaceDE/>
                    <w:autoSpaceDN/>
                    <w:bidi w:val="0"/>
                    <w:adjustRightInd/>
                    <w:snapToGrid/>
                    <w:ind w:firstLine="0"/>
                    <w:jc w:val="center"/>
                    <w:textAlignment w:val="auto"/>
                    <w:rPr>
                      <w:rFonts w:hint="default" w:ascii="Times New Roman" w:hAnsi="Times New Roman" w:eastAsia="宋体" w:cs="Times New Roman"/>
                      <w:b w:val="0"/>
                      <w:bCs/>
                      <w:color w:val="000000"/>
                      <w:sz w:val="21"/>
                      <w:szCs w:val="21"/>
                      <w:highlight w:val="none"/>
                      <w:lang w:val="en-US" w:eastAsia="zh-CN"/>
                    </w:rPr>
                  </w:pPr>
                  <w:r>
                    <w:rPr>
                      <w:rFonts w:hint="eastAsia" w:ascii="Times New Roman" w:hAnsi="Times New Roman" w:eastAsia="宋体" w:cs="Times New Roman"/>
                      <w:b w:val="0"/>
                      <w:bCs/>
                      <w:color w:val="000000"/>
                      <w:sz w:val="21"/>
                      <w:szCs w:val="21"/>
                      <w:highlight w:val="none"/>
                      <w:lang w:val="en-US" w:eastAsia="zh-CN"/>
                    </w:rPr>
                    <w:t>2</w:t>
                  </w:r>
                </w:p>
              </w:tc>
              <w:tc>
                <w:tcPr>
                  <w:tcW w:w="377" w:type="pct"/>
                  <w:tcBorders>
                    <w:tl2br w:val="nil"/>
                    <w:tr2bl w:val="nil"/>
                  </w:tcBorders>
                  <w:noWrap w:val="0"/>
                  <w:vAlign w:val="center"/>
                </w:tcPr>
                <w:p w14:paraId="71B87049">
                  <w:pPr>
                    <w:pStyle w:val="3"/>
                    <w:keepNext w:val="0"/>
                    <w:keepLines w:val="0"/>
                    <w:pageBreakBefore w:val="0"/>
                    <w:kinsoku/>
                    <w:wordWrap/>
                    <w:overflowPunct/>
                    <w:topLinePunct w:val="0"/>
                    <w:autoSpaceDE/>
                    <w:autoSpaceDN/>
                    <w:bidi w:val="0"/>
                    <w:adjustRightInd/>
                    <w:snapToGrid/>
                    <w:ind w:firstLine="0"/>
                    <w:jc w:val="center"/>
                    <w:textAlignment w:val="auto"/>
                    <w:rPr>
                      <w:rFonts w:hint="default" w:ascii="Times New Roman" w:hAnsi="Times New Roman" w:eastAsia="宋体" w:cs="Times New Roman"/>
                      <w:b w:val="0"/>
                      <w:bCs/>
                      <w:color w:val="000000"/>
                      <w:sz w:val="21"/>
                      <w:szCs w:val="21"/>
                      <w:highlight w:val="none"/>
                      <w:lang w:val="en-US" w:eastAsia="zh-CN"/>
                    </w:rPr>
                  </w:pPr>
                  <w:r>
                    <w:rPr>
                      <w:rFonts w:hint="eastAsia" w:cs="Times New Roman"/>
                      <w:b w:val="0"/>
                      <w:bCs/>
                      <w:color w:val="000000"/>
                      <w:sz w:val="21"/>
                      <w:szCs w:val="21"/>
                      <w:highlight w:val="none"/>
                      <w:lang w:val="en-US" w:eastAsia="zh-CN"/>
                    </w:rPr>
                    <w:t>5</w:t>
                  </w:r>
                </w:p>
              </w:tc>
              <w:tc>
                <w:tcPr>
                  <w:tcW w:w="672" w:type="pct"/>
                  <w:tcBorders>
                    <w:tl2br w:val="nil"/>
                    <w:tr2bl w:val="nil"/>
                  </w:tcBorders>
                  <w:noWrap w:val="0"/>
                  <w:vAlign w:val="center"/>
                </w:tcPr>
                <w:p w14:paraId="33F0045A">
                  <w:pPr>
                    <w:keepNext w:val="0"/>
                    <w:keepLines w:val="0"/>
                    <w:pageBreakBefore w:val="0"/>
                    <w:kinsoku/>
                    <w:wordWrap/>
                    <w:overflowPunct/>
                    <w:topLinePunct w:val="0"/>
                    <w:autoSpaceDE/>
                    <w:autoSpaceDN/>
                    <w:bidi w:val="0"/>
                    <w:adjustRightInd/>
                    <w:snapToGrid/>
                    <w:ind w:firstLine="0"/>
                    <w:jc w:val="center"/>
                    <w:textAlignment w:val="auto"/>
                    <w:rPr>
                      <w:rFonts w:hint="default" w:ascii="Times New Roman" w:hAnsi="Times New Roman" w:eastAsia="宋体" w:cs="Times New Roman"/>
                      <w:color w:val="000000"/>
                      <w:sz w:val="21"/>
                      <w:szCs w:val="21"/>
                      <w:highlight w:val="none"/>
                      <w:lang w:eastAsia="zh-CN"/>
                    </w:rPr>
                  </w:pPr>
                  <w:r>
                    <w:rPr>
                      <w:rFonts w:hint="default" w:ascii="Times New Roman" w:hAnsi="Times New Roman" w:eastAsia="宋体" w:cs="Times New Roman"/>
                      <w:color w:val="000000"/>
                      <w:sz w:val="21"/>
                      <w:szCs w:val="21"/>
                      <w:highlight w:val="none"/>
                    </w:rPr>
                    <w:t>8</w:t>
                  </w:r>
                  <w:r>
                    <w:rPr>
                      <w:rFonts w:hint="default" w:ascii="Times New Roman" w:hAnsi="Times New Roman" w:eastAsia="宋体" w:cs="Times New Roman"/>
                      <w:color w:val="000000"/>
                      <w:sz w:val="21"/>
                      <w:szCs w:val="21"/>
                      <w:highlight w:val="none"/>
                      <w:lang w:val="en-US" w:eastAsia="zh-CN"/>
                    </w:rPr>
                    <w:t>5</w:t>
                  </w:r>
                </w:p>
              </w:tc>
              <w:tc>
                <w:tcPr>
                  <w:tcW w:w="701" w:type="pct"/>
                  <w:vMerge w:val="restart"/>
                  <w:tcBorders>
                    <w:tl2br w:val="nil"/>
                    <w:tr2bl w:val="nil"/>
                  </w:tcBorders>
                  <w:noWrap w:val="0"/>
                  <w:vAlign w:val="center"/>
                </w:tcPr>
                <w:p w14:paraId="60F9E013">
                  <w:pPr>
                    <w:pStyle w:val="3"/>
                    <w:keepNext w:val="0"/>
                    <w:keepLines w:val="0"/>
                    <w:pageBreakBefore w:val="0"/>
                    <w:kinsoku/>
                    <w:wordWrap/>
                    <w:overflowPunct/>
                    <w:topLinePunct w:val="0"/>
                    <w:autoSpaceDE/>
                    <w:autoSpaceDN/>
                    <w:bidi w:val="0"/>
                    <w:adjustRightInd/>
                    <w:snapToGrid/>
                    <w:ind w:firstLine="0"/>
                    <w:jc w:val="center"/>
                    <w:textAlignment w:val="auto"/>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选用低噪声设备、距离衰减、消声减振</w:t>
                  </w:r>
                </w:p>
              </w:tc>
              <w:tc>
                <w:tcPr>
                  <w:tcW w:w="811" w:type="pct"/>
                  <w:vMerge w:val="restart"/>
                  <w:tcBorders>
                    <w:tl2br w:val="nil"/>
                    <w:tr2bl w:val="nil"/>
                  </w:tcBorders>
                  <w:noWrap w:val="0"/>
                  <w:vAlign w:val="center"/>
                </w:tcPr>
                <w:p w14:paraId="7467C1EF">
                  <w:pPr>
                    <w:pStyle w:val="4"/>
                    <w:rPr>
                      <w:rFonts w:hint="default"/>
                      <w:lang w:val="en-US" w:eastAsia="zh-CN"/>
                    </w:rPr>
                  </w:pPr>
                  <w:r>
                    <w:rPr>
                      <w:rFonts w:hint="eastAsia" w:ascii="Times New Roman" w:hAnsi="Times New Roman" w:eastAsia="宋体" w:cs="Times New Roman"/>
                      <w:b w:val="0"/>
                      <w:bCs/>
                      <w:color w:val="000000"/>
                      <w:sz w:val="21"/>
                      <w:szCs w:val="21"/>
                      <w:lang w:val="en-US" w:eastAsia="zh-CN"/>
                    </w:rPr>
                    <w:t>7:00~11:00，13:00~17:00；19:00~23:00，1:00~5:00</w:t>
                  </w:r>
                </w:p>
              </w:tc>
            </w:tr>
            <w:tr w14:paraId="5B4A78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39" w:type="pct"/>
                  <w:tcBorders>
                    <w:tl2br w:val="nil"/>
                    <w:tr2bl w:val="nil"/>
                  </w:tcBorders>
                  <w:noWrap w:val="0"/>
                  <w:vAlign w:val="center"/>
                </w:tcPr>
                <w:p w14:paraId="7D9EB7C6">
                  <w:pPr>
                    <w:pStyle w:val="3"/>
                    <w:keepNext w:val="0"/>
                    <w:keepLines w:val="0"/>
                    <w:pageBreakBefore w:val="0"/>
                    <w:kinsoku/>
                    <w:wordWrap/>
                    <w:overflowPunct/>
                    <w:topLinePunct w:val="0"/>
                    <w:autoSpaceDE/>
                    <w:autoSpaceDN/>
                    <w:bidi w:val="0"/>
                    <w:adjustRightInd/>
                    <w:snapToGrid/>
                    <w:ind w:firstLine="0"/>
                    <w:jc w:val="center"/>
                    <w:textAlignment w:val="auto"/>
                    <w:rPr>
                      <w:rFonts w:hint="eastAsia" w:ascii="Times New Roman" w:hAnsi="Times New Roman" w:eastAsia="宋体" w:cs="Times New Roman"/>
                      <w:b w:val="0"/>
                      <w:bCs/>
                      <w:color w:val="000000"/>
                      <w:sz w:val="21"/>
                      <w:szCs w:val="21"/>
                      <w:lang w:val="en-US" w:eastAsia="zh-CN"/>
                    </w:rPr>
                  </w:pPr>
                  <w:r>
                    <w:rPr>
                      <w:rFonts w:hint="eastAsia" w:ascii="Times New Roman" w:hAnsi="Times New Roman" w:eastAsia="宋体" w:cs="Times New Roman"/>
                      <w:b w:val="0"/>
                      <w:bCs/>
                      <w:color w:val="000000"/>
                      <w:sz w:val="21"/>
                      <w:szCs w:val="21"/>
                      <w:lang w:val="en-US" w:eastAsia="zh-CN"/>
                    </w:rPr>
                    <w:t>2</w:t>
                  </w:r>
                </w:p>
              </w:tc>
              <w:tc>
                <w:tcPr>
                  <w:tcW w:w="735" w:type="pct"/>
                  <w:tcBorders>
                    <w:tl2br w:val="nil"/>
                    <w:tr2bl w:val="nil"/>
                  </w:tcBorders>
                  <w:noWrap w:val="0"/>
                  <w:vAlign w:val="center"/>
                </w:tcPr>
                <w:p w14:paraId="607F1AC1">
                  <w:pPr>
                    <w:keepNext w:val="0"/>
                    <w:keepLines w:val="0"/>
                    <w:pageBreakBefore w:val="0"/>
                    <w:kinsoku/>
                    <w:wordWrap/>
                    <w:overflowPunct/>
                    <w:topLinePunct w:val="0"/>
                    <w:autoSpaceDE/>
                    <w:autoSpaceDN/>
                    <w:bidi w:val="0"/>
                    <w:adjustRightInd/>
                    <w:snapToGrid/>
                    <w:ind w:firstLine="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2#风机</w:t>
                  </w:r>
                </w:p>
              </w:tc>
              <w:tc>
                <w:tcPr>
                  <w:tcW w:w="716" w:type="pct"/>
                  <w:tcBorders>
                    <w:tl2br w:val="nil"/>
                    <w:tr2bl w:val="nil"/>
                  </w:tcBorders>
                  <w:noWrap w:val="0"/>
                  <w:vAlign w:val="center"/>
                </w:tcPr>
                <w:p w14:paraId="75F574CD">
                  <w:pPr>
                    <w:keepNext w:val="0"/>
                    <w:keepLines w:val="0"/>
                    <w:pageBreakBefore w:val="0"/>
                    <w:kinsoku/>
                    <w:wordWrap/>
                    <w:overflowPunct/>
                    <w:topLinePunct w:val="0"/>
                    <w:autoSpaceDE/>
                    <w:autoSpaceDN/>
                    <w:bidi w:val="0"/>
                    <w:adjustRightInd/>
                    <w:snapToGrid/>
                    <w:ind w:firstLine="0"/>
                    <w:jc w:val="center"/>
                    <w:textAlignment w:val="auto"/>
                    <w:rPr>
                      <w:rFonts w:hint="default" w:ascii="Times New Roman" w:hAnsi="Times New Roman" w:eastAsia="宋体" w:cs="Times New Roman"/>
                      <w:color w:val="000000"/>
                      <w:spacing w:val="6"/>
                      <w:sz w:val="21"/>
                      <w:szCs w:val="21"/>
                      <w:highlight w:val="none"/>
                      <w:lang w:val="en-US" w:eastAsia="zh-CN"/>
                    </w:rPr>
                  </w:pPr>
                  <w:r>
                    <w:rPr>
                      <w:rFonts w:hint="eastAsia" w:ascii="Times New Roman" w:hAnsi="Times New Roman" w:eastAsia="宋体" w:cs="Times New Roman"/>
                      <w:color w:val="000000"/>
                      <w:spacing w:val="6"/>
                      <w:sz w:val="21"/>
                      <w:szCs w:val="21"/>
                      <w:highlight w:val="none"/>
                      <w:lang w:val="en-US" w:eastAsia="zh-CN"/>
                    </w:rPr>
                    <w:t>风量16000</w:t>
                  </w:r>
                  <w:r>
                    <w:rPr>
                      <w:rFonts w:hint="default" w:ascii="Times New Roman" w:hAnsi="Times New Roman" w:eastAsia="宋体" w:cs="Times New Roman"/>
                      <w:color w:val="000000"/>
                      <w:spacing w:val="6"/>
                      <w:sz w:val="21"/>
                      <w:szCs w:val="21"/>
                      <w:highlight w:val="none"/>
                    </w:rPr>
                    <w:t>m</w:t>
                  </w:r>
                  <w:r>
                    <w:rPr>
                      <w:rFonts w:hint="default" w:ascii="Times New Roman" w:hAnsi="Times New Roman" w:eastAsia="宋体" w:cs="Times New Roman"/>
                      <w:color w:val="000000"/>
                      <w:spacing w:val="6"/>
                      <w:sz w:val="21"/>
                      <w:szCs w:val="21"/>
                      <w:highlight w:val="none"/>
                      <w:vertAlign w:val="superscript"/>
                    </w:rPr>
                    <w:t>3</w:t>
                  </w:r>
                  <w:r>
                    <w:rPr>
                      <w:rFonts w:hint="default" w:ascii="Times New Roman" w:hAnsi="Times New Roman" w:eastAsia="宋体" w:cs="Times New Roman"/>
                      <w:color w:val="000000"/>
                      <w:spacing w:val="6"/>
                      <w:sz w:val="21"/>
                      <w:szCs w:val="21"/>
                      <w:highlight w:val="none"/>
                    </w:rPr>
                    <w:t>/h</w:t>
                  </w:r>
                </w:p>
              </w:tc>
              <w:tc>
                <w:tcPr>
                  <w:tcW w:w="371" w:type="pct"/>
                  <w:tcBorders>
                    <w:tl2br w:val="nil"/>
                    <w:tr2bl w:val="nil"/>
                  </w:tcBorders>
                  <w:noWrap w:val="0"/>
                  <w:vAlign w:val="center"/>
                </w:tcPr>
                <w:p w14:paraId="14B4CA80">
                  <w:pPr>
                    <w:pStyle w:val="3"/>
                    <w:keepNext w:val="0"/>
                    <w:keepLines w:val="0"/>
                    <w:pageBreakBefore w:val="0"/>
                    <w:kinsoku/>
                    <w:wordWrap/>
                    <w:overflowPunct/>
                    <w:topLinePunct w:val="0"/>
                    <w:autoSpaceDE/>
                    <w:autoSpaceDN/>
                    <w:bidi w:val="0"/>
                    <w:adjustRightInd/>
                    <w:snapToGrid/>
                    <w:ind w:firstLine="0"/>
                    <w:jc w:val="center"/>
                    <w:textAlignment w:val="auto"/>
                    <w:rPr>
                      <w:rFonts w:hint="default" w:ascii="Times New Roman" w:hAnsi="Times New Roman" w:eastAsia="宋体" w:cs="Times New Roman"/>
                      <w:b w:val="0"/>
                      <w:bCs/>
                      <w:color w:val="000000"/>
                      <w:sz w:val="21"/>
                      <w:szCs w:val="21"/>
                      <w:highlight w:val="none"/>
                      <w:lang w:val="en-US" w:eastAsia="zh-CN"/>
                    </w:rPr>
                  </w:pPr>
                  <w:r>
                    <w:rPr>
                      <w:rFonts w:hint="eastAsia" w:ascii="Times New Roman" w:hAnsi="Times New Roman" w:eastAsia="宋体" w:cs="Times New Roman"/>
                      <w:b w:val="0"/>
                      <w:bCs/>
                      <w:color w:val="000000"/>
                      <w:sz w:val="21"/>
                      <w:szCs w:val="21"/>
                      <w:highlight w:val="none"/>
                      <w:lang w:val="en-US" w:eastAsia="zh-CN"/>
                    </w:rPr>
                    <w:t>5</w:t>
                  </w:r>
                </w:p>
              </w:tc>
              <w:tc>
                <w:tcPr>
                  <w:tcW w:w="373" w:type="pct"/>
                  <w:tcBorders>
                    <w:tl2br w:val="nil"/>
                    <w:tr2bl w:val="nil"/>
                  </w:tcBorders>
                  <w:noWrap w:val="0"/>
                  <w:vAlign w:val="center"/>
                </w:tcPr>
                <w:p w14:paraId="087EF499">
                  <w:pPr>
                    <w:pStyle w:val="3"/>
                    <w:keepNext w:val="0"/>
                    <w:keepLines w:val="0"/>
                    <w:pageBreakBefore w:val="0"/>
                    <w:kinsoku/>
                    <w:wordWrap/>
                    <w:overflowPunct/>
                    <w:topLinePunct w:val="0"/>
                    <w:autoSpaceDE/>
                    <w:autoSpaceDN/>
                    <w:bidi w:val="0"/>
                    <w:adjustRightInd/>
                    <w:snapToGrid/>
                    <w:ind w:firstLine="0"/>
                    <w:jc w:val="center"/>
                    <w:textAlignment w:val="auto"/>
                    <w:rPr>
                      <w:rFonts w:hint="default" w:ascii="Times New Roman" w:hAnsi="Times New Roman" w:eastAsia="宋体" w:cs="Times New Roman"/>
                      <w:b w:val="0"/>
                      <w:bCs/>
                      <w:color w:val="000000"/>
                      <w:sz w:val="21"/>
                      <w:szCs w:val="21"/>
                      <w:highlight w:val="none"/>
                      <w:lang w:val="en-US" w:eastAsia="zh-CN"/>
                    </w:rPr>
                  </w:pPr>
                  <w:r>
                    <w:rPr>
                      <w:rFonts w:hint="eastAsia" w:ascii="Times New Roman" w:hAnsi="Times New Roman" w:eastAsia="宋体" w:cs="Times New Roman"/>
                      <w:b w:val="0"/>
                      <w:bCs/>
                      <w:color w:val="000000"/>
                      <w:sz w:val="21"/>
                      <w:szCs w:val="21"/>
                      <w:highlight w:val="none"/>
                      <w:lang w:val="en-US" w:eastAsia="zh-CN"/>
                    </w:rPr>
                    <w:t>2</w:t>
                  </w:r>
                </w:p>
              </w:tc>
              <w:tc>
                <w:tcPr>
                  <w:tcW w:w="377" w:type="pct"/>
                  <w:tcBorders>
                    <w:tl2br w:val="nil"/>
                    <w:tr2bl w:val="nil"/>
                  </w:tcBorders>
                  <w:noWrap w:val="0"/>
                  <w:vAlign w:val="center"/>
                </w:tcPr>
                <w:p w14:paraId="0FCE5B06">
                  <w:pPr>
                    <w:pStyle w:val="3"/>
                    <w:keepNext w:val="0"/>
                    <w:keepLines w:val="0"/>
                    <w:pageBreakBefore w:val="0"/>
                    <w:kinsoku/>
                    <w:wordWrap/>
                    <w:overflowPunct/>
                    <w:topLinePunct w:val="0"/>
                    <w:autoSpaceDE/>
                    <w:autoSpaceDN/>
                    <w:bidi w:val="0"/>
                    <w:adjustRightInd/>
                    <w:snapToGrid/>
                    <w:ind w:firstLine="0"/>
                    <w:jc w:val="center"/>
                    <w:textAlignment w:val="auto"/>
                    <w:rPr>
                      <w:rFonts w:hint="default" w:ascii="Times New Roman" w:hAnsi="Times New Roman" w:eastAsia="宋体" w:cs="Times New Roman"/>
                      <w:b w:val="0"/>
                      <w:bCs/>
                      <w:color w:val="000000"/>
                      <w:sz w:val="21"/>
                      <w:szCs w:val="21"/>
                      <w:highlight w:val="none"/>
                      <w:lang w:val="en-US" w:eastAsia="zh-CN"/>
                    </w:rPr>
                  </w:pPr>
                  <w:r>
                    <w:rPr>
                      <w:rFonts w:hint="eastAsia" w:cs="Times New Roman"/>
                      <w:b w:val="0"/>
                      <w:bCs/>
                      <w:color w:val="000000"/>
                      <w:sz w:val="21"/>
                      <w:szCs w:val="21"/>
                      <w:highlight w:val="none"/>
                      <w:lang w:val="en-US" w:eastAsia="zh-CN"/>
                    </w:rPr>
                    <w:t>5</w:t>
                  </w:r>
                </w:p>
              </w:tc>
              <w:tc>
                <w:tcPr>
                  <w:tcW w:w="672" w:type="pct"/>
                  <w:tcBorders>
                    <w:tl2br w:val="nil"/>
                    <w:tr2bl w:val="nil"/>
                  </w:tcBorders>
                  <w:noWrap w:val="0"/>
                  <w:vAlign w:val="center"/>
                </w:tcPr>
                <w:p w14:paraId="6411D081">
                  <w:pPr>
                    <w:keepNext w:val="0"/>
                    <w:keepLines w:val="0"/>
                    <w:pageBreakBefore w:val="0"/>
                    <w:kinsoku/>
                    <w:wordWrap/>
                    <w:overflowPunct/>
                    <w:topLinePunct w:val="0"/>
                    <w:autoSpaceDE/>
                    <w:autoSpaceDN/>
                    <w:bidi w:val="0"/>
                    <w:adjustRightInd/>
                    <w:snapToGrid/>
                    <w:ind w:firstLine="0"/>
                    <w:jc w:val="center"/>
                    <w:textAlignment w:val="auto"/>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85</w:t>
                  </w:r>
                </w:p>
              </w:tc>
              <w:tc>
                <w:tcPr>
                  <w:tcW w:w="701" w:type="pct"/>
                  <w:vMerge w:val="continue"/>
                  <w:tcBorders>
                    <w:tl2br w:val="nil"/>
                    <w:tr2bl w:val="nil"/>
                  </w:tcBorders>
                  <w:noWrap w:val="0"/>
                  <w:vAlign w:val="center"/>
                </w:tcPr>
                <w:p w14:paraId="14849F38">
                  <w:pPr>
                    <w:pStyle w:val="3"/>
                    <w:keepNext w:val="0"/>
                    <w:keepLines w:val="0"/>
                    <w:pageBreakBefore w:val="0"/>
                    <w:kinsoku/>
                    <w:wordWrap/>
                    <w:overflowPunct/>
                    <w:topLinePunct w:val="0"/>
                    <w:autoSpaceDE/>
                    <w:autoSpaceDN/>
                    <w:bidi w:val="0"/>
                    <w:adjustRightInd/>
                    <w:snapToGrid/>
                    <w:ind w:firstLine="0"/>
                    <w:jc w:val="center"/>
                    <w:textAlignment w:val="auto"/>
                    <w:rPr>
                      <w:rFonts w:hint="default" w:ascii="Times New Roman" w:hAnsi="Times New Roman" w:eastAsia="宋体" w:cs="Times New Roman"/>
                      <w:b w:val="0"/>
                      <w:bCs/>
                      <w:color w:val="000000"/>
                      <w:sz w:val="21"/>
                      <w:szCs w:val="21"/>
                    </w:rPr>
                  </w:pPr>
                </w:p>
              </w:tc>
              <w:tc>
                <w:tcPr>
                  <w:tcW w:w="811" w:type="pct"/>
                  <w:vMerge w:val="continue"/>
                  <w:tcBorders>
                    <w:tl2br w:val="nil"/>
                    <w:tr2bl w:val="nil"/>
                  </w:tcBorders>
                  <w:noWrap w:val="0"/>
                  <w:vAlign w:val="center"/>
                </w:tcPr>
                <w:p w14:paraId="2B5E1140">
                  <w:pPr>
                    <w:pStyle w:val="3"/>
                    <w:keepNext w:val="0"/>
                    <w:keepLines w:val="0"/>
                    <w:pageBreakBefore w:val="0"/>
                    <w:kinsoku/>
                    <w:wordWrap/>
                    <w:overflowPunct/>
                    <w:topLinePunct w:val="0"/>
                    <w:autoSpaceDE/>
                    <w:autoSpaceDN/>
                    <w:bidi w:val="0"/>
                    <w:adjustRightInd/>
                    <w:snapToGrid/>
                    <w:ind w:firstLine="0"/>
                    <w:jc w:val="center"/>
                    <w:textAlignment w:val="auto"/>
                    <w:rPr>
                      <w:rFonts w:hint="default" w:ascii="Times New Roman" w:hAnsi="Times New Roman" w:eastAsia="宋体" w:cs="Times New Roman"/>
                      <w:b w:val="0"/>
                      <w:bCs/>
                      <w:color w:val="000000"/>
                      <w:sz w:val="21"/>
                      <w:szCs w:val="21"/>
                      <w:lang w:val="en-US" w:eastAsia="zh-CN"/>
                    </w:rPr>
                  </w:pPr>
                </w:p>
              </w:tc>
            </w:tr>
          </w:tbl>
          <w:p w14:paraId="476258F6">
            <w:pPr>
              <w:adjustRightInd w:val="0"/>
              <w:snapToGrid w:val="0"/>
              <w:rPr>
                <w:rFonts w:hint="eastAsia"/>
                <w:bCs/>
                <w:color w:val="auto"/>
                <w:sz w:val="24"/>
              </w:rPr>
            </w:pPr>
            <w:r>
              <w:rPr>
                <w:rFonts w:hint="eastAsia"/>
                <w:b/>
                <w:bCs w:val="0"/>
                <w:color w:val="000000"/>
                <w:szCs w:val="21"/>
              </w:rPr>
              <w:t>注：本项目</w:t>
            </w:r>
            <w:r>
              <w:rPr>
                <w:rFonts w:hint="eastAsia"/>
                <w:b/>
                <w:bCs w:val="0"/>
                <w:color w:val="000000"/>
                <w:szCs w:val="21"/>
                <w:lang w:val="en-US" w:eastAsia="zh-CN"/>
              </w:rPr>
              <w:t>以厂区中心</w:t>
            </w:r>
            <w:r>
              <w:rPr>
                <w:rFonts w:hint="eastAsia"/>
                <w:b/>
                <w:bCs w:val="0"/>
                <w:color w:val="000000"/>
                <w:szCs w:val="21"/>
              </w:rPr>
              <w:t>为坐标原点</w:t>
            </w:r>
            <w:r>
              <w:rPr>
                <w:rFonts w:hint="eastAsia"/>
                <w:b/>
                <w:bCs w:val="0"/>
                <w:color w:val="000000"/>
                <w:szCs w:val="21"/>
                <w:lang w:eastAsia="zh-CN"/>
              </w:rPr>
              <w:t>。</w:t>
            </w:r>
          </w:p>
          <w:p w14:paraId="626D5F74">
            <w:pPr>
              <w:widowControl/>
              <w:spacing w:line="360" w:lineRule="auto"/>
              <w:ind w:firstLine="480" w:firstLineChars="200"/>
              <w:rPr>
                <w:rFonts w:hint="eastAsia"/>
                <w:b/>
                <w:bCs/>
                <w:color w:val="auto"/>
                <w:sz w:val="24"/>
              </w:rPr>
            </w:pPr>
            <w:r>
              <w:rPr>
                <w:rFonts w:hint="eastAsia"/>
                <w:bCs/>
                <w:color w:val="auto"/>
                <w:sz w:val="24"/>
              </w:rPr>
              <w:t>（2</w:t>
            </w:r>
            <w:r>
              <w:rPr>
                <w:rFonts w:hint="eastAsia"/>
                <w:color w:val="auto"/>
                <w:sz w:val="24"/>
              </w:rPr>
              <w:t>）噪声污染源监测计划</w:t>
            </w:r>
          </w:p>
          <w:p w14:paraId="4C0A09ED">
            <w:pPr>
              <w:spacing w:line="360" w:lineRule="auto"/>
              <w:ind w:firstLine="480" w:firstLineChars="200"/>
              <w:rPr>
                <w:rFonts w:hint="eastAsia" w:hAnsi="宋体"/>
                <w:b/>
                <w:color w:val="auto"/>
                <w:szCs w:val="21"/>
              </w:rPr>
            </w:pPr>
            <w:r>
              <w:rPr>
                <w:rFonts w:hint="eastAsia"/>
                <w:color w:val="auto"/>
                <w:sz w:val="24"/>
              </w:rPr>
              <w:t>定期对厂界进行噪声监测，一季度开展一次，</w:t>
            </w:r>
            <w:r>
              <w:rPr>
                <w:rFonts w:hint="eastAsia"/>
                <w:color w:val="000000"/>
                <w:sz w:val="24"/>
              </w:rPr>
              <w:t>昼、夜间噪声监测</w:t>
            </w:r>
            <w:r>
              <w:rPr>
                <w:rFonts w:hint="eastAsia"/>
                <w:color w:val="auto"/>
                <w:sz w:val="24"/>
              </w:rPr>
              <w:t>，并在噪声监测点附近醒目处设置环境保护图形标志牌。</w:t>
            </w:r>
          </w:p>
          <w:p w14:paraId="6515CBDC">
            <w:pPr>
              <w:keepNext w:val="0"/>
              <w:keepLines w:val="0"/>
              <w:pageBreakBefore w:val="0"/>
              <w:widowControl w:val="0"/>
              <w:kinsoku/>
              <w:wordWrap/>
              <w:overflowPunct/>
              <w:topLinePunct w:val="0"/>
              <w:autoSpaceDE/>
              <w:autoSpaceDN/>
              <w:bidi w:val="0"/>
              <w:adjustRightInd/>
              <w:snapToGrid/>
              <w:jc w:val="center"/>
              <w:textAlignment w:val="auto"/>
              <w:rPr>
                <w:rFonts w:hint="eastAsia" w:hAnsi="宋体"/>
                <w:b/>
                <w:color w:val="auto"/>
                <w:szCs w:val="21"/>
              </w:rPr>
            </w:pPr>
            <w:r>
              <w:rPr>
                <w:rFonts w:hint="eastAsia" w:hAnsi="宋体"/>
                <w:b/>
                <w:color w:val="auto"/>
                <w:szCs w:val="21"/>
              </w:rPr>
              <w:t>表4-</w:t>
            </w:r>
            <w:r>
              <w:rPr>
                <w:rFonts w:hint="eastAsia" w:hAnsi="宋体"/>
                <w:b/>
                <w:color w:val="auto"/>
                <w:szCs w:val="21"/>
                <w:lang w:val="en-US" w:eastAsia="zh-CN"/>
              </w:rPr>
              <w:t>14</w:t>
            </w:r>
            <w:r>
              <w:rPr>
                <w:rFonts w:hint="eastAsia" w:hAnsi="宋体"/>
                <w:b/>
                <w:color w:val="auto"/>
                <w:szCs w:val="21"/>
              </w:rPr>
              <w:t xml:space="preserve"> 噪声污染源监测计划</w:t>
            </w:r>
          </w:p>
          <w:tbl>
            <w:tblPr>
              <w:tblStyle w:val="21"/>
              <w:tblW w:w="0" w:type="auto"/>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945"/>
              <w:gridCol w:w="1947"/>
              <w:gridCol w:w="2467"/>
              <w:gridCol w:w="1881"/>
            </w:tblGrid>
            <w:tr w14:paraId="69EEC65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7" w:hRule="atLeast"/>
                <w:jc w:val="center"/>
              </w:trPr>
              <w:tc>
                <w:tcPr>
                  <w:tcW w:w="1945" w:type="dxa"/>
                  <w:noWrap w:val="0"/>
                  <w:vAlign w:val="center"/>
                </w:tcPr>
                <w:p w14:paraId="63959B8D">
                  <w:pPr>
                    <w:jc w:val="center"/>
                    <w:rPr>
                      <w:rFonts w:hint="eastAsia"/>
                      <w:b/>
                      <w:bCs w:val="0"/>
                      <w:color w:val="auto"/>
                      <w:szCs w:val="21"/>
                    </w:rPr>
                  </w:pPr>
                  <w:r>
                    <w:rPr>
                      <w:rFonts w:hint="eastAsia"/>
                      <w:b/>
                      <w:bCs w:val="0"/>
                      <w:color w:val="auto"/>
                      <w:szCs w:val="21"/>
                    </w:rPr>
                    <w:t>污染物</w:t>
                  </w:r>
                </w:p>
              </w:tc>
              <w:tc>
                <w:tcPr>
                  <w:tcW w:w="1947" w:type="dxa"/>
                  <w:noWrap w:val="0"/>
                  <w:vAlign w:val="center"/>
                </w:tcPr>
                <w:p w14:paraId="519ECB72">
                  <w:pPr>
                    <w:jc w:val="center"/>
                    <w:rPr>
                      <w:rFonts w:hint="eastAsia"/>
                      <w:b/>
                      <w:bCs w:val="0"/>
                      <w:color w:val="auto"/>
                      <w:szCs w:val="21"/>
                    </w:rPr>
                  </w:pPr>
                  <w:r>
                    <w:rPr>
                      <w:rFonts w:hint="eastAsia"/>
                      <w:b/>
                      <w:bCs w:val="0"/>
                      <w:color w:val="auto"/>
                      <w:szCs w:val="21"/>
                    </w:rPr>
                    <w:t>监测点位</w:t>
                  </w:r>
                </w:p>
              </w:tc>
              <w:tc>
                <w:tcPr>
                  <w:tcW w:w="2467" w:type="dxa"/>
                  <w:noWrap w:val="0"/>
                  <w:vAlign w:val="center"/>
                </w:tcPr>
                <w:p w14:paraId="67C4A844">
                  <w:pPr>
                    <w:jc w:val="center"/>
                    <w:rPr>
                      <w:rFonts w:hint="eastAsia"/>
                      <w:b/>
                      <w:bCs w:val="0"/>
                      <w:color w:val="auto"/>
                      <w:szCs w:val="21"/>
                    </w:rPr>
                  </w:pPr>
                  <w:r>
                    <w:rPr>
                      <w:rFonts w:hint="eastAsia"/>
                      <w:b/>
                      <w:bCs w:val="0"/>
                      <w:color w:val="auto"/>
                      <w:szCs w:val="21"/>
                    </w:rPr>
                    <w:t>监测项目</w:t>
                  </w:r>
                </w:p>
              </w:tc>
              <w:tc>
                <w:tcPr>
                  <w:tcW w:w="1881" w:type="dxa"/>
                  <w:noWrap w:val="0"/>
                  <w:vAlign w:val="center"/>
                </w:tcPr>
                <w:p w14:paraId="6CDDAECC">
                  <w:pPr>
                    <w:jc w:val="center"/>
                    <w:rPr>
                      <w:rFonts w:hint="eastAsia"/>
                      <w:b/>
                      <w:bCs w:val="0"/>
                      <w:color w:val="auto"/>
                      <w:szCs w:val="21"/>
                    </w:rPr>
                  </w:pPr>
                  <w:r>
                    <w:rPr>
                      <w:rFonts w:hint="eastAsia"/>
                      <w:b/>
                      <w:bCs w:val="0"/>
                      <w:color w:val="auto"/>
                      <w:szCs w:val="21"/>
                    </w:rPr>
                    <w:t>监测频率</w:t>
                  </w:r>
                </w:p>
              </w:tc>
            </w:tr>
            <w:tr w14:paraId="01B3DC7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65" w:hRule="atLeast"/>
                <w:jc w:val="center"/>
              </w:trPr>
              <w:tc>
                <w:tcPr>
                  <w:tcW w:w="1945" w:type="dxa"/>
                  <w:noWrap w:val="0"/>
                  <w:vAlign w:val="center"/>
                </w:tcPr>
                <w:p w14:paraId="4AF93163">
                  <w:pPr>
                    <w:jc w:val="center"/>
                    <w:rPr>
                      <w:rFonts w:hint="eastAsia"/>
                      <w:color w:val="auto"/>
                      <w:szCs w:val="21"/>
                    </w:rPr>
                  </w:pPr>
                  <w:r>
                    <w:rPr>
                      <w:rFonts w:hint="eastAsia"/>
                      <w:color w:val="auto"/>
                      <w:szCs w:val="21"/>
                    </w:rPr>
                    <w:t>噪声</w:t>
                  </w:r>
                </w:p>
              </w:tc>
              <w:tc>
                <w:tcPr>
                  <w:tcW w:w="1947" w:type="dxa"/>
                  <w:noWrap w:val="0"/>
                  <w:vAlign w:val="center"/>
                </w:tcPr>
                <w:p w14:paraId="459D92D3">
                  <w:pPr>
                    <w:jc w:val="center"/>
                    <w:rPr>
                      <w:rFonts w:hint="eastAsia"/>
                      <w:color w:val="auto"/>
                      <w:szCs w:val="21"/>
                    </w:rPr>
                  </w:pPr>
                  <w:r>
                    <w:rPr>
                      <w:rFonts w:hint="eastAsia"/>
                      <w:color w:val="auto"/>
                      <w:szCs w:val="21"/>
                    </w:rPr>
                    <w:t>厂界四周外1m处</w:t>
                  </w:r>
                </w:p>
              </w:tc>
              <w:tc>
                <w:tcPr>
                  <w:tcW w:w="2467" w:type="dxa"/>
                  <w:noWrap w:val="0"/>
                  <w:vAlign w:val="center"/>
                </w:tcPr>
                <w:p w14:paraId="5ADB11C3">
                  <w:pPr>
                    <w:jc w:val="center"/>
                    <w:rPr>
                      <w:rFonts w:hint="eastAsia"/>
                      <w:color w:val="auto"/>
                      <w:szCs w:val="21"/>
                    </w:rPr>
                  </w:pPr>
                  <w:r>
                    <w:rPr>
                      <w:rFonts w:hint="eastAsia"/>
                      <w:color w:val="auto"/>
                      <w:szCs w:val="21"/>
                    </w:rPr>
                    <w:t>等效连续A声级</w:t>
                  </w:r>
                </w:p>
              </w:tc>
              <w:tc>
                <w:tcPr>
                  <w:tcW w:w="1881" w:type="dxa"/>
                  <w:noWrap w:val="0"/>
                  <w:vAlign w:val="center"/>
                </w:tcPr>
                <w:p w14:paraId="49D1D64B">
                  <w:pPr>
                    <w:jc w:val="center"/>
                    <w:rPr>
                      <w:rFonts w:hint="eastAsia"/>
                      <w:color w:val="auto"/>
                      <w:szCs w:val="21"/>
                    </w:rPr>
                  </w:pPr>
                  <w:r>
                    <w:rPr>
                      <w:rFonts w:hint="eastAsia"/>
                      <w:color w:val="auto"/>
                      <w:szCs w:val="21"/>
                    </w:rPr>
                    <w:t>一季一次</w:t>
                  </w:r>
                </w:p>
              </w:tc>
            </w:tr>
          </w:tbl>
          <w:p w14:paraId="7374A38D">
            <w:pPr>
              <w:widowControl/>
              <w:spacing w:line="360" w:lineRule="auto"/>
              <w:ind w:firstLine="480" w:firstLineChars="200"/>
              <w:rPr>
                <w:rFonts w:hint="eastAsia"/>
                <w:b/>
                <w:bCs/>
                <w:color w:val="auto"/>
                <w:sz w:val="24"/>
              </w:rPr>
            </w:pPr>
            <w:r>
              <w:rPr>
                <w:rFonts w:hint="eastAsia"/>
                <w:bCs/>
                <w:color w:val="auto"/>
                <w:sz w:val="24"/>
              </w:rPr>
              <w:t>（</w:t>
            </w:r>
            <w:r>
              <w:rPr>
                <w:rFonts w:hint="eastAsia"/>
                <w:color w:val="auto"/>
                <w:sz w:val="24"/>
              </w:rPr>
              <w:t>3）厂界达标情况</w:t>
            </w:r>
          </w:p>
          <w:p w14:paraId="0C5E9EA4">
            <w:pPr>
              <w:keepNext w:val="0"/>
              <w:keepLines w:val="0"/>
              <w:pageBreakBefore w:val="0"/>
              <w:widowControl/>
              <w:kinsoku/>
              <w:wordWrap/>
              <w:overflowPunct/>
              <w:topLinePunct w:val="0"/>
              <w:bidi w:val="0"/>
              <w:adjustRightInd/>
              <w:snapToGrid/>
              <w:spacing w:line="360" w:lineRule="auto"/>
              <w:ind w:firstLine="480" w:firstLineChars="200"/>
              <w:textAlignment w:val="auto"/>
              <w:rPr>
                <w:color w:val="auto"/>
                <w:sz w:val="24"/>
              </w:rPr>
            </w:pPr>
            <w:r>
              <w:rPr>
                <w:rFonts w:hint="eastAsia"/>
                <w:color w:val="auto"/>
                <w:sz w:val="24"/>
              </w:rPr>
              <w:t>根据《环境影响评价技术导则－声环境》（HJ2.4-2021）中要求的声环境评价工作等级划分方法，选取预测模式，应用过程中将根据具体情况作出必要简化。</w:t>
            </w:r>
            <w:r>
              <w:rPr>
                <w:color w:val="auto"/>
                <w:sz w:val="24"/>
              </w:rPr>
              <w:t>本项目噪声主要来源于设备运行时产生的噪声，设备噪声级一般在</w:t>
            </w:r>
            <w:r>
              <w:rPr>
                <w:rFonts w:hint="eastAsia"/>
                <w:color w:val="auto"/>
                <w:sz w:val="24"/>
                <w:lang w:val="en-US" w:eastAsia="zh-CN"/>
              </w:rPr>
              <w:t>75</w:t>
            </w:r>
            <w:r>
              <w:rPr>
                <w:rFonts w:hint="eastAsia"/>
                <w:color w:val="auto"/>
                <w:sz w:val="24"/>
              </w:rPr>
              <w:t>~</w:t>
            </w:r>
            <w:r>
              <w:rPr>
                <w:rFonts w:hint="eastAsia"/>
                <w:color w:val="auto"/>
                <w:sz w:val="24"/>
                <w:lang w:val="en-US" w:eastAsia="zh-CN"/>
              </w:rPr>
              <w:t>100</w:t>
            </w:r>
            <w:r>
              <w:rPr>
                <w:color w:val="auto"/>
                <w:sz w:val="24"/>
              </w:rPr>
              <w:t>dB</w:t>
            </w:r>
            <w:r>
              <w:rPr>
                <w:rFonts w:hint="eastAsia"/>
                <w:color w:val="auto"/>
                <w:sz w:val="24"/>
              </w:rPr>
              <w:t>（</w:t>
            </w:r>
            <w:r>
              <w:rPr>
                <w:color w:val="auto"/>
                <w:sz w:val="24"/>
              </w:rPr>
              <w:t>A</w:t>
            </w:r>
            <w:r>
              <w:rPr>
                <w:rFonts w:hint="eastAsia"/>
                <w:color w:val="auto"/>
                <w:sz w:val="24"/>
              </w:rPr>
              <w:t>）</w:t>
            </w:r>
            <w:r>
              <w:rPr>
                <w:color w:val="auto"/>
                <w:sz w:val="24"/>
              </w:rPr>
              <w:t>左右。</w:t>
            </w:r>
          </w:p>
          <w:p w14:paraId="54D39FCE">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jc w:val="left"/>
              <w:textAlignment w:val="auto"/>
              <w:rPr>
                <w:rFonts w:hint="eastAsia" w:ascii="Times New Roman" w:hAnsi="Times New Roman" w:eastAsia="宋体"/>
                <w:color w:val="auto"/>
                <w:sz w:val="24"/>
                <w:szCs w:val="24"/>
                <w:lang w:eastAsia="zh-CN"/>
              </w:rPr>
            </w:pPr>
            <w:r>
              <w:rPr>
                <w:rFonts w:ascii="Times New Roman" w:hAnsi="Times New Roman" w:eastAsia="宋体"/>
                <w:color w:val="auto"/>
                <w:sz w:val="24"/>
                <w:szCs w:val="24"/>
                <w:lang w:eastAsia="zh-CN"/>
              </w:rPr>
              <w:t>①</w:t>
            </w:r>
            <w:r>
              <w:rPr>
                <w:rFonts w:hint="eastAsia" w:ascii="Times New Roman" w:hAnsi="Times New Roman" w:eastAsia="宋体"/>
                <w:color w:val="auto"/>
                <w:sz w:val="24"/>
                <w:szCs w:val="24"/>
                <w:lang w:eastAsia="zh-CN"/>
              </w:rPr>
              <w:t>在环境噪声预测中各噪声源作为点声源处理，各点声源隔声后噪声级值：</w:t>
            </w:r>
          </w:p>
          <w:p w14:paraId="44D13E8B">
            <w:pPr>
              <w:pStyle w:val="37"/>
              <w:keepNext w:val="0"/>
              <w:keepLines w:val="0"/>
              <w:pageBreakBefore w:val="0"/>
              <w:widowControl w:val="0"/>
              <w:kinsoku/>
              <w:wordWrap/>
              <w:overflowPunct/>
              <w:topLinePunct w:val="0"/>
              <w:autoSpaceDE w:val="0"/>
              <w:autoSpaceDN w:val="0"/>
              <w:bidi w:val="0"/>
              <w:adjustRightInd/>
              <w:snapToGrid/>
              <w:spacing w:before="0" w:after="0" w:line="360" w:lineRule="auto"/>
              <w:jc w:val="center"/>
              <w:textAlignment w:val="auto"/>
              <w:rPr>
                <w:rFonts w:hint="eastAsia" w:ascii="Times New Roman" w:hAnsi="Times New Roman" w:eastAsia="宋体"/>
                <w:color w:val="auto"/>
                <w:sz w:val="24"/>
                <w:szCs w:val="24"/>
                <w:vertAlign w:val="subscript"/>
                <w:lang w:eastAsia="zh-CN"/>
              </w:rPr>
            </w:pPr>
            <w:r>
              <w:rPr>
                <w:rFonts w:hint="eastAsia" w:ascii="Times New Roman" w:hAnsi="Times New Roman" w:eastAsia="宋体"/>
                <w:color w:val="auto"/>
                <w:sz w:val="24"/>
                <w:szCs w:val="24"/>
                <w:lang w:val="en-US" w:eastAsia="zh-CN"/>
              </w:rPr>
              <w:t>L</w:t>
            </w:r>
            <w:r>
              <w:rPr>
                <w:rFonts w:hint="eastAsia" w:ascii="Times New Roman" w:hAnsi="Times New Roman" w:eastAsia="宋体"/>
                <w:color w:val="auto"/>
                <w:sz w:val="24"/>
                <w:szCs w:val="24"/>
                <w:vertAlign w:val="subscript"/>
                <w:lang w:val="en-US" w:eastAsia="zh-CN"/>
              </w:rPr>
              <w:t>G</w:t>
            </w:r>
            <w:r>
              <w:rPr>
                <w:rFonts w:hint="eastAsia" w:ascii="Times New Roman" w:hAnsi="Times New Roman" w:eastAsia="宋体"/>
                <w:color w:val="auto"/>
                <w:sz w:val="24"/>
                <w:szCs w:val="24"/>
                <w:lang w:eastAsia="zh-CN"/>
              </w:rPr>
              <w:t>=</w:t>
            </w:r>
            <w:r>
              <w:rPr>
                <w:rFonts w:hint="eastAsia" w:ascii="Times New Roman" w:hAnsi="Times New Roman" w:eastAsia="宋体"/>
                <w:color w:val="auto"/>
                <w:sz w:val="24"/>
                <w:szCs w:val="24"/>
                <w:lang w:val="en-US" w:eastAsia="zh-CN"/>
              </w:rPr>
              <w:t>L</w:t>
            </w:r>
            <w:r>
              <w:rPr>
                <w:rFonts w:hint="eastAsia" w:ascii="Times New Roman" w:hAnsi="Times New Roman" w:eastAsia="宋体"/>
                <w:color w:val="auto"/>
                <w:sz w:val="24"/>
                <w:szCs w:val="24"/>
                <w:vertAlign w:val="subscript"/>
                <w:lang w:val="en-US" w:eastAsia="zh-CN"/>
              </w:rPr>
              <w:t>N</w:t>
            </w:r>
            <w:r>
              <w:rPr>
                <w:rFonts w:hint="eastAsia" w:ascii="Times New Roman" w:hAnsi="Times New Roman" w:eastAsia="宋体"/>
                <w:color w:val="auto"/>
                <w:sz w:val="24"/>
                <w:szCs w:val="24"/>
                <w:lang w:eastAsia="zh-CN"/>
              </w:rPr>
              <w:t>-</w:t>
            </w:r>
            <w:r>
              <w:rPr>
                <w:rFonts w:hint="eastAsia" w:ascii="Times New Roman" w:hAnsi="Times New Roman" w:eastAsia="宋体"/>
                <w:color w:val="auto"/>
                <w:sz w:val="24"/>
                <w:szCs w:val="24"/>
                <w:lang w:val="en-US" w:eastAsia="zh-CN"/>
              </w:rPr>
              <w:t>L</w:t>
            </w:r>
            <w:r>
              <w:rPr>
                <w:rFonts w:hint="eastAsia" w:ascii="Times New Roman" w:hAnsi="Times New Roman" w:eastAsia="宋体"/>
                <w:color w:val="auto"/>
                <w:sz w:val="24"/>
                <w:szCs w:val="24"/>
                <w:vertAlign w:val="subscript"/>
                <w:lang w:val="en-US" w:eastAsia="zh-CN"/>
              </w:rPr>
              <w:t>W</w:t>
            </w:r>
          </w:p>
          <w:p w14:paraId="24CFED5E">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textAlignment w:val="auto"/>
              <w:rPr>
                <w:rFonts w:hint="eastAsia" w:ascii="Times New Roman" w:hAnsi="Times New Roman" w:eastAsia="宋体"/>
                <w:color w:val="auto"/>
                <w:sz w:val="24"/>
                <w:szCs w:val="24"/>
                <w:lang w:eastAsia="zh-CN"/>
              </w:rPr>
            </w:pPr>
            <w:r>
              <w:rPr>
                <w:rFonts w:hint="eastAsia" w:ascii="Times New Roman" w:hAnsi="Times New Roman" w:eastAsia="宋体"/>
                <w:color w:val="auto"/>
                <w:sz w:val="24"/>
                <w:szCs w:val="24"/>
                <w:lang w:val="en-US" w:eastAsia="zh-CN"/>
              </w:rPr>
              <w:t>式中</w:t>
            </w:r>
            <w:r>
              <w:rPr>
                <w:rFonts w:hint="eastAsia" w:ascii="Times New Roman" w:hAnsi="Times New Roman" w:eastAsia="宋体"/>
                <w:color w:val="auto"/>
                <w:sz w:val="24"/>
                <w:szCs w:val="24"/>
                <w:lang w:eastAsia="zh-CN"/>
              </w:rPr>
              <w:t>：</w:t>
            </w:r>
            <w:r>
              <w:rPr>
                <w:rFonts w:hint="eastAsia" w:ascii="Times New Roman" w:hAnsi="Times New Roman" w:eastAsia="宋体"/>
                <w:color w:val="auto"/>
                <w:sz w:val="24"/>
                <w:szCs w:val="24"/>
                <w:lang w:val="en-US" w:eastAsia="zh-CN"/>
              </w:rPr>
              <w:t>L</w:t>
            </w:r>
            <w:r>
              <w:rPr>
                <w:rFonts w:hint="eastAsia" w:ascii="Times New Roman" w:hAnsi="Times New Roman" w:eastAsia="宋体"/>
                <w:color w:val="auto"/>
                <w:sz w:val="24"/>
                <w:szCs w:val="24"/>
                <w:vertAlign w:val="subscript"/>
                <w:lang w:val="en-US" w:eastAsia="zh-CN"/>
              </w:rPr>
              <w:t>N</w:t>
            </w:r>
            <w:r>
              <w:rPr>
                <w:rFonts w:hint="eastAsia" w:ascii="Times New Roman" w:hAnsi="Times New Roman" w:eastAsia="宋体"/>
                <w:color w:val="auto"/>
                <w:sz w:val="24"/>
                <w:szCs w:val="24"/>
                <w:lang w:eastAsia="zh-CN"/>
              </w:rPr>
              <w:t>—</w:t>
            </w:r>
            <w:r>
              <w:rPr>
                <w:rFonts w:hint="eastAsia" w:ascii="Times New Roman" w:hAnsi="Times New Roman" w:eastAsia="宋体"/>
                <w:color w:val="auto"/>
                <w:sz w:val="24"/>
                <w:szCs w:val="24"/>
                <w:lang w:val="en-US" w:eastAsia="zh-CN"/>
              </w:rPr>
              <w:t>点声源噪声值</w:t>
            </w:r>
            <w:r>
              <w:rPr>
                <w:rFonts w:hint="eastAsia" w:ascii="Times New Roman" w:hAnsi="Times New Roman" w:eastAsia="宋体"/>
                <w:color w:val="auto"/>
                <w:sz w:val="24"/>
                <w:szCs w:val="24"/>
                <w:lang w:eastAsia="zh-CN"/>
              </w:rPr>
              <w:t>，</w:t>
            </w:r>
            <w:r>
              <w:rPr>
                <w:rFonts w:hint="eastAsia" w:ascii="Times New Roman" w:hAnsi="Times New Roman" w:eastAsia="宋体"/>
                <w:color w:val="auto"/>
                <w:sz w:val="24"/>
                <w:szCs w:val="24"/>
                <w:lang w:val="en-US" w:eastAsia="zh-CN"/>
              </w:rPr>
              <w:t>dB</w:t>
            </w:r>
            <w:r>
              <w:rPr>
                <w:rFonts w:hint="eastAsia" w:ascii="Times New Roman" w:hAnsi="Times New Roman" w:eastAsia="宋体"/>
                <w:color w:val="auto"/>
                <w:sz w:val="24"/>
                <w:szCs w:val="24"/>
                <w:lang w:eastAsia="zh-CN"/>
              </w:rPr>
              <w:t>（</w:t>
            </w:r>
            <w:r>
              <w:rPr>
                <w:rFonts w:hint="eastAsia" w:ascii="Times New Roman" w:hAnsi="Times New Roman" w:eastAsia="宋体"/>
                <w:color w:val="auto"/>
                <w:sz w:val="24"/>
                <w:szCs w:val="24"/>
                <w:lang w:val="en-US" w:eastAsia="zh-CN"/>
              </w:rPr>
              <w:t>A</w:t>
            </w:r>
            <w:r>
              <w:rPr>
                <w:rFonts w:hint="eastAsia" w:ascii="Times New Roman" w:hAnsi="Times New Roman" w:eastAsia="宋体"/>
                <w:color w:val="auto"/>
                <w:sz w:val="24"/>
                <w:szCs w:val="24"/>
                <w:lang w:eastAsia="zh-CN"/>
              </w:rPr>
              <w:t>）</w:t>
            </w:r>
          </w:p>
          <w:p w14:paraId="508F3B9A">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firstLine="1200" w:firstLineChars="500"/>
              <w:textAlignment w:val="auto"/>
              <w:rPr>
                <w:rFonts w:hint="eastAsia" w:ascii="Times New Roman" w:hAnsi="Times New Roman" w:eastAsia="宋体"/>
                <w:color w:val="auto"/>
                <w:sz w:val="24"/>
                <w:szCs w:val="24"/>
                <w:lang w:eastAsia="zh-CN"/>
              </w:rPr>
            </w:pPr>
            <w:r>
              <w:rPr>
                <w:rFonts w:hint="eastAsia" w:ascii="Times New Roman" w:hAnsi="Times New Roman" w:eastAsia="宋体"/>
                <w:color w:val="auto"/>
                <w:sz w:val="24"/>
                <w:szCs w:val="24"/>
                <w:lang w:val="en-US" w:eastAsia="zh-CN"/>
              </w:rPr>
              <w:t>L</w:t>
            </w:r>
            <w:r>
              <w:rPr>
                <w:rFonts w:hint="eastAsia" w:ascii="Times New Roman" w:hAnsi="Times New Roman" w:eastAsia="宋体"/>
                <w:color w:val="auto"/>
                <w:sz w:val="24"/>
                <w:szCs w:val="24"/>
                <w:vertAlign w:val="subscript"/>
                <w:lang w:val="en-US" w:eastAsia="zh-CN"/>
              </w:rPr>
              <w:t>W</w:t>
            </w:r>
            <w:r>
              <w:rPr>
                <w:rFonts w:hint="eastAsia" w:ascii="Times New Roman" w:hAnsi="Times New Roman" w:eastAsia="宋体"/>
                <w:color w:val="auto"/>
                <w:sz w:val="24"/>
                <w:szCs w:val="24"/>
                <w:lang w:eastAsia="zh-CN"/>
              </w:rPr>
              <w:t>—</w:t>
            </w:r>
            <w:r>
              <w:rPr>
                <w:rFonts w:hint="eastAsia" w:ascii="Times New Roman" w:hAnsi="Times New Roman" w:eastAsia="宋体"/>
                <w:color w:val="auto"/>
                <w:sz w:val="24"/>
                <w:szCs w:val="24"/>
                <w:lang w:val="en-US" w:eastAsia="zh-CN"/>
              </w:rPr>
              <w:t>隔声值</w:t>
            </w:r>
            <w:r>
              <w:rPr>
                <w:rFonts w:hint="eastAsia" w:ascii="Times New Roman" w:hAnsi="Times New Roman" w:eastAsia="宋体"/>
                <w:color w:val="auto"/>
                <w:sz w:val="24"/>
                <w:szCs w:val="24"/>
                <w:lang w:eastAsia="zh-CN"/>
              </w:rPr>
              <w:t>，</w:t>
            </w:r>
            <w:r>
              <w:rPr>
                <w:rFonts w:hint="eastAsia" w:ascii="Times New Roman" w:hAnsi="Times New Roman" w:eastAsia="宋体"/>
                <w:color w:val="auto"/>
                <w:sz w:val="24"/>
                <w:szCs w:val="24"/>
                <w:lang w:val="en-US" w:eastAsia="zh-CN"/>
              </w:rPr>
              <w:t>本项目取L</w:t>
            </w:r>
            <w:r>
              <w:rPr>
                <w:rFonts w:hint="eastAsia" w:ascii="Times New Roman" w:hAnsi="Times New Roman" w:eastAsia="宋体"/>
                <w:color w:val="auto"/>
                <w:sz w:val="24"/>
                <w:szCs w:val="24"/>
                <w:vertAlign w:val="subscript"/>
                <w:lang w:val="en-US" w:eastAsia="zh-CN"/>
              </w:rPr>
              <w:t>W</w:t>
            </w:r>
            <w:r>
              <w:rPr>
                <w:rFonts w:hint="eastAsia" w:ascii="Times New Roman" w:hAnsi="Times New Roman" w:eastAsia="宋体"/>
                <w:color w:val="auto"/>
                <w:sz w:val="24"/>
                <w:szCs w:val="24"/>
                <w:lang w:eastAsia="zh-CN"/>
              </w:rPr>
              <w:t>=15</w:t>
            </w:r>
            <w:r>
              <w:rPr>
                <w:rFonts w:hint="eastAsia" w:ascii="Times New Roman" w:hAnsi="Times New Roman" w:eastAsia="宋体"/>
                <w:color w:val="auto"/>
                <w:sz w:val="24"/>
                <w:szCs w:val="24"/>
                <w:lang w:val="en-US" w:eastAsia="zh-CN"/>
              </w:rPr>
              <w:t>dB</w:t>
            </w:r>
            <w:r>
              <w:rPr>
                <w:rFonts w:hint="eastAsia" w:ascii="Times New Roman" w:hAnsi="Times New Roman" w:eastAsia="宋体"/>
                <w:color w:val="auto"/>
                <w:sz w:val="24"/>
                <w:szCs w:val="24"/>
                <w:lang w:eastAsia="zh-CN"/>
              </w:rPr>
              <w:t>（</w:t>
            </w:r>
            <w:r>
              <w:rPr>
                <w:rFonts w:hint="eastAsia" w:ascii="Times New Roman" w:hAnsi="Times New Roman" w:eastAsia="宋体"/>
                <w:color w:val="auto"/>
                <w:sz w:val="24"/>
                <w:szCs w:val="24"/>
                <w:lang w:val="en-US" w:eastAsia="zh-CN"/>
              </w:rPr>
              <w:t>A</w:t>
            </w:r>
            <w:r>
              <w:rPr>
                <w:rFonts w:hint="eastAsia" w:ascii="Times New Roman" w:hAnsi="Times New Roman" w:eastAsia="宋体"/>
                <w:color w:val="auto"/>
                <w:sz w:val="24"/>
                <w:szCs w:val="24"/>
                <w:lang w:eastAsia="zh-CN"/>
              </w:rPr>
              <w:t>）</w:t>
            </w:r>
          </w:p>
          <w:p w14:paraId="7AEA4187">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jc w:val="left"/>
              <w:textAlignment w:val="auto"/>
              <w:rPr>
                <w:rFonts w:ascii="Times New Roman" w:hAnsi="Times New Roman" w:eastAsia="宋体"/>
                <w:color w:val="auto"/>
                <w:sz w:val="24"/>
                <w:szCs w:val="24"/>
                <w:lang w:eastAsia="zh-CN"/>
              </w:rPr>
            </w:pPr>
            <w:r>
              <w:rPr>
                <w:rFonts w:ascii="Times New Roman" w:hAnsi="Times New Roman" w:eastAsia="宋体"/>
                <w:color w:val="auto"/>
                <w:sz w:val="24"/>
                <w:szCs w:val="24"/>
                <w:lang w:val="en-US" w:eastAsia="zh-CN"/>
              </w:rPr>
              <w:t>②</w:t>
            </w:r>
            <w:r>
              <w:rPr>
                <w:rFonts w:ascii="Times New Roman" w:hAnsi="Times New Roman" w:eastAsia="宋体"/>
                <w:color w:val="auto"/>
                <w:sz w:val="24"/>
                <w:szCs w:val="24"/>
                <w:lang w:eastAsia="zh-CN"/>
              </w:rPr>
              <w:t>当所有设备同时运转时，本项目厂界噪声按照以下公式进行计算：</w:t>
            </w:r>
          </w:p>
          <w:p w14:paraId="3E693538">
            <w:pPr>
              <w:pStyle w:val="37"/>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jc w:val="left"/>
              <w:textAlignment w:val="auto"/>
              <w:rPr>
                <w:rFonts w:ascii="Times New Roman" w:hAnsi="Times New Roman" w:eastAsia="宋体"/>
                <w:color w:val="auto"/>
                <w:sz w:val="24"/>
                <w:szCs w:val="24"/>
              </w:rPr>
            </w:pPr>
            <w:r>
              <w:rPr>
                <w:rFonts w:ascii="Times New Roman" w:hAnsi="Times New Roman" w:eastAsia="宋体"/>
                <w:color w:val="auto"/>
                <w:sz w:val="24"/>
                <w:szCs w:val="24"/>
              </w:rPr>
              <w:t>A：</w:t>
            </w:r>
            <w:r>
              <w:rPr>
                <w:rFonts w:hint="eastAsia" w:ascii="Times New Roman" w:hAnsi="Times New Roman" w:eastAsia="宋体"/>
                <w:color w:val="auto"/>
                <w:sz w:val="24"/>
                <w:szCs w:val="24"/>
                <w:lang w:eastAsia="zh-CN"/>
              </w:rPr>
              <w:t>等效连续</w:t>
            </w:r>
            <w:r>
              <w:rPr>
                <w:rFonts w:hint="eastAsia" w:ascii="Times New Roman" w:hAnsi="Times New Roman" w:eastAsia="宋体"/>
                <w:color w:val="auto"/>
                <w:sz w:val="24"/>
                <w:szCs w:val="24"/>
                <w:lang w:val="en-US" w:eastAsia="zh-CN"/>
              </w:rPr>
              <w:t>A声级</w:t>
            </w:r>
            <w:r>
              <w:rPr>
                <w:rFonts w:ascii="Times New Roman" w:hAnsi="Times New Roman" w:eastAsia="宋体"/>
                <w:color w:val="auto"/>
                <w:sz w:val="24"/>
                <w:szCs w:val="24"/>
              </w:rPr>
              <w:t>：</w:t>
            </w:r>
          </w:p>
          <w:p w14:paraId="0B6FE28C">
            <w:pPr>
              <w:keepNext w:val="0"/>
              <w:keepLines w:val="0"/>
              <w:pageBreakBefore w:val="0"/>
              <w:kinsoku/>
              <w:wordWrap/>
              <w:overflowPunct/>
              <w:topLinePunct w:val="0"/>
              <w:bidi w:val="0"/>
              <w:adjustRightInd/>
              <w:snapToGrid/>
              <w:spacing w:line="360" w:lineRule="auto"/>
              <w:jc w:val="center"/>
              <w:textAlignment w:val="auto"/>
              <w:rPr>
                <w:rFonts w:hint="eastAsia"/>
                <w:color w:val="auto"/>
                <w:sz w:val="24"/>
              </w:rPr>
            </w:pPr>
            <w:r>
              <w:rPr>
                <w:rFonts w:hint="eastAsia"/>
                <w:color w:val="auto"/>
                <w:position w:val="-28"/>
                <w:sz w:val="24"/>
              </w:rPr>
              <w:object>
                <v:shape id="_x0000_i1030" o:spt="75" type="#_x0000_t75" style="height:34pt;width:142pt;" o:ole="t" filled="f" o:preferrelative="t" stroked="f" coordsize="21600,21600">
                  <v:path/>
                  <v:fill on="f" focussize="0,0"/>
                  <v:stroke on="f"/>
                  <v:imagedata r:id="rId19" o:title=""/>
                  <o:lock v:ext="edit" aspectratio="t"/>
                  <w10:wrap type="none"/>
                  <w10:anchorlock/>
                </v:shape>
                <o:OLEObject Type="Embed" ProgID="Equation.KSEE3" ShapeID="_x0000_i1030" DrawAspect="Content" ObjectID="_1468075730" r:id="rId18">
                  <o:LockedField>false</o:LockedField>
                </o:OLEObject>
              </w:object>
            </w:r>
          </w:p>
          <w:p w14:paraId="30027361">
            <w:pPr>
              <w:keepNext w:val="0"/>
              <w:keepLines w:val="0"/>
              <w:pageBreakBefore w:val="0"/>
              <w:kinsoku/>
              <w:wordWrap/>
              <w:overflowPunct/>
              <w:topLinePunct w:val="0"/>
              <w:bidi w:val="0"/>
              <w:adjustRightInd/>
              <w:snapToGrid/>
              <w:spacing w:line="360" w:lineRule="auto"/>
              <w:ind w:firstLine="480" w:firstLineChars="200"/>
              <w:textAlignment w:val="auto"/>
              <w:rPr>
                <w:color w:val="auto"/>
                <w:sz w:val="24"/>
              </w:rPr>
            </w:pPr>
            <w:r>
              <w:rPr>
                <w:color w:val="auto"/>
                <w:sz w:val="24"/>
              </w:rPr>
              <w:t>式中：L</w:t>
            </w:r>
            <w:r>
              <w:rPr>
                <w:rFonts w:hint="eastAsia"/>
                <w:color w:val="auto"/>
                <w:sz w:val="24"/>
                <w:vertAlign w:val="subscript"/>
              </w:rPr>
              <w:t>Aeq，T</w:t>
            </w:r>
            <w:r>
              <w:rPr>
                <w:color w:val="auto"/>
                <w:sz w:val="24"/>
              </w:rPr>
              <w:t>——</w:t>
            </w:r>
            <w:r>
              <w:rPr>
                <w:rFonts w:hint="eastAsia"/>
                <w:color w:val="auto"/>
                <w:sz w:val="24"/>
              </w:rPr>
              <w:t>等效连续A声级</w:t>
            </w:r>
            <w:r>
              <w:rPr>
                <w:color w:val="auto"/>
                <w:sz w:val="24"/>
              </w:rPr>
              <w:t>，dB；</w:t>
            </w:r>
          </w:p>
          <w:p w14:paraId="115232F2">
            <w:pPr>
              <w:keepNext w:val="0"/>
              <w:keepLines w:val="0"/>
              <w:pageBreakBefore w:val="0"/>
              <w:kinsoku/>
              <w:wordWrap/>
              <w:overflowPunct/>
              <w:topLinePunct w:val="0"/>
              <w:bidi w:val="0"/>
              <w:adjustRightInd/>
              <w:snapToGrid/>
              <w:spacing w:line="360" w:lineRule="auto"/>
              <w:ind w:firstLine="1200" w:firstLineChars="500"/>
              <w:textAlignment w:val="auto"/>
              <w:rPr>
                <w:color w:val="auto"/>
                <w:sz w:val="24"/>
              </w:rPr>
            </w:pPr>
            <w:r>
              <w:rPr>
                <w:color w:val="auto"/>
                <w:sz w:val="24"/>
              </w:rPr>
              <w:t>L</w:t>
            </w:r>
            <w:r>
              <w:rPr>
                <w:rFonts w:hint="eastAsia"/>
                <w:color w:val="auto"/>
                <w:sz w:val="24"/>
                <w:vertAlign w:val="subscript"/>
              </w:rPr>
              <w:t>A</w:t>
            </w:r>
            <w:r>
              <w:rPr>
                <w:color w:val="auto"/>
                <w:sz w:val="24"/>
              </w:rPr>
              <w:t>——</w:t>
            </w:r>
            <w:r>
              <w:rPr>
                <w:rFonts w:hint="eastAsia"/>
                <w:color w:val="auto"/>
                <w:sz w:val="24"/>
              </w:rPr>
              <w:t>t时刻的瞬时A声级</w:t>
            </w:r>
            <w:r>
              <w:rPr>
                <w:color w:val="auto"/>
                <w:sz w:val="24"/>
              </w:rPr>
              <w:t>，dB；</w:t>
            </w:r>
          </w:p>
          <w:p w14:paraId="68F3071D">
            <w:pPr>
              <w:keepNext w:val="0"/>
              <w:keepLines w:val="0"/>
              <w:pageBreakBefore w:val="0"/>
              <w:kinsoku/>
              <w:wordWrap/>
              <w:overflowPunct/>
              <w:topLinePunct w:val="0"/>
              <w:bidi w:val="0"/>
              <w:adjustRightInd/>
              <w:snapToGrid/>
              <w:spacing w:line="360" w:lineRule="auto"/>
              <w:ind w:firstLine="1200" w:firstLineChars="500"/>
              <w:textAlignment w:val="auto"/>
              <w:rPr>
                <w:color w:val="auto"/>
                <w:sz w:val="24"/>
              </w:rPr>
            </w:pPr>
            <w:r>
              <w:rPr>
                <w:rFonts w:hint="eastAsia"/>
                <w:color w:val="auto"/>
                <w:sz w:val="24"/>
              </w:rPr>
              <w:t>T</w:t>
            </w:r>
            <w:r>
              <w:rPr>
                <w:color w:val="auto"/>
                <w:sz w:val="24"/>
              </w:rPr>
              <w:t>——</w:t>
            </w:r>
            <w:r>
              <w:rPr>
                <w:rFonts w:hint="eastAsia"/>
                <w:color w:val="auto"/>
                <w:sz w:val="24"/>
              </w:rPr>
              <w:t>规定的测量时间段</w:t>
            </w:r>
            <w:r>
              <w:rPr>
                <w:color w:val="auto"/>
                <w:sz w:val="24"/>
              </w:rPr>
              <w:t>，</w:t>
            </w:r>
            <w:r>
              <w:rPr>
                <w:rFonts w:hint="eastAsia"/>
                <w:color w:val="auto"/>
                <w:sz w:val="24"/>
              </w:rPr>
              <w:t>s。</w:t>
            </w:r>
          </w:p>
          <w:p w14:paraId="3C666D4B">
            <w:pPr>
              <w:keepNext w:val="0"/>
              <w:keepLines w:val="0"/>
              <w:pageBreakBefore w:val="0"/>
              <w:kinsoku/>
              <w:wordWrap/>
              <w:overflowPunct/>
              <w:topLinePunct w:val="0"/>
              <w:bidi w:val="0"/>
              <w:adjustRightInd/>
              <w:snapToGrid/>
              <w:spacing w:line="360" w:lineRule="auto"/>
              <w:ind w:firstLine="480" w:firstLineChars="200"/>
              <w:textAlignment w:val="auto"/>
              <w:rPr>
                <w:color w:val="auto"/>
                <w:sz w:val="24"/>
              </w:rPr>
            </w:pPr>
            <w:r>
              <w:rPr>
                <w:color w:val="auto"/>
                <w:sz w:val="24"/>
              </w:rPr>
              <w:t>B：</w:t>
            </w:r>
            <w:r>
              <w:rPr>
                <w:rFonts w:hint="eastAsia"/>
                <w:color w:val="auto"/>
                <w:sz w:val="24"/>
              </w:rPr>
              <w:t>噪声贡献值</w:t>
            </w:r>
            <w:r>
              <w:rPr>
                <w:color w:val="auto"/>
                <w:sz w:val="24"/>
              </w:rPr>
              <w:t>：</w:t>
            </w:r>
          </w:p>
          <w:p w14:paraId="1DDB7D59">
            <w:pPr>
              <w:keepNext w:val="0"/>
              <w:keepLines w:val="0"/>
              <w:pageBreakBefore w:val="0"/>
              <w:kinsoku/>
              <w:wordWrap/>
              <w:overflowPunct/>
              <w:topLinePunct w:val="0"/>
              <w:bidi w:val="0"/>
              <w:adjustRightInd/>
              <w:snapToGrid/>
              <w:spacing w:line="360" w:lineRule="auto"/>
              <w:jc w:val="center"/>
              <w:textAlignment w:val="auto"/>
              <w:rPr>
                <w:rFonts w:hint="eastAsia"/>
                <w:color w:val="auto"/>
                <w:sz w:val="24"/>
              </w:rPr>
            </w:pPr>
            <w:r>
              <w:rPr>
                <w:rFonts w:hint="eastAsia"/>
                <w:color w:val="auto"/>
                <w:position w:val="-30"/>
                <w:sz w:val="24"/>
              </w:rPr>
              <w:object>
                <v:shape id="_x0000_i1031" o:spt="75" type="#_x0000_t75" style="height:36pt;width:130pt;" o:ole="t" filled="f" o:preferrelative="t" stroked="f" coordsize="21600,21600">
                  <v:path/>
                  <v:fill on="f" focussize="0,0"/>
                  <v:stroke on="f"/>
                  <v:imagedata r:id="rId21" o:title=""/>
                  <o:lock v:ext="edit" aspectratio="t"/>
                  <w10:wrap type="none"/>
                  <w10:anchorlock/>
                </v:shape>
                <o:OLEObject Type="Embed" ProgID="Equation.KSEE3" ShapeID="_x0000_i1031" DrawAspect="Content" ObjectID="_1468075731" r:id="rId20">
                  <o:LockedField>false</o:LockedField>
                </o:OLEObject>
              </w:object>
            </w:r>
          </w:p>
          <w:p w14:paraId="6FDB2079">
            <w:pPr>
              <w:keepNext w:val="0"/>
              <w:keepLines w:val="0"/>
              <w:pageBreakBefore w:val="0"/>
              <w:kinsoku/>
              <w:wordWrap/>
              <w:overflowPunct/>
              <w:topLinePunct w:val="0"/>
              <w:bidi w:val="0"/>
              <w:adjustRightInd/>
              <w:snapToGrid/>
              <w:spacing w:line="360" w:lineRule="auto"/>
              <w:ind w:firstLine="480" w:firstLineChars="200"/>
              <w:textAlignment w:val="auto"/>
              <w:rPr>
                <w:color w:val="auto"/>
                <w:sz w:val="24"/>
              </w:rPr>
            </w:pPr>
            <w:r>
              <w:rPr>
                <w:color w:val="auto"/>
                <w:sz w:val="24"/>
              </w:rPr>
              <w:t>式中：L</w:t>
            </w:r>
            <w:r>
              <w:rPr>
                <w:rFonts w:hint="eastAsia"/>
                <w:color w:val="auto"/>
                <w:sz w:val="24"/>
                <w:vertAlign w:val="subscript"/>
              </w:rPr>
              <w:t>eqg</w:t>
            </w:r>
            <w:r>
              <w:rPr>
                <w:color w:val="auto"/>
                <w:sz w:val="24"/>
              </w:rPr>
              <w:t>——</w:t>
            </w:r>
            <w:r>
              <w:rPr>
                <w:rFonts w:hint="eastAsia"/>
                <w:color w:val="auto"/>
                <w:sz w:val="24"/>
              </w:rPr>
              <w:t>噪声贡献值</w:t>
            </w:r>
            <w:r>
              <w:rPr>
                <w:color w:val="auto"/>
                <w:sz w:val="24"/>
              </w:rPr>
              <w:t>，dB；</w:t>
            </w:r>
          </w:p>
          <w:p w14:paraId="48CBD240">
            <w:pPr>
              <w:keepNext w:val="0"/>
              <w:keepLines w:val="0"/>
              <w:pageBreakBefore w:val="0"/>
              <w:kinsoku/>
              <w:wordWrap/>
              <w:overflowPunct/>
              <w:topLinePunct w:val="0"/>
              <w:bidi w:val="0"/>
              <w:adjustRightInd/>
              <w:snapToGrid/>
              <w:spacing w:line="360" w:lineRule="auto"/>
              <w:ind w:firstLine="1200" w:firstLineChars="500"/>
              <w:textAlignment w:val="auto"/>
              <w:rPr>
                <w:color w:val="auto"/>
                <w:sz w:val="24"/>
              </w:rPr>
            </w:pPr>
            <w:r>
              <w:rPr>
                <w:rFonts w:hint="eastAsia"/>
                <w:color w:val="auto"/>
                <w:sz w:val="24"/>
              </w:rPr>
              <w:t>T</w:t>
            </w:r>
            <w:r>
              <w:rPr>
                <w:color w:val="auto"/>
                <w:sz w:val="24"/>
              </w:rPr>
              <w:t>——</w:t>
            </w:r>
            <w:r>
              <w:rPr>
                <w:rFonts w:hint="eastAsia"/>
                <w:color w:val="auto"/>
                <w:sz w:val="24"/>
              </w:rPr>
              <w:t>预测计算的时间段，s</w:t>
            </w:r>
            <w:r>
              <w:rPr>
                <w:color w:val="auto"/>
                <w:sz w:val="24"/>
              </w:rPr>
              <w:t>；</w:t>
            </w:r>
          </w:p>
          <w:p w14:paraId="18E3A910">
            <w:pPr>
              <w:keepNext w:val="0"/>
              <w:keepLines w:val="0"/>
              <w:pageBreakBefore w:val="0"/>
              <w:kinsoku/>
              <w:wordWrap/>
              <w:overflowPunct/>
              <w:topLinePunct w:val="0"/>
              <w:bidi w:val="0"/>
              <w:adjustRightInd/>
              <w:snapToGrid/>
              <w:spacing w:line="360" w:lineRule="auto"/>
              <w:ind w:firstLine="1200" w:firstLineChars="500"/>
              <w:textAlignment w:val="auto"/>
              <w:rPr>
                <w:rFonts w:hint="eastAsia"/>
                <w:color w:val="auto"/>
                <w:sz w:val="24"/>
              </w:rPr>
            </w:pPr>
            <w:r>
              <w:rPr>
                <w:rFonts w:hint="eastAsia"/>
                <w:color w:val="auto"/>
                <w:sz w:val="24"/>
              </w:rPr>
              <w:t>t</w:t>
            </w:r>
            <w:r>
              <w:rPr>
                <w:rFonts w:hint="eastAsia"/>
                <w:color w:val="auto"/>
                <w:sz w:val="24"/>
                <w:vertAlign w:val="subscript"/>
              </w:rPr>
              <w:t>i</w:t>
            </w:r>
            <w:r>
              <w:rPr>
                <w:color w:val="auto"/>
                <w:sz w:val="24"/>
              </w:rPr>
              <w:t>——</w:t>
            </w:r>
            <w:r>
              <w:rPr>
                <w:rFonts w:hint="eastAsia"/>
                <w:color w:val="auto"/>
                <w:sz w:val="24"/>
              </w:rPr>
              <w:t>i声源在T时段内的运行时间</w:t>
            </w:r>
            <w:r>
              <w:rPr>
                <w:color w:val="auto"/>
                <w:sz w:val="24"/>
              </w:rPr>
              <w:t>，</w:t>
            </w:r>
            <w:r>
              <w:rPr>
                <w:rFonts w:hint="eastAsia"/>
                <w:color w:val="auto"/>
                <w:sz w:val="24"/>
              </w:rPr>
              <w:t>S；</w:t>
            </w:r>
          </w:p>
          <w:p w14:paraId="019B2B49">
            <w:pPr>
              <w:keepNext w:val="0"/>
              <w:keepLines w:val="0"/>
              <w:pageBreakBefore w:val="0"/>
              <w:kinsoku/>
              <w:wordWrap/>
              <w:overflowPunct/>
              <w:topLinePunct w:val="0"/>
              <w:bidi w:val="0"/>
              <w:adjustRightInd/>
              <w:snapToGrid/>
              <w:spacing w:line="360" w:lineRule="auto"/>
              <w:ind w:firstLine="1200" w:firstLineChars="500"/>
              <w:textAlignment w:val="auto"/>
              <w:rPr>
                <w:color w:val="auto"/>
                <w:sz w:val="24"/>
              </w:rPr>
            </w:pPr>
            <w:r>
              <w:rPr>
                <w:rFonts w:hint="eastAsia"/>
                <w:color w:val="auto"/>
                <w:sz w:val="24"/>
              </w:rPr>
              <w:t>L</w:t>
            </w:r>
            <w:r>
              <w:rPr>
                <w:rFonts w:hint="eastAsia"/>
                <w:color w:val="auto"/>
                <w:sz w:val="24"/>
                <w:vertAlign w:val="subscript"/>
              </w:rPr>
              <w:t>Ai</w:t>
            </w:r>
            <w:r>
              <w:rPr>
                <w:color w:val="auto"/>
                <w:sz w:val="24"/>
              </w:rPr>
              <w:t>——</w:t>
            </w:r>
            <w:r>
              <w:rPr>
                <w:rFonts w:hint="eastAsia"/>
                <w:color w:val="auto"/>
                <w:sz w:val="24"/>
              </w:rPr>
              <w:t>i声源在预测点产生的等效连续A声级，dB</w:t>
            </w:r>
            <w:r>
              <w:rPr>
                <w:color w:val="auto"/>
                <w:sz w:val="24"/>
              </w:rPr>
              <w:t>。</w:t>
            </w:r>
          </w:p>
          <w:p w14:paraId="582EBFC4">
            <w:pPr>
              <w:keepNext w:val="0"/>
              <w:keepLines w:val="0"/>
              <w:pageBreakBefore w:val="0"/>
              <w:kinsoku/>
              <w:wordWrap/>
              <w:overflowPunct/>
              <w:topLinePunct w:val="0"/>
              <w:bidi w:val="0"/>
              <w:adjustRightInd/>
              <w:snapToGrid/>
              <w:spacing w:line="360" w:lineRule="auto"/>
              <w:ind w:firstLine="480" w:firstLineChars="200"/>
              <w:jc w:val="left"/>
              <w:textAlignment w:val="auto"/>
              <w:rPr>
                <w:color w:val="auto"/>
                <w:sz w:val="24"/>
              </w:rPr>
            </w:pPr>
            <w:r>
              <w:rPr>
                <w:color w:val="auto"/>
                <w:sz w:val="24"/>
              </w:rPr>
              <w:t>C：</w:t>
            </w:r>
            <w:r>
              <w:rPr>
                <w:rFonts w:hint="eastAsia"/>
                <w:color w:val="auto"/>
                <w:sz w:val="24"/>
              </w:rPr>
              <w:t>噪声预测值</w:t>
            </w:r>
            <w:r>
              <w:rPr>
                <w:color w:val="auto"/>
                <w:sz w:val="24"/>
              </w:rPr>
              <w:t xml:space="preserve">： </w:t>
            </w:r>
          </w:p>
          <w:p w14:paraId="77BB2B10">
            <w:pPr>
              <w:keepNext w:val="0"/>
              <w:keepLines w:val="0"/>
              <w:pageBreakBefore w:val="0"/>
              <w:kinsoku/>
              <w:wordWrap/>
              <w:overflowPunct/>
              <w:topLinePunct w:val="0"/>
              <w:bidi w:val="0"/>
              <w:adjustRightInd/>
              <w:snapToGrid/>
              <w:spacing w:line="360" w:lineRule="auto"/>
              <w:jc w:val="center"/>
              <w:textAlignment w:val="auto"/>
              <w:rPr>
                <w:rFonts w:hint="eastAsia"/>
                <w:color w:val="auto"/>
                <w:sz w:val="24"/>
              </w:rPr>
            </w:pPr>
            <w:r>
              <w:rPr>
                <w:rFonts w:hint="eastAsia"/>
                <w:color w:val="auto"/>
                <w:position w:val="-14"/>
                <w:sz w:val="24"/>
              </w:rPr>
              <w:object>
                <v:shape id="_x0000_i1032" o:spt="75" type="#_x0000_t75" style="height:21pt;width:135pt;" o:ole="t" filled="f" o:preferrelative="t" stroked="f" coordsize="21600,21600">
                  <v:path/>
                  <v:fill on="f" focussize="0,0"/>
                  <v:stroke on="f"/>
                  <v:imagedata r:id="rId23" o:title=""/>
                  <o:lock v:ext="edit" aspectratio="t"/>
                  <w10:wrap type="none"/>
                  <w10:anchorlock/>
                </v:shape>
                <o:OLEObject Type="Embed" ProgID="Equation.KSEE3" ShapeID="_x0000_i1032" DrawAspect="Content" ObjectID="_1468075732" r:id="rId22">
                  <o:LockedField>false</o:LockedField>
                </o:OLEObject>
              </w:object>
            </w:r>
          </w:p>
          <w:p w14:paraId="5DC88809">
            <w:pPr>
              <w:keepNext w:val="0"/>
              <w:keepLines w:val="0"/>
              <w:pageBreakBefore w:val="0"/>
              <w:kinsoku/>
              <w:wordWrap/>
              <w:overflowPunct/>
              <w:topLinePunct w:val="0"/>
              <w:bidi w:val="0"/>
              <w:adjustRightInd/>
              <w:snapToGrid/>
              <w:spacing w:line="360" w:lineRule="auto"/>
              <w:ind w:firstLine="480" w:firstLineChars="200"/>
              <w:jc w:val="left"/>
              <w:textAlignment w:val="auto"/>
              <w:rPr>
                <w:color w:val="auto"/>
                <w:sz w:val="24"/>
              </w:rPr>
            </w:pPr>
            <w:r>
              <w:rPr>
                <w:color w:val="auto"/>
                <w:sz w:val="24"/>
              </w:rPr>
              <w:t>式中：L</w:t>
            </w:r>
            <w:r>
              <w:rPr>
                <w:rFonts w:hint="eastAsia"/>
                <w:color w:val="auto"/>
                <w:sz w:val="24"/>
                <w:vertAlign w:val="subscript"/>
              </w:rPr>
              <w:t>eq</w:t>
            </w:r>
            <w:r>
              <w:rPr>
                <w:color w:val="auto"/>
                <w:sz w:val="24"/>
              </w:rPr>
              <w:t>——</w:t>
            </w:r>
            <w:r>
              <w:rPr>
                <w:rFonts w:hint="eastAsia"/>
                <w:color w:val="auto"/>
                <w:sz w:val="24"/>
              </w:rPr>
              <w:t>预测点的噪声预测值</w:t>
            </w:r>
            <w:r>
              <w:rPr>
                <w:color w:val="auto"/>
                <w:sz w:val="24"/>
              </w:rPr>
              <w:t>，dB；</w:t>
            </w:r>
          </w:p>
          <w:p w14:paraId="09049888">
            <w:pPr>
              <w:keepNext w:val="0"/>
              <w:keepLines w:val="0"/>
              <w:pageBreakBefore w:val="0"/>
              <w:kinsoku/>
              <w:wordWrap/>
              <w:overflowPunct/>
              <w:topLinePunct w:val="0"/>
              <w:bidi w:val="0"/>
              <w:adjustRightInd/>
              <w:snapToGrid/>
              <w:spacing w:line="360" w:lineRule="auto"/>
              <w:ind w:firstLine="1200" w:firstLineChars="500"/>
              <w:jc w:val="left"/>
              <w:textAlignment w:val="auto"/>
              <w:rPr>
                <w:color w:val="auto"/>
              </w:rPr>
            </w:pPr>
            <w:r>
              <w:rPr>
                <w:color w:val="auto"/>
                <w:sz w:val="24"/>
              </w:rPr>
              <w:t>L</w:t>
            </w:r>
            <w:r>
              <w:rPr>
                <w:rFonts w:hint="eastAsia"/>
                <w:color w:val="auto"/>
                <w:sz w:val="24"/>
                <w:vertAlign w:val="subscript"/>
              </w:rPr>
              <w:t>eqg</w:t>
            </w:r>
            <w:r>
              <w:rPr>
                <w:color w:val="auto"/>
                <w:sz w:val="24"/>
              </w:rPr>
              <w:t xml:space="preserve"> ——</w:t>
            </w:r>
            <w:r>
              <w:rPr>
                <w:rFonts w:hint="eastAsia"/>
                <w:color w:val="auto"/>
                <w:sz w:val="24"/>
              </w:rPr>
              <w:t>建设项目声源在预测点产生的噪声贡献值</w:t>
            </w:r>
            <w:r>
              <w:rPr>
                <w:color w:val="auto"/>
                <w:sz w:val="24"/>
              </w:rPr>
              <w:t>，dB；</w:t>
            </w:r>
          </w:p>
          <w:p w14:paraId="398A303C">
            <w:pPr>
              <w:keepNext w:val="0"/>
              <w:keepLines w:val="0"/>
              <w:pageBreakBefore w:val="0"/>
              <w:kinsoku/>
              <w:wordWrap/>
              <w:overflowPunct/>
              <w:topLinePunct w:val="0"/>
              <w:bidi w:val="0"/>
              <w:adjustRightInd/>
              <w:snapToGrid/>
              <w:spacing w:line="360" w:lineRule="auto"/>
              <w:ind w:firstLine="1200" w:firstLineChars="500"/>
              <w:jc w:val="left"/>
              <w:textAlignment w:val="auto"/>
              <w:rPr>
                <w:color w:val="auto"/>
                <w:sz w:val="24"/>
              </w:rPr>
            </w:pPr>
            <w:r>
              <w:rPr>
                <w:rFonts w:hint="eastAsia"/>
                <w:color w:val="auto"/>
                <w:sz w:val="24"/>
              </w:rPr>
              <w:t>L</w:t>
            </w:r>
            <w:r>
              <w:rPr>
                <w:rFonts w:hint="eastAsia"/>
                <w:color w:val="auto"/>
                <w:sz w:val="24"/>
                <w:vertAlign w:val="subscript"/>
              </w:rPr>
              <w:t>eqb</w:t>
            </w:r>
            <w:r>
              <w:rPr>
                <w:color w:val="auto"/>
                <w:sz w:val="24"/>
              </w:rPr>
              <w:t>——</w:t>
            </w:r>
            <w:r>
              <w:rPr>
                <w:rFonts w:hint="eastAsia"/>
                <w:color w:val="auto"/>
                <w:sz w:val="24"/>
              </w:rPr>
              <w:t>预测点的背景噪声值，dB</w:t>
            </w:r>
            <w:r>
              <w:rPr>
                <w:color w:val="auto"/>
                <w:sz w:val="24"/>
              </w:rPr>
              <w:t>。</w:t>
            </w:r>
          </w:p>
          <w:p w14:paraId="57CFFEB9">
            <w:pPr>
              <w:keepNext w:val="0"/>
              <w:keepLines w:val="0"/>
              <w:pageBreakBefore w:val="0"/>
              <w:widowControl/>
              <w:kinsoku/>
              <w:wordWrap/>
              <w:overflowPunct/>
              <w:topLinePunct w:val="0"/>
              <w:bidi w:val="0"/>
              <w:adjustRightInd/>
              <w:snapToGrid/>
              <w:spacing w:line="360" w:lineRule="auto"/>
              <w:ind w:firstLine="480" w:firstLineChars="200"/>
              <w:textAlignment w:val="auto"/>
              <w:rPr>
                <w:rFonts w:hAnsi="宋体"/>
                <w:b/>
                <w:color w:val="auto"/>
                <w:szCs w:val="21"/>
              </w:rPr>
            </w:pPr>
            <w:r>
              <w:rPr>
                <w:color w:val="auto"/>
                <w:sz w:val="24"/>
              </w:rPr>
              <w:t>在考虑距离衰减和墙体隔声的情况下，厂界噪声影响预测结果见下表</w:t>
            </w:r>
          </w:p>
          <w:p w14:paraId="4BD872E0">
            <w:pPr>
              <w:keepNext w:val="0"/>
              <w:keepLines w:val="0"/>
              <w:pageBreakBefore w:val="0"/>
              <w:widowControl w:val="0"/>
              <w:kinsoku/>
              <w:wordWrap/>
              <w:overflowPunct/>
              <w:topLinePunct w:val="0"/>
              <w:autoSpaceDE/>
              <w:autoSpaceDN/>
              <w:bidi w:val="0"/>
              <w:adjustRightInd/>
              <w:snapToGrid/>
              <w:jc w:val="center"/>
              <w:textAlignment w:val="auto"/>
              <w:rPr>
                <w:rFonts w:hAnsi="宋体"/>
                <w:color w:val="auto"/>
                <w:sz w:val="24"/>
              </w:rPr>
            </w:pPr>
            <w:r>
              <w:rPr>
                <w:rFonts w:hAnsi="宋体"/>
                <w:b/>
                <w:color w:val="auto"/>
                <w:szCs w:val="21"/>
              </w:rPr>
              <w:t>表</w:t>
            </w:r>
            <w:r>
              <w:rPr>
                <w:rFonts w:hint="eastAsia"/>
                <w:b/>
                <w:color w:val="auto"/>
                <w:szCs w:val="21"/>
              </w:rPr>
              <w:t>4-</w:t>
            </w:r>
            <w:r>
              <w:rPr>
                <w:rFonts w:hint="eastAsia"/>
                <w:b/>
                <w:color w:val="auto"/>
                <w:szCs w:val="21"/>
                <w:lang w:val="en-US" w:eastAsia="zh-CN"/>
              </w:rPr>
              <w:t>15</w:t>
            </w:r>
            <w:r>
              <w:rPr>
                <w:rFonts w:hint="eastAsia"/>
                <w:b/>
                <w:color w:val="auto"/>
                <w:szCs w:val="21"/>
              </w:rPr>
              <w:t xml:space="preserve"> </w:t>
            </w:r>
            <w:r>
              <w:rPr>
                <w:rFonts w:hAnsi="宋体"/>
                <w:b/>
                <w:color w:val="auto"/>
                <w:szCs w:val="21"/>
              </w:rPr>
              <w:t>噪声</w:t>
            </w:r>
            <w:r>
              <w:rPr>
                <w:rFonts w:hint="eastAsia" w:hAnsi="宋体"/>
                <w:b/>
                <w:color w:val="auto"/>
                <w:szCs w:val="21"/>
              </w:rPr>
              <w:t>预测结果与达标分析表</w:t>
            </w:r>
          </w:p>
          <w:tbl>
            <w:tblPr>
              <w:tblStyle w:val="21"/>
              <w:tblW w:w="8277"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772"/>
              <w:gridCol w:w="1442"/>
              <w:gridCol w:w="1409"/>
              <w:gridCol w:w="866"/>
              <w:gridCol w:w="909"/>
              <w:gridCol w:w="1879"/>
            </w:tblGrid>
            <w:tr w14:paraId="63EE1BC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12" w:hRule="atLeast"/>
                <w:jc w:val="center"/>
              </w:trPr>
              <w:tc>
                <w:tcPr>
                  <w:tcW w:w="1070" w:type="pct"/>
                  <w:vMerge w:val="restart"/>
                  <w:tcBorders>
                    <w:tl2br w:val="nil"/>
                    <w:tr2bl w:val="nil"/>
                  </w:tcBorders>
                  <w:noWrap w:val="0"/>
                  <w:vAlign w:val="center"/>
                </w:tcPr>
                <w:p w14:paraId="67E201D4">
                  <w:pPr>
                    <w:pStyle w:val="38"/>
                    <w:rPr>
                      <w:rFonts w:hint="default" w:ascii="Times New Roman" w:hAnsi="Times New Roman" w:cs="Times New Roman"/>
                      <w:b/>
                      <w:bCs w:val="0"/>
                      <w:color w:val="auto"/>
                      <w:sz w:val="21"/>
                      <w:highlight w:val="none"/>
                      <w:lang w:val="en-US" w:eastAsia="zh-CN"/>
                    </w:rPr>
                  </w:pPr>
                  <w:r>
                    <w:rPr>
                      <w:rFonts w:hint="default" w:ascii="Times New Roman" w:hAnsi="Times New Roman" w:cs="Times New Roman"/>
                      <w:b/>
                      <w:bCs w:val="0"/>
                      <w:color w:val="auto"/>
                      <w:sz w:val="21"/>
                      <w:highlight w:val="none"/>
                      <w:lang w:val="en-US" w:eastAsia="zh-CN"/>
                    </w:rPr>
                    <w:t>厂界</w:t>
                  </w:r>
                </w:p>
              </w:tc>
              <w:tc>
                <w:tcPr>
                  <w:tcW w:w="1722" w:type="pct"/>
                  <w:gridSpan w:val="2"/>
                  <w:tcBorders>
                    <w:tl2br w:val="nil"/>
                    <w:tr2bl w:val="nil"/>
                  </w:tcBorders>
                  <w:noWrap w:val="0"/>
                  <w:vAlign w:val="center"/>
                </w:tcPr>
                <w:p w14:paraId="6A1B0BAE">
                  <w:pPr>
                    <w:pStyle w:val="38"/>
                    <w:rPr>
                      <w:rFonts w:hint="default" w:ascii="Times New Roman" w:hAnsi="Times New Roman" w:cs="Times New Roman"/>
                      <w:b/>
                      <w:bCs w:val="0"/>
                      <w:color w:val="auto"/>
                      <w:sz w:val="21"/>
                      <w:highlight w:val="none"/>
                      <w:lang w:val="en-US" w:eastAsia="zh-CN"/>
                    </w:rPr>
                  </w:pPr>
                  <w:r>
                    <w:rPr>
                      <w:rFonts w:hint="default" w:ascii="Times New Roman" w:hAnsi="Times New Roman" w:cs="Times New Roman"/>
                      <w:b/>
                      <w:bCs w:val="0"/>
                      <w:color w:val="auto"/>
                      <w:sz w:val="21"/>
                      <w:highlight w:val="none"/>
                      <w:lang w:val="en-US" w:eastAsia="zh-CN"/>
                    </w:rPr>
                    <w:t>贡献值</w:t>
                  </w:r>
                </w:p>
              </w:tc>
              <w:tc>
                <w:tcPr>
                  <w:tcW w:w="1072" w:type="pct"/>
                  <w:gridSpan w:val="2"/>
                  <w:tcBorders>
                    <w:tl2br w:val="nil"/>
                    <w:tr2bl w:val="nil"/>
                  </w:tcBorders>
                  <w:noWrap w:val="0"/>
                  <w:vAlign w:val="center"/>
                </w:tcPr>
                <w:p w14:paraId="09EA560B">
                  <w:pPr>
                    <w:pStyle w:val="38"/>
                    <w:rPr>
                      <w:rFonts w:hint="default" w:ascii="Times New Roman" w:hAnsi="Times New Roman" w:cs="Times New Roman"/>
                      <w:b/>
                      <w:bCs w:val="0"/>
                      <w:color w:val="auto"/>
                      <w:sz w:val="21"/>
                      <w:highlight w:val="none"/>
                      <w:lang w:val="en-US" w:eastAsia="zh-CN"/>
                    </w:rPr>
                  </w:pPr>
                  <w:r>
                    <w:rPr>
                      <w:rFonts w:hint="default" w:ascii="Times New Roman" w:hAnsi="Times New Roman" w:cs="Times New Roman"/>
                      <w:b/>
                      <w:bCs w:val="0"/>
                      <w:color w:val="auto"/>
                      <w:sz w:val="21"/>
                      <w:highlight w:val="none"/>
                      <w:lang w:val="en-US" w:eastAsia="zh-CN"/>
                    </w:rPr>
                    <w:t>评价标准</w:t>
                  </w:r>
                </w:p>
              </w:tc>
              <w:tc>
                <w:tcPr>
                  <w:tcW w:w="1134" w:type="pct"/>
                  <w:vMerge w:val="restart"/>
                  <w:tcBorders>
                    <w:tl2br w:val="nil"/>
                    <w:tr2bl w:val="nil"/>
                  </w:tcBorders>
                  <w:noWrap w:val="0"/>
                  <w:vAlign w:val="center"/>
                </w:tcPr>
                <w:p w14:paraId="677FAE9F">
                  <w:pPr>
                    <w:pStyle w:val="38"/>
                    <w:rPr>
                      <w:rFonts w:hint="default" w:ascii="Times New Roman" w:hAnsi="Times New Roman" w:cs="Times New Roman"/>
                      <w:b/>
                      <w:bCs w:val="0"/>
                      <w:color w:val="auto"/>
                      <w:sz w:val="21"/>
                      <w:highlight w:val="none"/>
                      <w:lang w:val="en-US" w:eastAsia="zh-CN"/>
                    </w:rPr>
                  </w:pPr>
                  <w:r>
                    <w:rPr>
                      <w:rFonts w:hint="default" w:ascii="Times New Roman" w:hAnsi="Times New Roman" w:cs="Times New Roman"/>
                      <w:b/>
                      <w:bCs w:val="0"/>
                      <w:color w:val="auto"/>
                      <w:sz w:val="21"/>
                      <w:highlight w:val="none"/>
                      <w:lang w:val="en-US" w:eastAsia="zh-CN"/>
                    </w:rPr>
                    <w:t>达标情况</w:t>
                  </w:r>
                </w:p>
              </w:tc>
            </w:tr>
            <w:tr w14:paraId="5241B10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87" w:hRule="atLeast"/>
                <w:jc w:val="center"/>
              </w:trPr>
              <w:tc>
                <w:tcPr>
                  <w:tcW w:w="1070" w:type="pct"/>
                  <w:vMerge w:val="continue"/>
                  <w:tcBorders>
                    <w:tl2br w:val="nil"/>
                    <w:tr2bl w:val="nil"/>
                  </w:tcBorders>
                  <w:noWrap w:val="0"/>
                  <w:vAlign w:val="center"/>
                </w:tcPr>
                <w:p w14:paraId="1857E01E">
                  <w:pPr>
                    <w:pStyle w:val="38"/>
                    <w:rPr>
                      <w:rFonts w:hint="default" w:ascii="Times New Roman" w:hAnsi="Times New Roman" w:cs="Times New Roman"/>
                      <w:bCs/>
                      <w:color w:val="auto"/>
                      <w:sz w:val="21"/>
                      <w:highlight w:val="none"/>
                      <w:lang w:val="en-US" w:eastAsia="zh-CN"/>
                    </w:rPr>
                  </w:pPr>
                </w:p>
              </w:tc>
              <w:tc>
                <w:tcPr>
                  <w:tcW w:w="871" w:type="pct"/>
                  <w:tcBorders>
                    <w:tl2br w:val="nil"/>
                    <w:tr2bl w:val="nil"/>
                  </w:tcBorders>
                  <w:noWrap w:val="0"/>
                  <w:vAlign w:val="center"/>
                </w:tcPr>
                <w:p w14:paraId="483D3A2B">
                  <w:pPr>
                    <w:pStyle w:val="38"/>
                    <w:rPr>
                      <w:rFonts w:hint="default" w:ascii="Times New Roman" w:hAnsi="Times New Roman" w:cs="Times New Roman"/>
                      <w:bCs/>
                      <w:color w:val="auto"/>
                      <w:sz w:val="21"/>
                      <w:highlight w:val="none"/>
                      <w:lang w:val="en-US" w:eastAsia="zh-CN"/>
                    </w:rPr>
                  </w:pPr>
                  <w:r>
                    <w:rPr>
                      <w:rFonts w:hint="default" w:ascii="Times New Roman" w:hAnsi="Times New Roman" w:cs="Times New Roman"/>
                      <w:bCs/>
                      <w:color w:val="auto"/>
                      <w:sz w:val="21"/>
                      <w:highlight w:val="none"/>
                      <w:lang w:val="en-US" w:eastAsia="zh-CN"/>
                    </w:rPr>
                    <w:t>昼间</w:t>
                  </w:r>
                </w:p>
              </w:tc>
              <w:tc>
                <w:tcPr>
                  <w:tcW w:w="851" w:type="pct"/>
                  <w:tcBorders>
                    <w:tl2br w:val="nil"/>
                    <w:tr2bl w:val="nil"/>
                  </w:tcBorders>
                  <w:noWrap w:val="0"/>
                  <w:vAlign w:val="center"/>
                </w:tcPr>
                <w:p w14:paraId="3CA21613">
                  <w:pPr>
                    <w:pStyle w:val="38"/>
                    <w:rPr>
                      <w:rFonts w:hint="default" w:ascii="Times New Roman" w:hAnsi="Times New Roman" w:cs="Times New Roman"/>
                      <w:bCs/>
                      <w:color w:val="auto"/>
                      <w:sz w:val="21"/>
                      <w:highlight w:val="none"/>
                      <w:lang w:val="en-US" w:eastAsia="zh-CN"/>
                    </w:rPr>
                  </w:pPr>
                  <w:r>
                    <w:rPr>
                      <w:rFonts w:hint="eastAsia" w:ascii="Times New Roman" w:hAnsi="Times New Roman" w:cs="Times New Roman"/>
                      <w:bCs/>
                      <w:color w:val="auto"/>
                      <w:sz w:val="21"/>
                      <w:highlight w:val="none"/>
                      <w:lang w:val="en-US" w:eastAsia="zh-CN"/>
                    </w:rPr>
                    <w:t>夜间</w:t>
                  </w:r>
                </w:p>
              </w:tc>
              <w:tc>
                <w:tcPr>
                  <w:tcW w:w="523" w:type="pct"/>
                  <w:tcBorders>
                    <w:tl2br w:val="nil"/>
                    <w:tr2bl w:val="nil"/>
                  </w:tcBorders>
                  <w:noWrap w:val="0"/>
                  <w:vAlign w:val="center"/>
                </w:tcPr>
                <w:p w14:paraId="5C376386">
                  <w:pPr>
                    <w:pStyle w:val="38"/>
                    <w:rPr>
                      <w:rFonts w:hint="default" w:ascii="Times New Roman" w:hAnsi="Times New Roman" w:cs="Times New Roman"/>
                      <w:bCs/>
                      <w:color w:val="auto"/>
                      <w:sz w:val="21"/>
                      <w:highlight w:val="none"/>
                      <w:lang w:val="en-US" w:eastAsia="zh-CN"/>
                    </w:rPr>
                  </w:pPr>
                  <w:r>
                    <w:rPr>
                      <w:rFonts w:hint="default" w:ascii="Times New Roman" w:hAnsi="Times New Roman" w:cs="Times New Roman"/>
                      <w:bCs/>
                      <w:color w:val="auto"/>
                      <w:sz w:val="21"/>
                      <w:highlight w:val="none"/>
                      <w:lang w:val="en-US" w:eastAsia="zh-CN"/>
                    </w:rPr>
                    <w:t>昼间</w:t>
                  </w:r>
                </w:p>
              </w:tc>
              <w:tc>
                <w:tcPr>
                  <w:tcW w:w="549" w:type="pct"/>
                  <w:tcBorders>
                    <w:tl2br w:val="nil"/>
                    <w:tr2bl w:val="nil"/>
                  </w:tcBorders>
                  <w:noWrap w:val="0"/>
                  <w:vAlign w:val="center"/>
                </w:tcPr>
                <w:p w14:paraId="38D9B844">
                  <w:pPr>
                    <w:pStyle w:val="38"/>
                    <w:rPr>
                      <w:rFonts w:hint="default" w:ascii="Times New Roman" w:hAnsi="Times New Roman" w:cs="Times New Roman"/>
                      <w:bCs/>
                      <w:color w:val="auto"/>
                      <w:sz w:val="21"/>
                      <w:highlight w:val="none"/>
                      <w:lang w:val="en-US" w:eastAsia="zh-CN"/>
                    </w:rPr>
                  </w:pPr>
                  <w:r>
                    <w:rPr>
                      <w:rFonts w:hint="eastAsia" w:ascii="Times New Roman" w:hAnsi="Times New Roman" w:cs="Times New Roman"/>
                      <w:bCs/>
                      <w:color w:val="auto"/>
                      <w:sz w:val="21"/>
                      <w:highlight w:val="none"/>
                      <w:lang w:val="en-US" w:eastAsia="zh-CN"/>
                    </w:rPr>
                    <w:t>夜间</w:t>
                  </w:r>
                </w:p>
              </w:tc>
              <w:tc>
                <w:tcPr>
                  <w:tcW w:w="1134" w:type="pct"/>
                  <w:vMerge w:val="continue"/>
                  <w:tcBorders>
                    <w:tl2br w:val="nil"/>
                    <w:tr2bl w:val="nil"/>
                  </w:tcBorders>
                  <w:noWrap w:val="0"/>
                  <w:vAlign w:val="center"/>
                </w:tcPr>
                <w:p w14:paraId="6753B32B">
                  <w:pPr>
                    <w:pStyle w:val="38"/>
                    <w:rPr>
                      <w:rFonts w:hint="default" w:ascii="Times New Roman" w:hAnsi="Times New Roman" w:cs="Times New Roman"/>
                      <w:bCs/>
                      <w:color w:val="auto"/>
                      <w:sz w:val="21"/>
                      <w:highlight w:val="none"/>
                      <w:lang w:val="en-US" w:eastAsia="zh-CN"/>
                    </w:rPr>
                  </w:pPr>
                </w:p>
              </w:tc>
            </w:tr>
            <w:tr w14:paraId="2847564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1070" w:type="pct"/>
                  <w:tcBorders>
                    <w:tl2br w:val="nil"/>
                    <w:tr2bl w:val="nil"/>
                  </w:tcBorders>
                  <w:noWrap w:val="0"/>
                  <w:vAlign w:val="center"/>
                </w:tcPr>
                <w:p w14:paraId="0528059B">
                  <w:pPr>
                    <w:pStyle w:val="38"/>
                    <w:rPr>
                      <w:rFonts w:hint="default" w:ascii="Times New Roman" w:hAnsi="Times New Roman" w:cs="Times New Roman"/>
                      <w:bCs/>
                      <w:color w:val="auto"/>
                      <w:sz w:val="21"/>
                      <w:highlight w:val="none"/>
                      <w:lang w:val="en-US" w:eastAsia="zh-CN"/>
                    </w:rPr>
                  </w:pPr>
                  <w:r>
                    <w:rPr>
                      <w:rFonts w:hint="default" w:ascii="Times New Roman" w:hAnsi="Times New Roman" w:cs="Times New Roman"/>
                      <w:bCs/>
                      <w:color w:val="auto"/>
                      <w:sz w:val="21"/>
                      <w:highlight w:val="none"/>
                      <w:lang w:val="en-US" w:eastAsia="zh-CN"/>
                    </w:rPr>
                    <w:t>东N1</w:t>
                  </w:r>
                </w:p>
              </w:tc>
              <w:tc>
                <w:tcPr>
                  <w:tcW w:w="871" w:type="pct"/>
                  <w:tcBorders>
                    <w:tl2br w:val="nil"/>
                    <w:tr2bl w:val="nil"/>
                  </w:tcBorders>
                  <w:noWrap w:val="0"/>
                  <w:vAlign w:val="center"/>
                </w:tcPr>
                <w:p w14:paraId="2FC6DF08">
                  <w:pPr>
                    <w:pStyle w:val="38"/>
                    <w:rPr>
                      <w:rFonts w:hint="default" w:ascii="Times New Roman" w:hAnsi="Times New Roman" w:cs="Times New Roman"/>
                      <w:bCs/>
                      <w:color w:val="auto"/>
                      <w:sz w:val="21"/>
                      <w:highlight w:val="none"/>
                      <w:lang w:val="en-US" w:eastAsia="zh-CN"/>
                    </w:rPr>
                  </w:pPr>
                  <w:r>
                    <w:rPr>
                      <w:rFonts w:hint="eastAsia" w:cs="Times New Roman"/>
                      <w:bCs/>
                      <w:color w:val="auto"/>
                      <w:sz w:val="21"/>
                      <w:highlight w:val="none"/>
                      <w:lang w:val="en-US" w:eastAsia="zh-CN"/>
                    </w:rPr>
                    <w:t>41.4</w:t>
                  </w:r>
                </w:p>
              </w:tc>
              <w:tc>
                <w:tcPr>
                  <w:tcW w:w="851" w:type="pct"/>
                  <w:tcBorders>
                    <w:tl2br w:val="nil"/>
                    <w:tr2bl w:val="nil"/>
                  </w:tcBorders>
                  <w:noWrap w:val="0"/>
                  <w:vAlign w:val="center"/>
                </w:tcPr>
                <w:p w14:paraId="30B3CC9F">
                  <w:pPr>
                    <w:pStyle w:val="38"/>
                    <w:rPr>
                      <w:rFonts w:hint="default" w:ascii="Times New Roman" w:hAnsi="Times New Roman" w:cs="Times New Roman"/>
                      <w:bCs/>
                      <w:color w:val="auto"/>
                      <w:sz w:val="21"/>
                      <w:highlight w:val="none"/>
                      <w:lang w:val="en-US" w:eastAsia="zh-CN"/>
                    </w:rPr>
                  </w:pPr>
                  <w:r>
                    <w:rPr>
                      <w:rFonts w:hint="eastAsia" w:cs="Times New Roman"/>
                      <w:bCs/>
                      <w:color w:val="auto"/>
                      <w:sz w:val="21"/>
                      <w:highlight w:val="none"/>
                      <w:lang w:val="en-US" w:eastAsia="zh-CN"/>
                    </w:rPr>
                    <w:t>41.4</w:t>
                  </w:r>
                </w:p>
              </w:tc>
              <w:tc>
                <w:tcPr>
                  <w:tcW w:w="523" w:type="pct"/>
                  <w:tcBorders>
                    <w:tl2br w:val="nil"/>
                    <w:tr2bl w:val="nil"/>
                  </w:tcBorders>
                  <w:noWrap w:val="0"/>
                  <w:vAlign w:val="center"/>
                </w:tcPr>
                <w:p w14:paraId="4CF9E1CF">
                  <w:pPr>
                    <w:pStyle w:val="38"/>
                    <w:rPr>
                      <w:rFonts w:hint="default" w:ascii="Times New Roman" w:hAnsi="Times New Roman" w:cs="Times New Roman"/>
                      <w:bCs/>
                      <w:color w:val="auto"/>
                      <w:sz w:val="21"/>
                      <w:highlight w:val="none"/>
                      <w:lang w:val="en-US" w:eastAsia="zh-CN"/>
                    </w:rPr>
                  </w:pPr>
                  <w:r>
                    <w:rPr>
                      <w:rFonts w:hint="eastAsia" w:cs="Times New Roman"/>
                      <w:bCs/>
                      <w:color w:val="auto"/>
                      <w:sz w:val="21"/>
                      <w:highlight w:val="none"/>
                      <w:lang w:val="en-US" w:eastAsia="zh-CN"/>
                    </w:rPr>
                    <w:t>60</w:t>
                  </w:r>
                </w:p>
              </w:tc>
              <w:tc>
                <w:tcPr>
                  <w:tcW w:w="549" w:type="pct"/>
                  <w:tcBorders>
                    <w:tl2br w:val="nil"/>
                    <w:tr2bl w:val="nil"/>
                  </w:tcBorders>
                  <w:noWrap w:val="0"/>
                  <w:vAlign w:val="center"/>
                </w:tcPr>
                <w:p w14:paraId="1D75AEEE">
                  <w:pPr>
                    <w:pStyle w:val="38"/>
                    <w:rPr>
                      <w:rFonts w:hint="default" w:ascii="Times New Roman" w:hAnsi="Times New Roman" w:cs="Times New Roman"/>
                      <w:bCs/>
                      <w:color w:val="auto"/>
                      <w:sz w:val="21"/>
                      <w:highlight w:val="none"/>
                      <w:lang w:val="en-US" w:eastAsia="zh-CN"/>
                    </w:rPr>
                  </w:pPr>
                  <w:r>
                    <w:rPr>
                      <w:rFonts w:hint="eastAsia" w:cs="Times New Roman"/>
                      <w:bCs/>
                      <w:color w:val="auto"/>
                      <w:sz w:val="21"/>
                      <w:highlight w:val="none"/>
                      <w:lang w:val="en-US" w:eastAsia="zh-CN"/>
                    </w:rPr>
                    <w:t>50</w:t>
                  </w:r>
                </w:p>
              </w:tc>
              <w:tc>
                <w:tcPr>
                  <w:tcW w:w="1134" w:type="pct"/>
                  <w:tcBorders>
                    <w:tl2br w:val="nil"/>
                    <w:tr2bl w:val="nil"/>
                  </w:tcBorders>
                  <w:noWrap w:val="0"/>
                  <w:vAlign w:val="center"/>
                </w:tcPr>
                <w:p w14:paraId="01492BEF">
                  <w:pPr>
                    <w:pStyle w:val="38"/>
                    <w:rPr>
                      <w:rFonts w:hint="default" w:ascii="Times New Roman" w:hAnsi="Times New Roman" w:cs="Times New Roman"/>
                      <w:bCs/>
                      <w:color w:val="auto"/>
                      <w:sz w:val="21"/>
                      <w:highlight w:val="none"/>
                      <w:lang w:val="en-US" w:eastAsia="zh-CN"/>
                    </w:rPr>
                  </w:pPr>
                  <w:r>
                    <w:rPr>
                      <w:rFonts w:hint="default" w:ascii="Times New Roman" w:hAnsi="Times New Roman" w:cs="Times New Roman"/>
                      <w:bCs/>
                      <w:color w:val="auto"/>
                      <w:sz w:val="21"/>
                      <w:highlight w:val="none"/>
                      <w:lang w:val="en-US" w:eastAsia="zh-CN"/>
                    </w:rPr>
                    <w:t>达标</w:t>
                  </w:r>
                </w:p>
              </w:tc>
            </w:tr>
            <w:tr w14:paraId="338600F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48" w:hRule="atLeast"/>
                <w:jc w:val="center"/>
              </w:trPr>
              <w:tc>
                <w:tcPr>
                  <w:tcW w:w="1070" w:type="pct"/>
                  <w:tcBorders>
                    <w:tl2br w:val="nil"/>
                    <w:tr2bl w:val="nil"/>
                  </w:tcBorders>
                  <w:noWrap w:val="0"/>
                  <w:vAlign w:val="center"/>
                </w:tcPr>
                <w:p w14:paraId="7D2AFF45">
                  <w:pPr>
                    <w:pStyle w:val="38"/>
                    <w:rPr>
                      <w:rFonts w:hint="default" w:ascii="Times New Roman" w:hAnsi="Times New Roman" w:cs="Times New Roman"/>
                      <w:bCs/>
                      <w:color w:val="auto"/>
                      <w:sz w:val="21"/>
                      <w:highlight w:val="none"/>
                      <w:lang w:val="en-US" w:eastAsia="zh-CN"/>
                    </w:rPr>
                  </w:pPr>
                  <w:r>
                    <w:rPr>
                      <w:rFonts w:hint="default" w:ascii="Times New Roman" w:hAnsi="Times New Roman" w:cs="Times New Roman"/>
                      <w:bCs/>
                      <w:color w:val="auto"/>
                      <w:sz w:val="21"/>
                      <w:highlight w:val="none"/>
                      <w:lang w:val="en-US" w:eastAsia="zh-CN"/>
                    </w:rPr>
                    <w:t>南N2</w:t>
                  </w:r>
                </w:p>
              </w:tc>
              <w:tc>
                <w:tcPr>
                  <w:tcW w:w="871" w:type="pct"/>
                  <w:tcBorders>
                    <w:tl2br w:val="nil"/>
                    <w:tr2bl w:val="nil"/>
                  </w:tcBorders>
                  <w:noWrap w:val="0"/>
                  <w:vAlign w:val="center"/>
                </w:tcPr>
                <w:p w14:paraId="0BA8D6AA">
                  <w:pPr>
                    <w:pStyle w:val="38"/>
                    <w:rPr>
                      <w:rFonts w:hint="default" w:ascii="Times New Roman" w:hAnsi="Times New Roman" w:cs="Times New Roman"/>
                      <w:bCs/>
                      <w:color w:val="auto"/>
                      <w:sz w:val="21"/>
                      <w:highlight w:val="none"/>
                      <w:lang w:val="en-US" w:eastAsia="zh-CN"/>
                    </w:rPr>
                  </w:pPr>
                  <w:r>
                    <w:rPr>
                      <w:rFonts w:hint="eastAsia" w:cs="Times New Roman"/>
                      <w:bCs/>
                      <w:color w:val="auto"/>
                      <w:sz w:val="21"/>
                      <w:highlight w:val="none"/>
                      <w:lang w:val="en-US" w:eastAsia="zh-CN"/>
                    </w:rPr>
                    <w:t>51.57</w:t>
                  </w:r>
                </w:p>
              </w:tc>
              <w:tc>
                <w:tcPr>
                  <w:tcW w:w="851" w:type="pct"/>
                  <w:tcBorders>
                    <w:tl2br w:val="nil"/>
                    <w:tr2bl w:val="nil"/>
                  </w:tcBorders>
                  <w:noWrap w:val="0"/>
                  <w:vAlign w:val="center"/>
                </w:tcPr>
                <w:p w14:paraId="01DDD41C">
                  <w:pPr>
                    <w:pStyle w:val="38"/>
                    <w:rPr>
                      <w:rFonts w:hint="default" w:ascii="Times New Roman" w:hAnsi="Times New Roman" w:cs="Times New Roman"/>
                      <w:bCs/>
                      <w:color w:val="auto"/>
                      <w:sz w:val="21"/>
                      <w:highlight w:val="none"/>
                      <w:lang w:val="en-US" w:eastAsia="zh-CN"/>
                    </w:rPr>
                  </w:pPr>
                  <w:r>
                    <w:rPr>
                      <w:rFonts w:hint="eastAsia" w:cs="Times New Roman"/>
                      <w:bCs/>
                      <w:color w:val="auto"/>
                      <w:sz w:val="21"/>
                      <w:highlight w:val="none"/>
                      <w:lang w:val="en-US" w:eastAsia="zh-CN"/>
                    </w:rPr>
                    <w:t>51.57</w:t>
                  </w:r>
                </w:p>
              </w:tc>
              <w:tc>
                <w:tcPr>
                  <w:tcW w:w="523" w:type="pct"/>
                  <w:tcBorders>
                    <w:tl2br w:val="nil"/>
                    <w:tr2bl w:val="nil"/>
                  </w:tcBorders>
                  <w:noWrap w:val="0"/>
                  <w:vAlign w:val="center"/>
                </w:tcPr>
                <w:p w14:paraId="1A53A46C">
                  <w:pPr>
                    <w:pStyle w:val="38"/>
                    <w:rPr>
                      <w:rFonts w:hint="default" w:ascii="Times New Roman" w:hAnsi="Times New Roman" w:cs="Times New Roman"/>
                      <w:bCs/>
                      <w:color w:val="auto"/>
                      <w:sz w:val="21"/>
                      <w:highlight w:val="none"/>
                      <w:lang w:val="en-US" w:eastAsia="zh-CN"/>
                    </w:rPr>
                  </w:pPr>
                  <w:r>
                    <w:rPr>
                      <w:rFonts w:hint="eastAsia" w:cs="Times New Roman"/>
                      <w:bCs/>
                      <w:color w:val="auto"/>
                      <w:sz w:val="21"/>
                      <w:highlight w:val="none"/>
                      <w:lang w:val="en-US" w:eastAsia="zh-CN"/>
                    </w:rPr>
                    <w:t>60</w:t>
                  </w:r>
                </w:p>
              </w:tc>
              <w:tc>
                <w:tcPr>
                  <w:tcW w:w="549" w:type="pct"/>
                  <w:tcBorders>
                    <w:tl2br w:val="nil"/>
                    <w:tr2bl w:val="nil"/>
                  </w:tcBorders>
                  <w:noWrap w:val="0"/>
                  <w:vAlign w:val="center"/>
                </w:tcPr>
                <w:p w14:paraId="72077BDF">
                  <w:pPr>
                    <w:pStyle w:val="38"/>
                    <w:rPr>
                      <w:rFonts w:hint="default" w:ascii="Times New Roman" w:hAnsi="Times New Roman" w:cs="Times New Roman"/>
                      <w:bCs/>
                      <w:color w:val="auto"/>
                      <w:sz w:val="21"/>
                      <w:highlight w:val="none"/>
                      <w:lang w:val="en-US" w:eastAsia="zh-CN"/>
                    </w:rPr>
                  </w:pPr>
                  <w:r>
                    <w:rPr>
                      <w:rFonts w:hint="eastAsia" w:cs="Times New Roman"/>
                      <w:bCs/>
                      <w:color w:val="auto"/>
                      <w:sz w:val="21"/>
                      <w:highlight w:val="none"/>
                      <w:lang w:val="en-US" w:eastAsia="zh-CN"/>
                    </w:rPr>
                    <w:t>50</w:t>
                  </w:r>
                </w:p>
              </w:tc>
              <w:tc>
                <w:tcPr>
                  <w:tcW w:w="1134" w:type="pct"/>
                  <w:tcBorders>
                    <w:tl2br w:val="nil"/>
                    <w:tr2bl w:val="nil"/>
                  </w:tcBorders>
                  <w:noWrap w:val="0"/>
                  <w:vAlign w:val="center"/>
                </w:tcPr>
                <w:p w14:paraId="6F77C037">
                  <w:pPr>
                    <w:pStyle w:val="38"/>
                    <w:rPr>
                      <w:rFonts w:hint="default" w:ascii="Times New Roman" w:hAnsi="Times New Roman" w:cs="Times New Roman"/>
                      <w:bCs/>
                      <w:color w:val="auto"/>
                      <w:sz w:val="21"/>
                      <w:highlight w:val="none"/>
                      <w:lang w:val="en-US" w:eastAsia="zh-CN"/>
                    </w:rPr>
                  </w:pPr>
                  <w:r>
                    <w:rPr>
                      <w:rFonts w:hint="default" w:ascii="Times New Roman" w:hAnsi="Times New Roman" w:cs="Times New Roman"/>
                      <w:bCs/>
                      <w:color w:val="auto"/>
                      <w:sz w:val="21"/>
                      <w:highlight w:val="none"/>
                      <w:lang w:val="en-US" w:eastAsia="zh-CN"/>
                    </w:rPr>
                    <w:t>达标</w:t>
                  </w:r>
                </w:p>
              </w:tc>
            </w:tr>
            <w:tr w14:paraId="37A26CF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19" w:hRule="atLeast"/>
                <w:jc w:val="center"/>
              </w:trPr>
              <w:tc>
                <w:tcPr>
                  <w:tcW w:w="1070" w:type="pct"/>
                  <w:tcBorders>
                    <w:tl2br w:val="nil"/>
                    <w:tr2bl w:val="nil"/>
                  </w:tcBorders>
                  <w:noWrap w:val="0"/>
                  <w:vAlign w:val="center"/>
                </w:tcPr>
                <w:p w14:paraId="13DAFF35">
                  <w:pPr>
                    <w:pStyle w:val="38"/>
                    <w:rPr>
                      <w:rFonts w:hint="default" w:ascii="Times New Roman" w:hAnsi="Times New Roman" w:cs="Times New Roman"/>
                      <w:bCs/>
                      <w:color w:val="auto"/>
                      <w:sz w:val="21"/>
                      <w:highlight w:val="none"/>
                      <w:lang w:val="en-US" w:eastAsia="zh-CN"/>
                    </w:rPr>
                  </w:pPr>
                  <w:r>
                    <w:rPr>
                      <w:rFonts w:hint="default" w:ascii="Times New Roman" w:hAnsi="Times New Roman" w:cs="Times New Roman"/>
                      <w:bCs/>
                      <w:color w:val="auto"/>
                      <w:sz w:val="21"/>
                      <w:highlight w:val="none"/>
                      <w:lang w:val="en-US" w:eastAsia="zh-CN"/>
                    </w:rPr>
                    <w:t>西N3</w:t>
                  </w:r>
                </w:p>
              </w:tc>
              <w:tc>
                <w:tcPr>
                  <w:tcW w:w="871" w:type="pct"/>
                  <w:tcBorders>
                    <w:tl2br w:val="nil"/>
                    <w:tr2bl w:val="nil"/>
                  </w:tcBorders>
                  <w:noWrap w:val="0"/>
                  <w:vAlign w:val="center"/>
                </w:tcPr>
                <w:p w14:paraId="663E8C61">
                  <w:pPr>
                    <w:pStyle w:val="38"/>
                    <w:rPr>
                      <w:rFonts w:hint="default" w:ascii="Times New Roman" w:hAnsi="Times New Roman" w:cs="Times New Roman"/>
                      <w:bCs/>
                      <w:color w:val="auto"/>
                      <w:sz w:val="21"/>
                      <w:highlight w:val="none"/>
                      <w:lang w:val="en-US" w:eastAsia="zh-CN"/>
                    </w:rPr>
                  </w:pPr>
                  <w:r>
                    <w:rPr>
                      <w:rFonts w:hint="eastAsia" w:cs="Times New Roman"/>
                      <w:bCs/>
                      <w:color w:val="auto"/>
                      <w:sz w:val="21"/>
                      <w:highlight w:val="none"/>
                      <w:lang w:val="en-US" w:eastAsia="zh-CN"/>
                    </w:rPr>
                    <w:t>47.21</w:t>
                  </w:r>
                </w:p>
              </w:tc>
              <w:tc>
                <w:tcPr>
                  <w:tcW w:w="851" w:type="pct"/>
                  <w:tcBorders>
                    <w:tl2br w:val="nil"/>
                    <w:tr2bl w:val="nil"/>
                  </w:tcBorders>
                  <w:noWrap w:val="0"/>
                  <w:vAlign w:val="center"/>
                </w:tcPr>
                <w:p w14:paraId="0EE23325">
                  <w:pPr>
                    <w:pStyle w:val="38"/>
                    <w:rPr>
                      <w:rFonts w:hint="default" w:ascii="Times New Roman" w:hAnsi="Times New Roman" w:cs="Times New Roman"/>
                      <w:bCs/>
                      <w:color w:val="auto"/>
                      <w:sz w:val="21"/>
                      <w:highlight w:val="none"/>
                      <w:lang w:val="en-US" w:eastAsia="zh-CN"/>
                    </w:rPr>
                  </w:pPr>
                  <w:r>
                    <w:rPr>
                      <w:rFonts w:hint="eastAsia" w:cs="Times New Roman"/>
                      <w:bCs/>
                      <w:color w:val="auto"/>
                      <w:sz w:val="21"/>
                      <w:highlight w:val="none"/>
                      <w:lang w:val="en-US" w:eastAsia="zh-CN"/>
                    </w:rPr>
                    <w:t>47.21</w:t>
                  </w:r>
                </w:p>
              </w:tc>
              <w:tc>
                <w:tcPr>
                  <w:tcW w:w="523" w:type="pct"/>
                  <w:tcBorders>
                    <w:tl2br w:val="nil"/>
                    <w:tr2bl w:val="nil"/>
                  </w:tcBorders>
                  <w:noWrap w:val="0"/>
                  <w:vAlign w:val="center"/>
                </w:tcPr>
                <w:p w14:paraId="65E74E07">
                  <w:pPr>
                    <w:pStyle w:val="38"/>
                    <w:rPr>
                      <w:rFonts w:hint="default" w:ascii="Times New Roman" w:hAnsi="Times New Roman" w:cs="Times New Roman"/>
                      <w:bCs/>
                      <w:color w:val="auto"/>
                      <w:sz w:val="21"/>
                      <w:highlight w:val="none"/>
                      <w:lang w:val="en-US" w:eastAsia="zh-CN"/>
                    </w:rPr>
                  </w:pPr>
                  <w:r>
                    <w:rPr>
                      <w:rFonts w:hint="eastAsia" w:cs="Times New Roman"/>
                      <w:bCs/>
                      <w:color w:val="auto"/>
                      <w:sz w:val="21"/>
                      <w:highlight w:val="none"/>
                      <w:lang w:val="en-US" w:eastAsia="zh-CN"/>
                    </w:rPr>
                    <w:t>60</w:t>
                  </w:r>
                </w:p>
              </w:tc>
              <w:tc>
                <w:tcPr>
                  <w:tcW w:w="549" w:type="pct"/>
                  <w:tcBorders>
                    <w:tl2br w:val="nil"/>
                    <w:tr2bl w:val="nil"/>
                  </w:tcBorders>
                  <w:noWrap w:val="0"/>
                  <w:vAlign w:val="center"/>
                </w:tcPr>
                <w:p w14:paraId="5464A22A">
                  <w:pPr>
                    <w:pStyle w:val="38"/>
                    <w:rPr>
                      <w:rFonts w:hint="default" w:ascii="Times New Roman" w:hAnsi="Times New Roman" w:cs="Times New Roman"/>
                      <w:bCs/>
                      <w:color w:val="auto"/>
                      <w:sz w:val="21"/>
                      <w:highlight w:val="none"/>
                      <w:lang w:val="en-US" w:eastAsia="zh-CN"/>
                    </w:rPr>
                  </w:pPr>
                  <w:r>
                    <w:rPr>
                      <w:rFonts w:hint="eastAsia" w:cs="Times New Roman"/>
                      <w:bCs/>
                      <w:color w:val="auto"/>
                      <w:sz w:val="21"/>
                      <w:highlight w:val="none"/>
                      <w:lang w:val="en-US" w:eastAsia="zh-CN"/>
                    </w:rPr>
                    <w:t>50</w:t>
                  </w:r>
                </w:p>
              </w:tc>
              <w:tc>
                <w:tcPr>
                  <w:tcW w:w="1134" w:type="pct"/>
                  <w:tcBorders>
                    <w:tl2br w:val="nil"/>
                    <w:tr2bl w:val="nil"/>
                  </w:tcBorders>
                  <w:noWrap w:val="0"/>
                  <w:vAlign w:val="center"/>
                </w:tcPr>
                <w:p w14:paraId="21B9AB5D">
                  <w:pPr>
                    <w:pStyle w:val="38"/>
                    <w:rPr>
                      <w:rFonts w:hint="default" w:ascii="Times New Roman" w:hAnsi="Times New Roman" w:cs="Times New Roman"/>
                      <w:bCs/>
                      <w:color w:val="auto"/>
                      <w:sz w:val="21"/>
                      <w:highlight w:val="none"/>
                      <w:lang w:val="en-US" w:eastAsia="zh-CN"/>
                    </w:rPr>
                  </w:pPr>
                  <w:r>
                    <w:rPr>
                      <w:rFonts w:hint="default" w:ascii="Times New Roman" w:hAnsi="Times New Roman" w:cs="Times New Roman"/>
                      <w:bCs/>
                      <w:color w:val="auto"/>
                      <w:sz w:val="21"/>
                      <w:highlight w:val="none"/>
                      <w:lang w:val="en-US" w:eastAsia="zh-CN"/>
                    </w:rPr>
                    <w:t>达标</w:t>
                  </w:r>
                </w:p>
              </w:tc>
            </w:tr>
            <w:tr w14:paraId="01B3A28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53" w:hRule="atLeast"/>
                <w:jc w:val="center"/>
              </w:trPr>
              <w:tc>
                <w:tcPr>
                  <w:tcW w:w="1070" w:type="pct"/>
                  <w:tcBorders>
                    <w:tl2br w:val="nil"/>
                    <w:tr2bl w:val="nil"/>
                  </w:tcBorders>
                  <w:noWrap w:val="0"/>
                  <w:vAlign w:val="center"/>
                </w:tcPr>
                <w:p w14:paraId="0B201316">
                  <w:pPr>
                    <w:pStyle w:val="38"/>
                    <w:rPr>
                      <w:rFonts w:hint="default" w:ascii="Times New Roman" w:hAnsi="Times New Roman" w:cs="Times New Roman"/>
                      <w:bCs/>
                      <w:color w:val="auto"/>
                      <w:sz w:val="21"/>
                      <w:highlight w:val="none"/>
                      <w:lang w:val="en-US" w:eastAsia="zh-CN"/>
                    </w:rPr>
                  </w:pPr>
                  <w:r>
                    <w:rPr>
                      <w:rFonts w:hint="eastAsia" w:cs="Times New Roman"/>
                      <w:bCs/>
                      <w:color w:val="auto"/>
                      <w:sz w:val="21"/>
                      <w:highlight w:val="none"/>
                      <w:lang w:val="en-US" w:eastAsia="zh-CN"/>
                    </w:rPr>
                    <w:t>北</w:t>
                  </w:r>
                  <w:r>
                    <w:rPr>
                      <w:rFonts w:hint="default" w:ascii="Times New Roman" w:hAnsi="Times New Roman" w:cs="Times New Roman"/>
                      <w:bCs/>
                      <w:color w:val="auto"/>
                      <w:sz w:val="21"/>
                      <w:highlight w:val="none"/>
                      <w:lang w:val="en-US" w:eastAsia="zh-CN"/>
                    </w:rPr>
                    <w:t>N4</w:t>
                  </w:r>
                </w:p>
              </w:tc>
              <w:tc>
                <w:tcPr>
                  <w:tcW w:w="871" w:type="pct"/>
                  <w:tcBorders>
                    <w:tl2br w:val="nil"/>
                    <w:tr2bl w:val="nil"/>
                  </w:tcBorders>
                  <w:noWrap w:val="0"/>
                  <w:vAlign w:val="center"/>
                </w:tcPr>
                <w:p w14:paraId="453CE109">
                  <w:pPr>
                    <w:pStyle w:val="38"/>
                    <w:rPr>
                      <w:rFonts w:hint="default" w:ascii="Times New Roman" w:hAnsi="Times New Roman" w:cs="Times New Roman"/>
                      <w:bCs/>
                      <w:color w:val="auto"/>
                      <w:sz w:val="21"/>
                      <w:highlight w:val="none"/>
                      <w:lang w:val="en-US" w:eastAsia="zh-CN"/>
                    </w:rPr>
                  </w:pPr>
                  <w:r>
                    <w:rPr>
                      <w:rFonts w:hint="eastAsia" w:cs="Times New Roman"/>
                      <w:bCs/>
                      <w:color w:val="auto"/>
                      <w:sz w:val="21"/>
                      <w:highlight w:val="none"/>
                      <w:lang w:val="en-US" w:eastAsia="zh-CN"/>
                    </w:rPr>
                    <w:t>45.57</w:t>
                  </w:r>
                </w:p>
              </w:tc>
              <w:tc>
                <w:tcPr>
                  <w:tcW w:w="851" w:type="pct"/>
                  <w:tcBorders>
                    <w:tl2br w:val="nil"/>
                    <w:tr2bl w:val="nil"/>
                  </w:tcBorders>
                  <w:noWrap w:val="0"/>
                  <w:vAlign w:val="center"/>
                </w:tcPr>
                <w:p w14:paraId="7F861859">
                  <w:pPr>
                    <w:pStyle w:val="38"/>
                    <w:rPr>
                      <w:rFonts w:hint="default" w:ascii="Times New Roman" w:hAnsi="Times New Roman" w:cs="Times New Roman"/>
                      <w:bCs/>
                      <w:color w:val="auto"/>
                      <w:sz w:val="21"/>
                      <w:highlight w:val="none"/>
                      <w:lang w:val="en-US" w:eastAsia="zh-CN"/>
                    </w:rPr>
                  </w:pPr>
                  <w:r>
                    <w:rPr>
                      <w:rFonts w:hint="eastAsia" w:cs="Times New Roman"/>
                      <w:bCs/>
                      <w:color w:val="auto"/>
                      <w:sz w:val="21"/>
                      <w:highlight w:val="none"/>
                      <w:lang w:val="en-US" w:eastAsia="zh-CN"/>
                    </w:rPr>
                    <w:t>45.57</w:t>
                  </w:r>
                </w:p>
              </w:tc>
              <w:tc>
                <w:tcPr>
                  <w:tcW w:w="523" w:type="pct"/>
                  <w:tcBorders>
                    <w:tl2br w:val="nil"/>
                    <w:tr2bl w:val="nil"/>
                  </w:tcBorders>
                  <w:noWrap w:val="0"/>
                  <w:vAlign w:val="center"/>
                </w:tcPr>
                <w:p w14:paraId="3C9E9B7D">
                  <w:pPr>
                    <w:pStyle w:val="38"/>
                    <w:rPr>
                      <w:rFonts w:hint="default" w:ascii="Times New Roman" w:hAnsi="Times New Roman" w:cs="Times New Roman"/>
                      <w:bCs/>
                      <w:color w:val="auto"/>
                      <w:sz w:val="21"/>
                      <w:highlight w:val="none"/>
                      <w:lang w:val="en-US" w:eastAsia="zh-CN"/>
                    </w:rPr>
                  </w:pPr>
                  <w:r>
                    <w:rPr>
                      <w:rFonts w:hint="eastAsia" w:cs="Times New Roman"/>
                      <w:bCs/>
                      <w:color w:val="auto"/>
                      <w:sz w:val="21"/>
                      <w:highlight w:val="none"/>
                      <w:lang w:val="en-US" w:eastAsia="zh-CN"/>
                    </w:rPr>
                    <w:t>60</w:t>
                  </w:r>
                </w:p>
              </w:tc>
              <w:tc>
                <w:tcPr>
                  <w:tcW w:w="549" w:type="pct"/>
                  <w:tcBorders>
                    <w:tl2br w:val="nil"/>
                    <w:tr2bl w:val="nil"/>
                  </w:tcBorders>
                  <w:noWrap w:val="0"/>
                  <w:vAlign w:val="center"/>
                </w:tcPr>
                <w:p w14:paraId="27B6C7A7">
                  <w:pPr>
                    <w:pStyle w:val="38"/>
                    <w:rPr>
                      <w:rFonts w:hint="default" w:ascii="Times New Roman" w:hAnsi="Times New Roman" w:cs="Times New Roman"/>
                      <w:bCs/>
                      <w:color w:val="auto"/>
                      <w:sz w:val="21"/>
                      <w:highlight w:val="none"/>
                      <w:lang w:val="en-US" w:eastAsia="zh-CN"/>
                    </w:rPr>
                  </w:pPr>
                  <w:r>
                    <w:rPr>
                      <w:rFonts w:hint="eastAsia" w:cs="Times New Roman"/>
                      <w:bCs/>
                      <w:color w:val="auto"/>
                      <w:sz w:val="21"/>
                      <w:highlight w:val="none"/>
                      <w:lang w:val="en-US" w:eastAsia="zh-CN"/>
                    </w:rPr>
                    <w:t>50</w:t>
                  </w:r>
                </w:p>
              </w:tc>
              <w:tc>
                <w:tcPr>
                  <w:tcW w:w="1134" w:type="pct"/>
                  <w:tcBorders>
                    <w:tl2br w:val="nil"/>
                    <w:tr2bl w:val="nil"/>
                  </w:tcBorders>
                  <w:noWrap w:val="0"/>
                  <w:vAlign w:val="center"/>
                </w:tcPr>
                <w:p w14:paraId="56136CDD">
                  <w:pPr>
                    <w:pStyle w:val="38"/>
                    <w:rPr>
                      <w:rFonts w:hint="default" w:ascii="Times New Roman" w:hAnsi="Times New Roman" w:cs="Times New Roman"/>
                      <w:bCs/>
                      <w:color w:val="auto"/>
                      <w:sz w:val="21"/>
                      <w:highlight w:val="none"/>
                      <w:lang w:val="en-US" w:eastAsia="zh-CN"/>
                    </w:rPr>
                  </w:pPr>
                  <w:r>
                    <w:rPr>
                      <w:rFonts w:hint="default" w:ascii="Times New Roman" w:hAnsi="Times New Roman" w:cs="Times New Roman"/>
                      <w:bCs/>
                      <w:color w:val="auto"/>
                      <w:sz w:val="21"/>
                      <w:highlight w:val="none"/>
                      <w:lang w:val="en-US" w:eastAsia="zh-CN"/>
                    </w:rPr>
                    <w:t>达标</w:t>
                  </w:r>
                </w:p>
              </w:tc>
            </w:tr>
          </w:tbl>
          <w:p w14:paraId="006CCC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rPr>
            </w:pPr>
            <w:r>
              <w:rPr>
                <w:color w:val="auto"/>
                <w:sz w:val="24"/>
              </w:rPr>
              <w:t>从预测结果可知，本项目通过选用低噪声的设备，并采取隔声、距离衰减等措施，加上安装</w:t>
            </w:r>
            <w:r>
              <w:rPr>
                <w:rFonts w:hint="eastAsia"/>
                <w:color w:val="auto"/>
                <w:sz w:val="24"/>
              </w:rPr>
              <w:t>减振</w:t>
            </w:r>
            <w:r>
              <w:rPr>
                <w:color w:val="auto"/>
                <w:sz w:val="24"/>
              </w:rPr>
              <w:t>垫，降低噪声对厂界外环境的影响。在严格落实各项噪声防治措施的条件下，厂界噪声值可以满足《工业企业厂界环境噪声排放标准》（GB12348-2008）</w:t>
            </w:r>
            <w:r>
              <w:rPr>
                <w:rFonts w:hint="eastAsia"/>
                <w:color w:val="auto"/>
                <w:sz w:val="24"/>
                <w:lang w:val="en-US" w:eastAsia="zh-CN"/>
              </w:rPr>
              <w:t>2</w:t>
            </w:r>
            <w:r>
              <w:rPr>
                <w:color w:val="auto"/>
                <w:sz w:val="24"/>
              </w:rPr>
              <w:t>类排放标准要求，对周围声环境影响较小。</w:t>
            </w:r>
          </w:p>
          <w:p w14:paraId="5E9D4145">
            <w:pPr>
              <w:keepNext w:val="0"/>
              <w:keepLines w:val="0"/>
              <w:pageBreakBefore w:val="0"/>
              <w:widowControl w:val="0"/>
              <w:kinsoku/>
              <w:wordWrap/>
              <w:overflowPunct/>
              <w:topLinePunct w:val="0"/>
              <w:autoSpaceDE/>
              <w:autoSpaceDN/>
              <w:bidi w:val="0"/>
              <w:adjustRightInd/>
              <w:snapToGrid/>
              <w:jc w:val="center"/>
              <w:textAlignment w:val="auto"/>
              <w:rPr>
                <w:rFonts w:hAnsi="宋体"/>
                <w:b/>
                <w:color w:val="auto"/>
                <w:szCs w:val="21"/>
              </w:rPr>
            </w:pPr>
          </w:p>
          <w:p w14:paraId="600F3081">
            <w:pPr>
              <w:keepNext w:val="0"/>
              <w:keepLines w:val="0"/>
              <w:pageBreakBefore w:val="0"/>
              <w:widowControl w:val="0"/>
              <w:kinsoku/>
              <w:wordWrap/>
              <w:overflowPunct/>
              <w:topLinePunct w:val="0"/>
              <w:autoSpaceDE/>
              <w:autoSpaceDN/>
              <w:bidi w:val="0"/>
              <w:adjustRightInd/>
              <w:snapToGrid/>
              <w:jc w:val="center"/>
              <w:textAlignment w:val="auto"/>
              <w:rPr>
                <w:color w:val="auto"/>
              </w:rPr>
            </w:pPr>
            <w:r>
              <w:rPr>
                <w:rFonts w:hAnsi="宋体"/>
                <w:b/>
                <w:color w:val="auto"/>
                <w:szCs w:val="21"/>
              </w:rPr>
              <w:t>表</w:t>
            </w:r>
            <w:r>
              <w:rPr>
                <w:rFonts w:hint="eastAsia"/>
                <w:b/>
                <w:color w:val="auto"/>
                <w:szCs w:val="21"/>
              </w:rPr>
              <w:t>4-</w:t>
            </w:r>
            <w:r>
              <w:rPr>
                <w:rFonts w:hint="eastAsia"/>
                <w:b/>
                <w:color w:val="auto"/>
                <w:szCs w:val="21"/>
                <w:lang w:val="en-US" w:eastAsia="zh-CN"/>
              </w:rPr>
              <w:t xml:space="preserve">16 </w:t>
            </w:r>
            <w:r>
              <w:rPr>
                <w:rFonts w:hint="eastAsia"/>
                <w:b/>
                <w:color w:val="auto"/>
                <w:szCs w:val="21"/>
              </w:rPr>
              <w:t>噪声防治措施及投资表</w:t>
            </w:r>
          </w:p>
          <w:tbl>
            <w:tblPr>
              <w:tblStyle w:val="21"/>
              <w:tblW w:w="8255"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594"/>
              <w:gridCol w:w="1755"/>
              <w:gridCol w:w="1842"/>
              <w:gridCol w:w="2064"/>
            </w:tblGrid>
            <w:tr w14:paraId="456386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594" w:type="dxa"/>
                  <w:noWrap w:val="0"/>
                  <w:vAlign w:val="center"/>
                </w:tcPr>
                <w:p w14:paraId="5802643F">
                  <w:pPr>
                    <w:pStyle w:val="32"/>
                    <w:spacing w:line="240" w:lineRule="auto"/>
                    <w:rPr>
                      <w:b/>
                      <w:color w:val="auto"/>
                      <w:sz w:val="21"/>
                    </w:rPr>
                  </w:pPr>
                  <w:r>
                    <w:rPr>
                      <w:rFonts w:hint="eastAsia"/>
                      <w:b/>
                      <w:color w:val="auto"/>
                      <w:sz w:val="21"/>
                    </w:rPr>
                    <w:t>噪声防治措施名称（类型）</w:t>
                  </w:r>
                </w:p>
              </w:tc>
              <w:tc>
                <w:tcPr>
                  <w:tcW w:w="1755" w:type="dxa"/>
                  <w:noWrap w:val="0"/>
                  <w:vAlign w:val="center"/>
                </w:tcPr>
                <w:p w14:paraId="1ABB4A4D">
                  <w:pPr>
                    <w:pStyle w:val="32"/>
                    <w:spacing w:line="240" w:lineRule="auto"/>
                    <w:rPr>
                      <w:b/>
                      <w:color w:val="auto"/>
                      <w:sz w:val="21"/>
                    </w:rPr>
                  </w:pPr>
                  <w:r>
                    <w:rPr>
                      <w:rFonts w:hint="eastAsia"/>
                      <w:b/>
                      <w:color w:val="auto"/>
                      <w:sz w:val="21"/>
                    </w:rPr>
                    <w:t>噪声防治措施规模</w:t>
                  </w:r>
                </w:p>
              </w:tc>
              <w:tc>
                <w:tcPr>
                  <w:tcW w:w="1842" w:type="dxa"/>
                  <w:noWrap w:val="0"/>
                  <w:vAlign w:val="center"/>
                </w:tcPr>
                <w:p w14:paraId="34F3C446">
                  <w:pPr>
                    <w:pStyle w:val="32"/>
                    <w:spacing w:line="240" w:lineRule="auto"/>
                    <w:rPr>
                      <w:b/>
                      <w:color w:val="auto"/>
                      <w:sz w:val="21"/>
                    </w:rPr>
                  </w:pPr>
                  <w:r>
                    <w:rPr>
                      <w:rFonts w:hint="eastAsia"/>
                      <w:b/>
                      <w:color w:val="auto"/>
                      <w:sz w:val="21"/>
                    </w:rPr>
                    <w:t>噪声防治措施效果</w:t>
                  </w:r>
                </w:p>
              </w:tc>
              <w:tc>
                <w:tcPr>
                  <w:tcW w:w="2064" w:type="dxa"/>
                  <w:noWrap w:val="0"/>
                  <w:vAlign w:val="center"/>
                </w:tcPr>
                <w:p w14:paraId="02E879F0">
                  <w:pPr>
                    <w:pStyle w:val="32"/>
                    <w:spacing w:line="240" w:lineRule="auto"/>
                    <w:rPr>
                      <w:b/>
                      <w:color w:val="auto"/>
                      <w:sz w:val="21"/>
                    </w:rPr>
                  </w:pPr>
                  <w:r>
                    <w:rPr>
                      <w:rFonts w:hint="eastAsia"/>
                      <w:b/>
                      <w:color w:val="auto"/>
                      <w:sz w:val="21"/>
                    </w:rPr>
                    <w:t>噪声防治措施投资</w:t>
                  </w:r>
                </w:p>
              </w:tc>
            </w:tr>
            <w:tr w14:paraId="1A17F1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94" w:type="dxa"/>
                  <w:noWrap w:val="0"/>
                  <w:vAlign w:val="center"/>
                </w:tcPr>
                <w:p w14:paraId="4C6AD3CC">
                  <w:pPr>
                    <w:pStyle w:val="32"/>
                    <w:spacing w:line="240" w:lineRule="auto"/>
                    <w:rPr>
                      <w:color w:val="auto"/>
                      <w:kern w:val="2"/>
                      <w:sz w:val="21"/>
                    </w:rPr>
                  </w:pPr>
                  <w:r>
                    <w:rPr>
                      <w:rFonts w:hint="eastAsia"/>
                      <w:color w:val="auto"/>
                      <w:kern w:val="2"/>
                      <w:sz w:val="21"/>
                    </w:rPr>
                    <w:t>从噪声传播途径上控制</w:t>
                  </w:r>
                </w:p>
              </w:tc>
              <w:tc>
                <w:tcPr>
                  <w:tcW w:w="1755" w:type="dxa"/>
                  <w:noWrap w:val="0"/>
                  <w:vAlign w:val="center"/>
                </w:tcPr>
                <w:p w14:paraId="1C36BE99">
                  <w:pPr>
                    <w:pStyle w:val="32"/>
                    <w:spacing w:line="240" w:lineRule="auto"/>
                    <w:rPr>
                      <w:color w:val="auto"/>
                      <w:kern w:val="2"/>
                      <w:sz w:val="21"/>
                    </w:rPr>
                  </w:pPr>
                  <w:r>
                    <w:rPr>
                      <w:rFonts w:hint="eastAsia"/>
                      <w:color w:val="auto"/>
                      <w:kern w:val="2"/>
                      <w:sz w:val="21"/>
                    </w:rPr>
                    <w:t>中等规模</w:t>
                  </w:r>
                </w:p>
              </w:tc>
              <w:tc>
                <w:tcPr>
                  <w:tcW w:w="1842" w:type="dxa"/>
                  <w:noWrap w:val="0"/>
                  <w:vAlign w:val="center"/>
                </w:tcPr>
                <w:p w14:paraId="51444807">
                  <w:pPr>
                    <w:pStyle w:val="32"/>
                    <w:spacing w:line="240" w:lineRule="auto"/>
                    <w:rPr>
                      <w:color w:val="auto"/>
                      <w:kern w:val="2"/>
                      <w:sz w:val="21"/>
                    </w:rPr>
                  </w:pPr>
                  <w:r>
                    <w:rPr>
                      <w:rFonts w:hint="eastAsia"/>
                      <w:color w:val="auto"/>
                      <w:kern w:val="2"/>
                      <w:sz w:val="21"/>
                    </w:rPr>
                    <w:t>降噪30dB（A）</w:t>
                  </w:r>
                </w:p>
              </w:tc>
              <w:tc>
                <w:tcPr>
                  <w:tcW w:w="2064" w:type="dxa"/>
                  <w:noWrap w:val="0"/>
                  <w:vAlign w:val="center"/>
                </w:tcPr>
                <w:p w14:paraId="77B9E98E">
                  <w:pPr>
                    <w:pStyle w:val="32"/>
                    <w:spacing w:line="240" w:lineRule="auto"/>
                    <w:rPr>
                      <w:color w:val="auto"/>
                      <w:kern w:val="2"/>
                      <w:sz w:val="21"/>
                    </w:rPr>
                  </w:pPr>
                  <w:r>
                    <w:rPr>
                      <w:rFonts w:hint="eastAsia"/>
                      <w:color w:val="auto"/>
                      <w:kern w:val="2"/>
                      <w:sz w:val="21"/>
                    </w:rPr>
                    <w:t>2</w:t>
                  </w:r>
                  <w:r>
                    <w:rPr>
                      <w:rFonts w:hint="eastAsia"/>
                      <w:color w:val="auto"/>
                      <w:sz w:val="21"/>
                    </w:rPr>
                    <w:t>万元</w:t>
                  </w:r>
                </w:p>
              </w:tc>
            </w:tr>
          </w:tbl>
          <w:p w14:paraId="1FE061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napToGrid w:val="0"/>
                <w:color w:val="auto"/>
                <w:kern w:val="0"/>
                <w:sz w:val="24"/>
              </w:rPr>
            </w:pPr>
            <w:r>
              <w:rPr>
                <w:rFonts w:hint="eastAsia"/>
                <w:b/>
                <w:bCs/>
                <w:snapToGrid w:val="0"/>
                <w:color w:val="auto"/>
                <w:kern w:val="0"/>
                <w:sz w:val="24"/>
              </w:rPr>
              <w:t>4.4固体废物</w:t>
            </w:r>
          </w:p>
          <w:p w14:paraId="3E65956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auto"/>
                <w:sz w:val="24"/>
              </w:rPr>
            </w:pPr>
            <w:r>
              <w:rPr>
                <w:color w:val="auto"/>
                <w:sz w:val="24"/>
              </w:rPr>
              <w:t>（1）固废产排情况</w:t>
            </w:r>
          </w:p>
          <w:p w14:paraId="7EF7D20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bCs/>
                <w:snapToGrid w:val="0"/>
                <w:color w:val="auto"/>
                <w:kern w:val="0"/>
                <w:sz w:val="24"/>
              </w:rPr>
            </w:pPr>
            <w:r>
              <w:rPr>
                <w:bCs/>
                <w:snapToGrid w:val="0"/>
                <w:color w:val="auto"/>
                <w:kern w:val="0"/>
                <w:sz w:val="24"/>
              </w:rPr>
              <w:t>本项目生产固废主要为</w:t>
            </w:r>
            <w:r>
              <w:rPr>
                <w:rFonts w:hint="eastAsia"/>
                <w:bCs/>
                <w:snapToGrid w:val="0"/>
                <w:color w:val="auto"/>
                <w:kern w:val="0"/>
                <w:sz w:val="24"/>
                <w:lang w:val="en-US" w:eastAsia="zh-CN"/>
              </w:rPr>
              <w:t>废包装材料</w:t>
            </w:r>
            <w:r>
              <w:rPr>
                <w:bCs/>
                <w:snapToGrid w:val="0"/>
                <w:color w:val="auto"/>
                <w:kern w:val="0"/>
                <w:sz w:val="24"/>
              </w:rPr>
              <w:t>、</w:t>
            </w:r>
            <w:r>
              <w:rPr>
                <w:rFonts w:hint="eastAsia"/>
                <w:bCs/>
                <w:snapToGrid w:val="0"/>
                <w:color w:val="auto"/>
                <w:kern w:val="0"/>
                <w:sz w:val="24"/>
                <w:lang w:val="en-US" w:eastAsia="zh-CN"/>
              </w:rPr>
              <w:t>废布袋、废润滑油、废润滑油包装桶</w:t>
            </w:r>
            <w:r>
              <w:rPr>
                <w:bCs/>
                <w:snapToGrid w:val="0"/>
                <w:color w:val="auto"/>
                <w:kern w:val="0"/>
                <w:sz w:val="24"/>
              </w:rPr>
              <w:t>和生活垃圾。</w:t>
            </w:r>
          </w:p>
          <w:p w14:paraId="0C775CF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eastAsia="宋体"/>
                <w:bCs/>
                <w:snapToGrid w:val="0"/>
                <w:color w:val="auto"/>
                <w:kern w:val="0"/>
                <w:sz w:val="24"/>
                <w:lang w:eastAsia="zh-CN"/>
              </w:rPr>
            </w:pPr>
            <w:r>
              <w:rPr>
                <w:rFonts w:hint="eastAsia"/>
                <w:bCs/>
                <w:snapToGrid w:val="0"/>
                <w:color w:val="auto"/>
                <w:kern w:val="0"/>
                <w:sz w:val="24"/>
                <w:lang w:val="en-US" w:eastAsia="zh-CN"/>
              </w:rPr>
              <w:t>废包装材料</w:t>
            </w:r>
            <w:r>
              <w:rPr>
                <w:bCs/>
                <w:snapToGrid w:val="0"/>
                <w:color w:val="auto"/>
                <w:kern w:val="0"/>
                <w:sz w:val="24"/>
              </w:rPr>
              <w:t>：来源于</w:t>
            </w:r>
            <w:r>
              <w:rPr>
                <w:rFonts w:hint="eastAsia"/>
                <w:bCs/>
                <w:snapToGrid w:val="0"/>
                <w:color w:val="auto"/>
                <w:kern w:val="0"/>
                <w:sz w:val="24"/>
                <w:lang w:val="en-US" w:eastAsia="zh-CN"/>
              </w:rPr>
              <w:t>原料包装</w:t>
            </w:r>
            <w:r>
              <w:rPr>
                <w:bCs/>
                <w:snapToGrid w:val="0"/>
                <w:color w:val="auto"/>
                <w:kern w:val="0"/>
                <w:sz w:val="24"/>
              </w:rPr>
              <w:t>，产生量约</w:t>
            </w:r>
            <w:r>
              <w:rPr>
                <w:rFonts w:hint="eastAsia"/>
                <w:bCs/>
                <w:snapToGrid w:val="0"/>
                <w:color w:val="auto"/>
                <w:kern w:val="0"/>
                <w:sz w:val="24"/>
                <w:lang w:val="en-US" w:eastAsia="zh-CN"/>
              </w:rPr>
              <w:t>1500</w:t>
            </w:r>
            <w:r>
              <w:rPr>
                <w:bCs/>
                <w:snapToGrid w:val="0"/>
                <w:color w:val="auto"/>
                <w:kern w:val="0"/>
                <w:sz w:val="24"/>
              </w:rPr>
              <w:t>t/a，</w:t>
            </w:r>
            <w:r>
              <w:rPr>
                <w:rFonts w:hint="eastAsia"/>
                <w:bCs/>
                <w:snapToGrid w:val="0"/>
                <w:color w:val="auto"/>
                <w:kern w:val="0"/>
                <w:sz w:val="24"/>
                <w:lang w:val="en-US" w:eastAsia="zh-CN"/>
              </w:rPr>
              <w:t>属于一般固废，</w:t>
            </w:r>
            <w:r>
              <w:rPr>
                <w:bCs/>
                <w:snapToGrid w:val="0"/>
                <w:color w:val="auto"/>
                <w:kern w:val="0"/>
                <w:sz w:val="24"/>
              </w:rPr>
              <w:t>企业收集后外售综合处理；</w:t>
            </w:r>
          </w:p>
          <w:p w14:paraId="03B33B0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bCs/>
                <w:snapToGrid w:val="0"/>
                <w:color w:val="auto"/>
                <w:kern w:val="0"/>
                <w:sz w:val="24"/>
                <w:lang w:val="en-US" w:eastAsia="zh-CN"/>
              </w:rPr>
            </w:pPr>
            <w:r>
              <w:rPr>
                <w:rFonts w:hint="eastAsia"/>
                <w:bCs/>
                <w:snapToGrid w:val="0"/>
                <w:color w:val="auto"/>
                <w:kern w:val="0"/>
                <w:sz w:val="24"/>
                <w:lang w:val="en-US" w:eastAsia="zh-CN"/>
              </w:rPr>
              <w:t>废润滑油：根据建设单位提供资料，因设备运行及维护的需要，润滑油需要定期更换，故本项目废润滑油产生量为 0.18t/a，属于危险废物，暂存于危废仓库，委托有资质单位处置。</w:t>
            </w:r>
          </w:p>
          <w:p w14:paraId="500A74C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bCs/>
                <w:snapToGrid w:val="0"/>
                <w:color w:val="auto"/>
                <w:kern w:val="0"/>
                <w:sz w:val="24"/>
                <w:lang w:val="en-US" w:eastAsia="zh-CN"/>
              </w:rPr>
            </w:pPr>
            <w:r>
              <w:rPr>
                <w:rFonts w:hint="eastAsia"/>
                <w:bCs/>
                <w:snapToGrid w:val="0"/>
                <w:color w:val="auto"/>
                <w:kern w:val="0"/>
                <w:sz w:val="24"/>
                <w:lang w:val="en-US" w:eastAsia="zh-CN"/>
              </w:rPr>
              <w:t>废润滑油包装桶：本项目润滑油用量为 0.2t/a，其为桶装，规格为 10kg/桶，则废润滑油桶年产生数量为20个，每个润滑油桶重量约为 200g/个，则废润滑油桶的产生量为 0.004t/a，属于危险废物，暂存于危废仓库，委托有资质单位处置。</w:t>
            </w:r>
          </w:p>
          <w:p w14:paraId="39B1C3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bCs/>
                <w:snapToGrid w:val="0"/>
                <w:color w:val="auto"/>
                <w:kern w:val="0"/>
                <w:sz w:val="24"/>
                <w:lang w:val="en-US" w:eastAsia="zh-CN"/>
              </w:rPr>
            </w:pPr>
            <w:r>
              <w:rPr>
                <w:rFonts w:hint="eastAsia"/>
                <w:bCs/>
                <w:snapToGrid w:val="0"/>
                <w:color w:val="auto"/>
                <w:kern w:val="0"/>
                <w:sz w:val="24"/>
                <w:lang w:val="en-US" w:eastAsia="zh-CN"/>
              </w:rPr>
              <w:t>废布袋：</w:t>
            </w:r>
            <w:r>
              <w:rPr>
                <w:rFonts w:hint="default" w:ascii="Times New Roman" w:hAnsi="Times New Roman" w:cs="Times New Roman"/>
                <w:sz w:val="24"/>
                <w:szCs w:val="24"/>
              </w:rPr>
              <w:t>来源于布袋除尘装置，</w:t>
            </w:r>
            <w:r>
              <w:rPr>
                <w:rFonts w:hint="default" w:ascii="Times New Roman" w:hAnsi="Times New Roman" w:cs="Times New Roman"/>
                <w:sz w:val="24"/>
                <w:szCs w:val="24"/>
                <w:highlight w:val="none"/>
              </w:rPr>
              <w:t>布袋</w:t>
            </w:r>
            <w:r>
              <w:rPr>
                <w:rFonts w:hint="eastAsia" w:cs="Times New Roman"/>
                <w:sz w:val="24"/>
                <w:szCs w:val="24"/>
                <w:highlight w:val="none"/>
                <w:lang w:val="en-US" w:eastAsia="zh-CN"/>
              </w:rPr>
              <w:t>与携带颗粒物</w:t>
            </w:r>
            <w:r>
              <w:rPr>
                <w:rFonts w:hint="default" w:ascii="Times New Roman" w:hAnsi="Times New Roman" w:cs="Times New Roman"/>
                <w:sz w:val="24"/>
                <w:szCs w:val="24"/>
                <w:highlight w:val="none"/>
              </w:rPr>
              <w:t>总重量约为</w:t>
            </w:r>
            <w:r>
              <w:rPr>
                <w:rFonts w:hint="eastAsia" w:cs="Times New Roman"/>
                <w:sz w:val="24"/>
                <w:szCs w:val="24"/>
                <w:highlight w:val="none"/>
                <w:lang w:val="en-US" w:eastAsia="zh-CN"/>
              </w:rPr>
              <w:t>250</w:t>
            </w:r>
            <w:r>
              <w:rPr>
                <w:rFonts w:hint="default" w:ascii="Times New Roman" w:hAnsi="Times New Roman" w:cs="Times New Roman"/>
                <w:sz w:val="24"/>
                <w:szCs w:val="24"/>
                <w:highlight w:val="none"/>
              </w:rPr>
              <w:t>kg</w:t>
            </w:r>
            <w:r>
              <w:rPr>
                <w:rFonts w:hint="default" w:ascii="Times New Roman" w:hAnsi="Times New Roman" w:cs="Times New Roman"/>
                <w:sz w:val="24"/>
                <w:szCs w:val="24"/>
              </w:rPr>
              <w:t>，</w:t>
            </w:r>
            <w:r>
              <w:rPr>
                <w:rFonts w:hint="eastAsia" w:cs="Times New Roman"/>
                <w:sz w:val="24"/>
                <w:szCs w:val="24"/>
                <w:lang w:val="en-US" w:eastAsia="zh-CN"/>
              </w:rPr>
              <w:t>其中布袋重量为154.6kg，携带颗粒物重量为95.4kg，</w:t>
            </w:r>
            <w:r>
              <w:rPr>
                <w:rFonts w:hint="default" w:ascii="Times New Roman" w:hAnsi="Times New Roman" w:cs="Times New Roman"/>
                <w:sz w:val="24"/>
                <w:szCs w:val="24"/>
              </w:rPr>
              <w:t>布袋更换频率为1次/年，</w:t>
            </w:r>
            <w:r>
              <w:rPr>
                <w:rFonts w:hint="default" w:ascii="Times New Roman" w:hAnsi="Times New Roman" w:cs="Times New Roman"/>
                <w:sz w:val="24"/>
                <w:szCs w:val="24"/>
                <w:highlight w:val="none"/>
              </w:rPr>
              <w:t>则废布袋产生量约0.</w:t>
            </w:r>
            <w:r>
              <w:rPr>
                <w:rFonts w:hint="eastAsia" w:cs="Times New Roman"/>
                <w:sz w:val="24"/>
                <w:szCs w:val="24"/>
                <w:highlight w:val="none"/>
                <w:lang w:val="en-US" w:eastAsia="zh-CN"/>
              </w:rPr>
              <w:t>25</w:t>
            </w:r>
            <w:r>
              <w:rPr>
                <w:rFonts w:hint="default" w:ascii="Times New Roman" w:hAnsi="Times New Roman" w:cs="Times New Roman"/>
                <w:sz w:val="24"/>
                <w:szCs w:val="24"/>
                <w:highlight w:val="none"/>
              </w:rPr>
              <w:t>t/a</w:t>
            </w:r>
            <w:r>
              <w:rPr>
                <w:rFonts w:hint="default" w:ascii="Times New Roman" w:hAnsi="Times New Roman" w:cs="Times New Roman"/>
                <w:sz w:val="24"/>
                <w:szCs w:val="24"/>
              </w:rPr>
              <w:t>，</w:t>
            </w:r>
            <w:r>
              <w:rPr>
                <w:rFonts w:hint="eastAsia" w:cs="Times New Roman"/>
                <w:sz w:val="24"/>
                <w:szCs w:val="24"/>
                <w:lang w:val="en-US" w:eastAsia="zh-CN"/>
              </w:rPr>
              <w:t>属于一般固废，</w:t>
            </w:r>
            <w:r>
              <w:rPr>
                <w:bCs/>
                <w:snapToGrid w:val="0"/>
                <w:color w:val="auto"/>
                <w:kern w:val="0"/>
                <w:sz w:val="24"/>
              </w:rPr>
              <w:t>企业收集后外售综合处理</w:t>
            </w:r>
            <w:r>
              <w:rPr>
                <w:rFonts w:hint="default" w:ascii="Times New Roman" w:hAnsi="Times New Roman" w:cs="Times New Roman"/>
                <w:sz w:val="24"/>
                <w:szCs w:val="24"/>
              </w:rPr>
              <w:t>。</w:t>
            </w:r>
          </w:p>
          <w:p w14:paraId="336278E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color w:val="auto"/>
                <w:sz w:val="24"/>
              </w:rPr>
            </w:pPr>
            <w:r>
              <w:rPr>
                <w:bCs/>
                <w:snapToGrid w:val="0"/>
                <w:color w:val="auto"/>
                <w:kern w:val="0"/>
                <w:sz w:val="24"/>
              </w:rPr>
              <w:t>生活垃圾：来源于</w:t>
            </w:r>
            <w:r>
              <w:rPr>
                <w:rFonts w:hint="eastAsia"/>
                <w:bCs/>
                <w:snapToGrid w:val="0"/>
                <w:color w:val="auto"/>
                <w:kern w:val="0"/>
                <w:sz w:val="24"/>
                <w:lang w:val="en-US" w:eastAsia="zh-CN"/>
              </w:rPr>
              <w:t>员工生活</w:t>
            </w:r>
            <w:r>
              <w:rPr>
                <w:bCs/>
                <w:snapToGrid w:val="0"/>
                <w:color w:val="auto"/>
                <w:kern w:val="0"/>
                <w:sz w:val="24"/>
              </w:rPr>
              <w:t>，本项目职工20人，按照每人每天产生 1kg 生活垃圾估算，年运营300天，本项目生活垃圾产生量约6t/a，由当地环卫部门收集处理。</w:t>
            </w:r>
          </w:p>
          <w:p w14:paraId="571CC1D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b/>
                <w:color w:val="auto"/>
              </w:rPr>
            </w:pPr>
            <w:r>
              <w:rPr>
                <w:color w:val="auto"/>
                <w:sz w:val="24"/>
              </w:rPr>
              <w:t>根据《固体废物鉴别标准通则</w:t>
            </w:r>
            <w:r>
              <w:rPr>
                <w:rFonts w:hint="eastAsia"/>
                <w:color w:val="auto"/>
                <w:sz w:val="24"/>
              </w:rPr>
              <w:t>（</w:t>
            </w:r>
            <w:r>
              <w:rPr>
                <w:color w:val="auto"/>
                <w:sz w:val="24"/>
              </w:rPr>
              <w:t>GB34330-2017</w:t>
            </w:r>
            <w:r>
              <w:rPr>
                <w:rFonts w:hint="eastAsia"/>
                <w:color w:val="auto"/>
                <w:sz w:val="24"/>
              </w:rPr>
              <w:t>）</w:t>
            </w:r>
            <w:r>
              <w:rPr>
                <w:color w:val="auto"/>
                <w:sz w:val="24"/>
              </w:rPr>
              <w:t>》的规定，判断其是否属于固体废物，给出判定依据及结果，见表4-</w:t>
            </w:r>
            <w:r>
              <w:rPr>
                <w:rFonts w:hint="eastAsia"/>
                <w:color w:val="auto"/>
                <w:sz w:val="24"/>
                <w:lang w:val="en-US" w:eastAsia="zh-CN"/>
              </w:rPr>
              <w:t>17</w:t>
            </w:r>
            <w:r>
              <w:rPr>
                <w:color w:val="auto"/>
                <w:sz w:val="24"/>
              </w:rPr>
              <w:t>。</w:t>
            </w:r>
          </w:p>
          <w:p w14:paraId="00DDAB75">
            <w:pPr>
              <w:adjustRightInd w:val="0"/>
              <w:snapToGrid w:val="0"/>
              <w:jc w:val="center"/>
              <w:rPr>
                <w:rFonts w:hint="eastAsia"/>
                <w:b/>
                <w:color w:val="auto"/>
              </w:rPr>
            </w:pPr>
            <w:r>
              <w:rPr>
                <w:rFonts w:hint="eastAsia"/>
                <w:b/>
                <w:color w:val="auto"/>
              </w:rPr>
              <w:t>表4-</w:t>
            </w:r>
            <w:r>
              <w:rPr>
                <w:rFonts w:hint="eastAsia"/>
                <w:b/>
                <w:color w:val="auto"/>
                <w:lang w:val="en-US" w:eastAsia="zh-CN"/>
              </w:rPr>
              <w:t xml:space="preserve">17 </w:t>
            </w:r>
            <w:r>
              <w:rPr>
                <w:rFonts w:hint="eastAsia"/>
                <w:b/>
                <w:color w:val="auto"/>
              </w:rPr>
              <w:t>本项目副产物产生情况汇总表</w:t>
            </w:r>
          </w:p>
          <w:tbl>
            <w:tblPr>
              <w:tblStyle w:val="21"/>
              <w:tblW w:w="830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35"/>
              <w:gridCol w:w="880"/>
              <w:gridCol w:w="968"/>
              <w:gridCol w:w="455"/>
              <w:gridCol w:w="1140"/>
              <w:gridCol w:w="1128"/>
              <w:gridCol w:w="656"/>
              <w:gridCol w:w="599"/>
              <w:gridCol w:w="2048"/>
            </w:tblGrid>
            <w:tr w14:paraId="34A05F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35" w:type="dxa"/>
                  <w:vMerge w:val="restart"/>
                  <w:noWrap w:val="0"/>
                  <w:vAlign w:val="center"/>
                </w:tcPr>
                <w:p w14:paraId="2647522B">
                  <w:pPr>
                    <w:spacing w:line="320" w:lineRule="exact"/>
                    <w:jc w:val="center"/>
                    <w:rPr>
                      <w:b/>
                      <w:bCs/>
                      <w:color w:val="auto"/>
                      <w:szCs w:val="21"/>
                    </w:rPr>
                  </w:pPr>
                  <w:r>
                    <w:rPr>
                      <w:b/>
                      <w:bCs/>
                      <w:color w:val="auto"/>
                      <w:szCs w:val="21"/>
                    </w:rPr>
                    <w:t>序号</w:t>
                  </w:r>
                </w:p>
              </w:tc>
              <w:tc>
                <w:tcPr>
                  <w:tcW w:w="880" w:type="dxa"/>
                  <w:vMerge w:val="restart"/>
                  <w:noWrap w:val="0"/>
                  <w:vAlign w:val="center"/>
                </w:tcPr>
                <w:p w14:paraId="4A3BAA01">
                  <w:pPr>
                    <w:spacing w:line="320" w:lineRule="exact"/>
                    <w:jc w:val="center"/>
                    <w:rPr>
                      <w:b/>
                      <w:bCs/>
                      <w:color w:val="auto"/>
                      <w:szCs w:val="21"/>
                    </w:rPr>
                  </w:pPr>
                  <w:r>
                    <w:rPr>
                      <w:b/>
                      <w:bCs/>
                      <w:color w:val="auto"/>
                      <w:szCs w:val="21"/>
                    </w:rPr>
                    <w:t>名称</w:t>
                  </w:r>
                </w:p>
              </w:tc>
              <w:tc>
                <w:tcPr>
                  <w:tcW w:w="968" w:type="dxa"/>
                  <w:vMerge w:val="restart"/>
                  <w:noWrap w:val="0"/>
                  <w:vAlign w:val="center"/>
                </w:tcPr>
                <w:p w14:paraId="46A8BAF4">
                  <w:pPr>
                    <w:spacing w:line="320" w:lineRule="exact"/>
                    <w:jc w:val="center"/>
                    <w:rPr>
                      <w:b/>
                      <w:bCs/>
                      <w:color w:val="auto"/>
                      <w:szCs w:val="21"/>
                    </w:rPr>
                  </w:pPr>
                  <w:r>
                    <w:rPr>
                      <w:b/>
                      <w:bCs/>
                      <w:color w:val="auto"/>
                      <w:szCs w:val="21"/>
                    </w:rPr>
                    <w:t>产生工序</w:t>
                  </w:r>
                </w:p>
              </w:tc>
              <w:tc>
                <w:tcPr>
                  <w:tcW w:w="455" w:type="dxa"/>
                  <w:vMerge w:val="restart"/>
                  <w:noWrap w:val="0"/>
                  <w:vAlign w:val="center"/>
                </w:tcPr>
                <w:p w14:paraId="3CC4813B">
                  <w:pPr>
                    <w:spacing w:line="320" w:lineRule="exact"/>
                    <w:jc w:val="center"/>
                    <w:rPr>
                      <w:b/>
                      <w:bCs/>
                      <w:color w:val="auto"/>
                      <w:szCs w:val="21"/>
                    </w:rPr>
                  </w:pPr>
                  <w:r>
                    <w:rPr>
                      <w:b/>
                      <w:bCs/>
                      <w:color w:val="auto"/>
                      <w:szCs w:val="21"/>
                    </w:rPr>
                    <w:t>形态</w:t>
                  </w:r>
                </w:p>
              </w:tc>
              <w:tc>
                <w:tcPr>
                  <w:tcW w:w="1140" w:type="dxa"/>
                  <w:vMerge w:val="restart"/>
                  <w:noWrap w:val="0"/>
                  <w:vAlign w:val="center"/>
                </w:tcPr>
                <w:p w14:paraId="27170B45">
                  <w:pPr>
                    <w:spacing w:line="320" w:lineRule="exact"/>
                    <w:jc w:val="center"/>
                    <w:rPr>
                      <w:b/>
                      <w:bCs/>
                      <w:color w:val="auto"/>
                      <w:szCs w:val="21"/>
                    </w:rPr>
                  </w:pPr>
                  <w:r>
                    <w:rPr>
                      <w:b/>
                      <w:bCs/>
                      <w:color w:val="auto"/>
                      <w:szCs w:val="21"/>
                    </w:rPr>
                    <w:t>主要成分</w:t>
                  </w:r>
                </w:p>
              </w:tc>
              <w:tc>
                <w:tcPr>
                  <w:tcW w:w="1128" w:type="dxa"/>
                  <w:vMerge w:val="restart"/>
                  <w:noWrap w:val="0"/>
                  <w:vAlign w:val="center"/>
                </w:tcPr>
                <w:p w14:paraId="42AE1595">
                  <w:pPr>
                    <w:spacing w:line="320" w:lineRule="exact"/>
                    <w:jc w:val="center"/>
                    <w:rPr>
                      <w:b/>
                      <w:bCs/>
                      <w:color w:val="auto"/>
                      <w:szCs w:val="21"/>
                    </w:rPr>
                  </w:pPr>
                  <w:r>
                    <w:rPr>
                      <w:b/>
                      <w:bCs/>
                      <w:color w:val="auto"/>
                      <w:szCs w:val="21"/>
                    </w:rPr>
                    <w:t>预测产生量（t/a）</w:t>
                  </w:r>
                </w:p>
              </w:tc>
              <w:tc>
                <w:tcPr>
                  <w:tcW w:w="3303" w:type="dxa"/>
                  <w:gridSpan w:val="3"/>
                  <w:noWrap w:val="0"/>
                  <w:vAlign w:val="center"/>
                </w:tcPr>
                <w:p w14:paraId="4F174208">
                  <w:pPr>
                    <w:spacing w:line="320" w:lineRule="exact"/>
                    <w:jc w:val="center"/>
                    <w:rPr>
                      <w:b/>
                      <w:bCs/>
                      <w:color w:val="auto"/>
                      <w:szCs w:val="21"/>
                    </w:rPr>
                  </w:pPr>
                  <w:r>
                    <w:rPr>
                      <w:b/>
                      <w:bCs/>
                      <w:color w:val="auto"/>
                      <w:szCs w:val="21"/>
                    </w:rPr>
                    <w:t>种类判断</w:t>
                  </w:r>
                </w:p>
              </w:tc>
            </w:tr>
            <w:tr w14:paraId="1D12D0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35" w:type="dxa"/>
                  <w:vMerge w:val="continue"/>
                  <w:noWrap w:val="0"/>
                  <w:vAlign w:val="center"/>
                </w:tcPr>
                <w:p w14:paraId="6AD767C4">
                  <w:pPr>
                    <w:spacing w:line="320" w:lineRule="exact"/>
                    <w:jc w:val="center"/>
                    <w:rPr>
                      <w:b/>
                      <w:bCs/>
                      <w:color w:val="auto"/>
                      <w:szCs w:val="21"/>
                    </w:rPr>
                  </w:pPr>
                </w:p>
              </w:tc>
              <w:tc>
                <w:tcPr>
                  <w:tcW w:w="880" w:type="dxa"/>
                  <w:vMerge w:val="continue"/>
                  <w:noWrap w:val="0"/>
                  <w:vAlign w:val="center"/>
                </w:tcPr>
                <w:p w14:paraId="2D348CFA">
                  <w:pPr>
                    <w:spacing w:line="320" w:lineRule="exact"/>
                    <w:jc w:val="center"/>
                    <w:rPr>
                      <w:b/>
                      <w:bCs/>
                      <w:color w:val="auto"/>
                      <w:szCs w:val="21"/>
                    </w:rPr>
                  </w:pPr>
                </w:p>
              </w:tc>
              <w:tc>
                <w:tcPr>
                  <w:tcW w:w="968" w:type="dxa"/>
                  <w:vMerge w:val="continue"/>
                  <w:noWrap w:val="0"/>
                  <w:vAlign w:val="center"/>
                </w:tcPr>
                <w:p w14:paraId="3EC87122">
                  <w:pPr>
                    <w:spacing w:line="320" w:lineRule="exact"/>
                    <w:jc w:val="center"/>
                    <w:rPr>
                      <w:b/>
                      <w:bCs/>
                      <w:color w:val="auto"/>
                      <w:szCs w:val="21"/>
                    </w:rPr>
                  </w:pPr>
                </w:p>
              </w:tc>
              <w:tc>
                <w:tcPr>
                  <w:tcW w:w="455" w:type="dxa"/>
                  <w:vMerge w:val="continue"/>
                  <w:noWrap w:val="0"/>
                  <w:vAlign w:val="center"/>
                </w:tcPr>
                <w:p w14:paraId="76C11FA4">
                  <w:pPr>
                    <w:spacing w:line="320" w:lineRule="exact"/>
                    <w:jc w:val="center"/>
                    <w:rPr>
                      <w:b/>
                      <w:bCs/>
                      <w:color w:val="auto"/>
                      <w:szCs w:val="21"/>
                    </w:rPr>
                  </w:pPr>
                </w:p>
              </w:tc>
              <w:tc>
                <w:tcPr>
                  <w:tcW w:w="1140" w:type="dxa"/>
                  <w:vMerge w:val="continue"/>
                  <w:noWrap w:val="0"/>
                  <w:vAlign w:val="center"/>
                </w:tcPr>
                <w:p w14:paraId="0E47EB65">
                  <w:pPr>
                    <w:spacing w:line="320" w:lineRule="exact"/>
                    <w:jc w:val="center"/>
                    <w:rPr>
                      <w:b/>
                      <w:bCs/>
                      <w:color w:val="auto"/>
                      <w:szCs w:val="21"/>
                    </w:rPr>
                  </w:pPr>
                </w:p>
              </w:tc>
              <w:tc>
                <w:tcPr>
                  <w:tcW w:w="1128" w:type="dxa"/>
                  <w:vMerge w:val="continue"/>
                  <w:noWrap w:val="0"/>
                  <w:vAlign w:val="center"/>
                </w:tcPr>
                <w:p w14:paraId="7D739C4A">
                  <w:pPr>
                    <w:spacing w:line="320" w:lineRule="exact"/>
                    <w:jc w:val="center"/>
                    <w:rPr>
                      <w:b/>
                      <w:bCs/>
                      <w:color w:val="auto"/>
                      <w:szCs w:val="21"/>
                    </w:rPr>
                  </w:pPr>
                </w:p>
              </w:tc>
              <w:tc>
                <w:tcPr>
                  <w:tcW w:w="656" w:type="dxa"/>
                  <w:noWrap w:val="0"/>
                  <w:vAlign w:val="center"/>
                </w:tcPr>
                <w:p w14:paraId="3F2FD2AD">
                  <w:pPr>
                    <w:spacing w:line="320" w:lineRule="exact"/>
                    <w:jc w:val="center"/>
                    <w:rPr>
                      <w:b/>
                      <w:bCs/>
                      <w:color w:val="auto"/>
                      <w:szCs w:val="21"/>
                    </w:rPr>
                  </w:pPr>
                  <w:r>
                    <w:rPr>
                      <w:b/>
                      <w:bCs/>
                      <w:color w:val="auto"/>
                      <w:szCs w:val="21"/>
                    </w:rPr>
                    <w:t>固体</w:t>
                  </w:r>
                </w:p>
                <w:p w14:paraId="5AF4C8CF">
                  <w:pPr>
                    <w:spacing w:line="320" w:lineRule="exact"/>
                    <w:jc w:val="center"/>
                    <w:rPr>
                      <w:b/>
                      <w:bCs/>
                      <w:color w:val="auto"/>
                      <w:szCs w:val="21"/>
                    </w:rPr>
                  </w:pPr>
                  <w:r>
                    <w:rPr>
                      <w:b/>
                      <w:bCs/>
                      <w:color w:val="auto"/>
                      <w:szCs w:val="21"/>
                    </w:rPr>
                    <w:t>废物</w:t>
                  </w:r>
                </w:p>
              </w:tc>
              <w:tc>
                <w:tcPr>
                  <w:tcW w:w="599" w:type="dxa"/>
                  <w:noWrap w:val="0"/>
                  <w:vAlign w:val="center"/>
                </w:tcPr>
                <w:p w14:paraId="6C03818F">
                  <w:pPr>
                    <w:spacing w:line="320" w:lineRule="exact"/>
                    <w:jc w:val="center"/>
                    <w:rPr>
                      <w:b/>
                      <w:bCs/>
                      <w:color w:val="auto"/>
                      <w:szCs w:val="21"/>
                    </w:rPr>
                  </w:pPr>
                  <w:r>
                    <w:rPr>
                      <w:b/>
                      <w:bCs/>
                      <w:color w:val="auto"/>
                      <w:szCs w:val="21"/>
                    </w:rPr>
                    <w:t>副产品</w:t>
                  </w:r>
                </w:p>
              </w:tc>
              <w:tc>
                <w:tcPr>
                  <w:tcW w:w="2048" w:type="dxa"/>
                  <w:noWrap w:val="0"/>
                  <w:vAlign w:val="center"/>
                </w:tcPr>
                <w:p w14:paraId="5D6EF90C">
                  <w:pPr>
                    <w:spacing w:line="320" w:lineRule="exact"/>
                    <w:jc w:val="center"/>
                    <w:rPr>
                      <w:b/>
                      <w:bCs/>
                      <w:color w:val="auto"/>
                      <w:szCs w:val="21"/>
                    </w:rPr>
                  </w:pPr>
                  <w:r>
                    <w:rPr>
                      <w:b/>
                      <w:bCs/>
                      <w:color w:val="auto"/>
                      <w:szCs w:val="21"/>
                    </w:rPr>
                    <w:t>判断依据</w:t>
                  </w:r>
                </w:p>
              </w:tc>
            </w:tr>
            <w:tr w14:paraId="20D4DB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35" w:type="dxa"/>
                  <w:noWrap w:val="0"/>
                  <w:vAlign w:val="center"/>
                </w:tcPr>
                <w:p w14:paraId="4B1170C3">
                  <w:pPr>
                    <w:spacing w:line="320" w:lineRule="exact"/>
                    <w:jc w:val="center"/>
                    <w:rPr>
                      <w:rFonts w:hint="eastAsia"/>
                      <w:color w:val="auto"/>
                      <w:szCs w:val="21"/>
                    </w:rPr>
                  </w:pPr>
                  <w:r>
                    <w:rPr>
                      <w:rFonts w:hint="eastAsia"/>
                      <w:color w:val="auto"/>
                      <w:szCs w:val="21"/>
                    </w:rPr>
                    <w:t>1</w:t>
                  </w:r>
                </w:p>
              </w:tc>
              <w:tc>
                <w:tcPr>
                  <w:tcW w:w="880" w:type="dxa"/>
                  <w:noWrap w:val="0"/>
                  <w:vAlign w:val="center"/>
                </w:tcPr>
                <w:p w14:paraId="12B67EF7">
                  <w:pPr>
                    <w:widowControl/>
                    <w:spacing w:line="320" w:lineRule="exact"/>
                    <w:jc w:val="center"/>
                    <w:rPr>
                      <w:rFonts w:hint="default" w:eastAsia="宋体"/>
                      <w:color w:val="auto"/>
                      <w:szCs w:val="21"/>
                      <w:lang w:val="en-US" w:eastAsia="zh-CN"/>
                    </w:rPr>
                  </w:pPr>
                  <w:r>
                    <w:rPr>
                      <w:rFonts w:hint="eastAsia"/>
                      <w:color w:val="auto"/>
                      <w:szCs w:val="21"/>
                      <w:lang w:val="en-US" w:eastAsia="zh-CN"/>
                    </w:rPr>
                    <w:t>废包装材料</w:t>
                  </w:r>
                </w:p>
              </w:tc>
              <w:tc>
                <w:tcPr>
                  <w:tcW w:w="968" w:type="dxa"/>
                  <w:noWrap w:val="0"/>
                  <w:vAlign w:val="center"/>
                </w:tcPr>
                <w:p w14:paraId="71816BDD">
                  <w:pPr>
                    <w:widowControl/>
                    <w:spacing w:line="320" w:lineRule="exact"/>
                    <w:jc w:val="center"/>
                    <w:rPr>
                      <w:rFonts w:hint="default" w:eastAsia="宋体"/>
                      <w:color w:val="auto"/>
                      <w:szCs w:val="21"/>
                      <w:lang w:val="en-US" w:eastAsia="zh-CN"/>
                    </w:rPr>
                  </w:pPr>
                  <w:r>
                    <w:rPr>
                      <w:rFonts w:hint="eastAsia"/>
                      <w:color w:val="auto"/>
                      <w:szCs w:val="21"/>
                      <w:lang w:val="en-US" w:eastAsia="zh-CN"/>
                    </w:rPr>
                    <w:t>原料包装</w:t>
                  </w:r>
                </w:p>
              </w:tc>
              <w:tc>
                <w:tcPr>
                  <w:tcW w:w="455" w:type="dxa"/>
                  <w:noWrap w:val="0"/>
                  <w:vAlign w:val="center"/>
                </w:tcPr>
                <w:p w14:paraId="3EF60A5C">
                  <w:pPr>
                    <w:widowControl/>
                    <w:spacing w:line="320" w:lineRule="exact"/>
                    <w:jc w:val="center"/>
                    <w:rPr>
                      <w:rFonts w:hint="eastAsia"/>
                      <w:color w:val="auto"/>
                      <w:szCs w:val="21"/>
                    </w:rPr>
                  </w:pPr>
                  <w:r>
                    <w:rPr>
                      <w:color w:val="auto"/>
                      <w:szCs w:val="21"/>
                    </w:rPr>
                    <w:t>固</w:t>
                  </w:r>
                </w:p>
              </w:tc>
              <w:tc>
                <w:tcPr>
                  <w:tcW w:w="1140" w:type="dxa"/>
                  <w:noWrap w:val="0"/>
                  <w:vAlign w:val="center"/>
                </w:tcPr>
                <w:p w14:paraId="6BF90728">
                  <w:pPr>
                    <w:widowControl/>
                    <w:spacing w:line="320" w:lineRule="exact"/>
                    <w:jc w:val="center"/>
                    <w:rPr>
                      <w:rFonts w:hint="default" w:eastAsia="宋体"/>
                      <w:color w:val="auto"/>
                      <w:szCs w:val="21"/>
                      <w:lang w:val="en-US" w:eastAsia="zh-CN"/>
                    </w:rPr>
                  </w:pPr>
                  <w:r>
                    <w:rPr>
                      <w:rFonts w:hint="eastAsia"/>
                      <w:color w:val="auto"/>
                      <w:szCs w:val="21"/>
                      <w:lang w:val="en-US" w:eastAsia="zh-CN"/>
                    </w:rPr>
                    <w:t>聚丙烯、聚乙烯、纸</w:t>
                  </w:r>
                </w:p>
              </w:tc>
              <w:tc>
                <w:tcPr>
                  <w:tcW w:w="1128" w:type="dxa"/>
                  <w:noWrap w:val="0"/>
                  <w:vAlign w:val="center"/>
                </w:tcPr>
                <w:p w14:paraId="7612CA21">
                  <w:pPr>
                    <w:widowControl/>
                    <w:spacing w:line="320" w:lineRule="exact"/>
                    <w:jc w:val="center"/>
                    <w:rPr>
                      <w:rFonts w:hint="default" w:eastAsia="宋体"/>
                      <w:color w:val="auto"/>
                      <w:szCs w:val="21"/>
                      <w:lang w:val="en-US" w:eastAsia="zh-CN"/>
                    </w:rPr>
                  </w:pPr>
                  <w:r>
                    <w:rPr>
                      <w:rFonts w:hint="eastAsia"/>
                      <w:color w:val="auto"/>
                      <w:szCs w:val="21"/>
                      <w:lang w:val="en-US" w:eastAsia="zh-CN"/>
                    </w:rPr>
                    <w:t>1500</w:t>
                  </w:r>
                </w:p>
              </w:tc>
              <w:tc>
                <w:tcPr>
                  <w:tcW w:w="656" w:type="dxa"/>
                  <w:noWrap w:val="0"/>
                  <w:vAlign w:val="center"/>
                </w:tcPr>
                <w:p w14:paraId="3A9DC157">
                  <w:pPr>
                    <w:widowControl/>
                    <w:spacing w:line="320" w:lineRule="exact"/>
                    <w:jc w:val="center"/>
                    <w:rPr>
                      <w:color w:val="auto"/>
                      <w:szCs w:val="21"/>
                    </w:rPr>
                  </w:pPr>
                  <w:r>
                    <w:rPr>
                      <w:color w:val="auto"/>
                      <w:szCs w:val="21"/>
                    </w:rPr>
                    <w:t>√</w:t>
                  </w:r>
                </w:p>
              </w:tc>
              <w:tc>
                <w:tcPr>
                  <w:tcW w:w="599" w:type="dxa"/>
                  <w:noWrap w:val="0"/>
                  <w:vAlign w:val="center"/>
                </w:tcPr>
                <w:p w14:paraId="5918FC6D">
                  <w:pPr>
                    <w:widowControl/>
                    <w:spacing w:line="320" w:lineRule="exact"/>
                    <w:jc w:val="center"/>
                    <w:rPr>
                      <w:color w:val="auto"/>
                      <w:szCs w:val="21"/>
                    </w:rPr>
                  </w:pPr>
                  <w:r>
                    <w:rPr>
                      <w:color w:val="auto"/>
                      <w:szCs w:val="21"/>
                    </w:rPr>
                    <w:t>/</w:t>
                  </w:r>
                </w:p>
              </w:tc>
              <w:tc>
                <w:tcPr>
                  <w:tcW w:w="2048" w:type="dxa"/>
                  <w:vMerge w:val="restart"/>
                  <w:noWrap w:val="0"/>
                  <w:vAlign w:val="center"/>
                </w:tcPr>
                <w:p w14:paraId="5CF024AB">
                  <w:pPr>
                    <w:spacing w:line="320" w:lineRule="exact"/>
                    <w:jc w:val="center"/>
                    <w:rPr>
                      <w:color w:val="auto"/>
                    </w:rPr>
                  </w:pPr>
                  <w:r>
                    <w:rPr>
                      <w:rFonts w:hint="eastAsia"/>
                      <w:color w:val="auto"/>
                      <w:szCs w:val="21"/>
                    </w:rPr>
                    <w:t>《固体废物鉴别标准通则（GB34330-2017）》</w:t>
                  </w:r>
                </w:p>
              </w:tc>
            </w:tr>
            <w:tr w14:paraId="0D2E9D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35" w:type="dxa"/>
                  <w:noWrap w:val="0"/>
                  <w:vAlign w:val="center"/>
                </w:tcPr>
                <w:p w14:paraId="17193BE9">
                  <w:pPr>
                    <w:spacing w:line="320" w:lineRule="exact"/>
                    <w:jc w:val="center"/>
                    <w:rPr>
                      <w:rFonts w:hint="eastAsia" w:eastAsia="宋体"/>
                      <w:color w:val="auto"/>
                      <w:szCs w:val="21"/>
                      <w:lang w:eastAsia="zh-CN"/>
                    </w:rPr>
                  </w:pPr>
                  <w:r>
                    <w:rPr>
                      <w:rFonts w:hint="eastAsia"/>
                      <w:color w:val="auto"/>
                      <w:szCs w:val="21"/>
                      <w:lang w:val="en-US" w:eastAsia="zh-CN"/>
                    </w:rPr>
                    <w:t>2</w:t>
                  </w:r>
                </w:p>
              </w:tc>
              <w:tc>
                <w:tcPr>
                  <w:tcW w:w="880" w:type="dxa"/>
                  <w:noWrap w:val="0"/>
                  <w:vAlign w:val="center"/>
                </w:tcPr>
                <w:p w14:paraId="617AC84A">
                  <w:pPr>
                    <w:widowControl/>
                    <w:spacing w:line="320" w:lineRule="exact"/>
                    <w:jc w:val="center"/>
                    <w:rPr>
                      <w:rFonts w:hint="eastAsia" w:eastAsia="宋体"/>
                      <w:color w:val="auto"/>
                      <w:szCs w:val="21"/>
                      <w:lang w:eastAsia="zh-CN"/>
                    </w:rPr>
                  </w:pPr>
                  <w:r>
                    <w:rPr>
                      <w:rFonts w:hint="eastAsia"/>
                      <w:color w:val="auto"/>
                      <w:szCs w:val="21"/>
                      <w:lang w:val="en-US" w:eastAsia="zh-CN"/>
                    </w:rPr>
                    <w:t>废布袋</w:t>
                  </w:r>
                </w:p>
              </w:tc>
              <w:tc>
                <w:tcPr>
                  <w:tcW w:w="968" w:type="dxa"/>
                  <w:noWrap w:val="0"/>
                  <w:vAlign w:val="center"/>
                </w:tcPr>
                <w:p w14:paraId="38D2F01E">
                  <w:pPr>
                    <w:widowControl/>
                    <w:spacing w:line="320" w:lineRule="exact"/>
                    <w:jc w:val="center"/>
                    <w:rPr>
                      <w:rFonts w:hint="eastAsia"/>
                      <w:color w:val="auto"/>
                      <w:szCs w:val="21"/>
                    </w:rPr>
                  </w:pPr>
                  <w:r>
                    <w:rPr>
                      <w:rFonts w:hint="eastAsia"/>
                      <w:color w:val="auto"/>
                      <w:szCs w:val="21"/>
                    </w:rPr>
                    <w:t>废气处理</w:t>
                  </w:r>
                </w:p>
              </w:tc>
              <w:tc>
                <w:tcPr>
                  <w:tcW w:w="455" w:type="dxa"/>
                  <w:noWrap w:val="0"/>
                  <w:vAlign w:val="center"/>
                </w:tcPr>
                <w:p w14:paraId="0F62F36B">
                  <w:pPr>
                    <w:widowControl/>
                    <w:spacing w:line="320" w:lineRule="exact"/>
                    <w:jc w:val="center"/>
                    <w:rPr>
                      <w:rFonts w:hint="eastAsia"/>
                      <w:color w:val="auto"/>
                      <w:szCs w:val="21"/>
                    </w:rPr>
                  </w:pPr>
                  <w:r>
                    <w:rPr>
                      <w:color w:val="auto"/>
                      <w:szCs w:val="21"/>
                    </w:rPr>
                    <w:t>固</w:t>
                  </w:r>
                </w:p>
              </w:tc>
              <w:tc>
                <w:tcPr>
                  <w:tcW w:w="1140" w:type="dxa"/>
                  <w:noWrap w:val="0"/>
                  <w:vAlign w:val="center"/>
                </w:tcPr>
                <w:p w14:paraId="695B5F3C">
                  <w:pPr>
                    <w:widowControl/>
                    <w:spacing w:line="320" w:lineRule="exact"/>
                    <w:jc w:val="center"/>
                    <w:rPr>
                      <w:rFonts w:hint="default" w:eastAsia="宋体"/>
                      <w:color w:val="auto"/>
                      <w:szCs w:val="21"/>
                      <w:lang w:val="en-US" w:eastAsia="zh-CN"/>
                    </w:rPr>
                  </w:pPr>
                  <w:r>
                    <w:rPr>
                      <w:rFonts w:hint="eastAsia"/>
                      <w:color w:val="auto"/>
                      <w:szCs w:val="21"/>
                      <w:lang w:val="en-US" w:eastAsia="zh-CN"/>
                    </w:rPr>
                    <w:t>布纤维</w:t>
                  </w:r>
                </w:p>
              </w:tc>
              <w:tc>
                <w:tcPr>
                  <w:tcW w:w="1128" w:type="dxa"/>
                  <w:noWrap w:val="0"/>
                  <w:vAlign w:val="center"/>
                </w:tcPr>
                <w:p w14:paraId="3B96EE8D">
                  <w:pPr>
                    <w:widowControl/>
                    <w:spacing w:line="320" w:lineRule="exact"/>
                    <w:jc w:val="center"/>
                    <w:rPr>
                      <w:rFonts w:hint="default" w:eastAsia="宋体"/>
                      <w:color w:val="auto"/>
                      <w:szCs w:val="21"/>
                      <w:lang w:val="en-US" w:eastAsia="zh-CN"/>
                    </w:rPr>
                  </w:pPr>
                  <w:r>
                    <w:rPr>
                      <w:rFonts w:hint="eastAsia"/>
                      <w:color w:val="auto"/>
                      <w:szCs w:val="21"/>
                      <w:lang w:val="en-US" w:eastAsia="zh-CN"/>
                    </w:rPr>
                    <w:t>0.25</w:t>
                  </w:r>
                </w:p>
              </w:tc>
              <w:tc>
                <w:tcPr>
                  <w:tcW w:w="656" w:type="dxa"/>
                  <w:noWrap w:val="0"/>
                  <w:vAlign w:val="center"/>
                </w:tcPr>
                <w:p w14:paraId="2AEE8FFA">
                  <w:pPr>
                    <w:widowControl/>
                    <w:spacing w:line="320" w:lineRule="exact"/>
                    <w:jc w:val="center"/>
                    <w:rPr>
                      <w:color w:val="auto"/>
                      <w:szCs w:val="21"/>
                    </w:rPr>
                  </w:pPr>
                  <w:r>
                    <w:rPr>
                      <w:color w:val="auto"/>
                      <w:szCs w:val="21"/>
                    </w:rPr>
                    <w:t>√</w:t>
                  </w:r>
                </w:p>
              </w:tc>
              <w:tc>
                <w:tcPr>
                  <w:tcW w:w="599" w:type="dxa"/>
                  <w:noWrap w:val="0"/>
                  <w:vAlign w:val="center"/>
                </w:tcPr>
                <w:p w14:paraId="54B711D5">
                  <w:pPr>
                    <w:widowControl/>
                    <w:spacing w:line="320" w:lineRule="exact"/>
                    <w:jc w:val="center"/>
                    <w:rPr>
                      <w:rFonts w:hint="eastAsia"/>
                      <w:color w:val="auto"/>
                      <w:szCs w:val="21"/>
                    </w:rPr>
                  </w:pPr>
                  <w:r>
                    <w:rPr>
                      <w:rFonts w:hint="eastAsia"/>
                      <w:color w:val="auto"/>
                      <w:szCs w:val="21"/>
                    </w:rPr>
                    <w:t>/</w:t>
                  </w:r>
                </w:p>
              </w:tc>
              <w:tc>
                <w:tcPr>
                  <w:tcW w:w="2048" w:type="dxa"/>
                  <w:vMerge w:val="continue"/>
                  <w:noWrap w:val="0"/>
                  <w:vAlign w:val="center"/>
                </w:tcPr>
                <w:p w14:paraId="7F000F59">
                  <w:pPr>
                    <w:spacing w:line="320" w:lineRule="exact"/>
                    <w:jc w:val="center"/>
                    <w:rPr>
                      <w:color w:val="auto"/>
                    </w:rPr>
                  </w:pPr>
                </w:p>
              </w:tc>
            </w:tr>
            <w:tr w14:paraId="3443B7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35" w:type="dxa"/>
                  <w:noWrap w:val="0"/>
                  <w:vAlign w:val="center"/>
                </w:tcPr>
                <w:p w14:paraId="512CE0FC">
                  <w:pPr>
                    <w:spacing w:line="320" w:lineRule="exact"/>
                    <w:jc w:val="center"/>
                    <w:rPr>
                      <w:rFonts w:hint="eastAsia" w:eastAsia="宋体"/>
                      <w:color w:val="auto"/>
                      <w:szCs w:val="21"/>
                      <w:lang w:eastAsia="zh-CN"/>
                    </w:rPr>
                  </w:pPr>
                  <w:r>
                    <w:rPr>
                      <w:rFonts w:hint="eastAsia"/>
                      <w:color w:val="auto"/>
                      <w:szCs w:val="21"/>
                      <w:lang w:val="en-US" w:eastAsia="zh-CN"/>
                    </w:rPr>
                    <w:t>3</w:t>
                  </w:r>
                </w:p>
              </w:tc>
              <w:tc>
                <w:tcPr>
                  <w:tcW w:w="880" w:type="dxa"/>
                  <w:noWrap w:val="0"/>
                  <w:vAlign w:val="center"/>
                </w:tcPr>
                <w:p w14:paraId="4F59F02E">
                  <w:pPr>
                    <w:widowControl/>
                    <w:spacing w:line="320" w:lineRule="exact"/>
                    <w:jc w:val="center"/>
                    <w:rPr>
                      <w:rFonts w:hint="eastAsia"/>
                      <w:color w:val="auto"/>
                      <w:szCs w:val="21"/>
                    </w:rPr>
                  </w:pPr>
                  <w:r>
                    <w:rPr>
                      <w:rFonts w:hint="eastAsia"/>
                      <w:color w:val="auto"/>
                      <w:szCs w:val="21"/>
                    </w:rPr>
                    <w:t>生活垃圾</w:t>
                  </w:r>
                </w:p>
              </w:tc>
              <w:tc>
                <w:tcPr>
                  <w:tcW w:w="968" w:type="dxa"/>
                  <w:noWrap w:val="0"/>
                  <w:vAlign w:val="center"/>
                </w:tcPr>
                <w:p w14:paraId="361F7835">
                  <w:pPr>
                    <w:widowControl/>
                    <w:spacing w:line="320" w:lineRule="exact"/>
                    <w:jc w:val="center"/>
                    <w:rPr>
                      <w:rFonts w:hint="eastAsia"/>
                      <w:color w:val="auto"/>
                      <w:szCs w:val="21"/>
                    </w:rPr>
                  </w:pPr>
                  <w:r>
                    <w:rPr>
                      <w:rFonts w:hint="eastAsia"/>
                      <w:color w:val="auto"/>
                      <w:szCs w:val="21"/>
                    </w:rPr>
                    <w:t>职工生活</w:t>
                  </w:r>
                </w:p>
              </w:tc>
              <w:tc>
                <w:tcPr>
                  <w:tcW w:w="455" w:type="dxa"/>
                  <w:noWrap w:val="0"/>
                  <w:vAlign w:val="center"/>
                </w:tcPr>
                <w:p w14:paraId="54814899">
                  <w:pPr>
                    <w:widowControl/>
                    <w:spacing w:line="320" w:lineRule="exact"/>
                    <w:jc w:val="center"/>
                    <w:rPr>
                      <w:rFonts w:hint="eastAsia"/>
                      <w:color w:val="auto"/>
                      <w:szCs w:val="21"/>
                    </w:rPr>
                  </w:pPr>
                  <w:r>
                    <w:rPr>
                      <w:rFonts w:hint="eastAsia"/>
                      <w:color w:val="auto"/>
                      <w:szCs w:val="21"/>
                    </w:rPr>
                    <w:t>固</w:t>
                  </w:r>
                </w:p>
              </w:tc>
              <w:tc>
                <w:tcPr>
                  <w:tcW w:w="1140" w:type="dxa"/>
                  <w:noWrap w:val="0"/>
                  <w:vAlign w:val="center"/>
                </w:tcPr>
                <w:p w14:paraId="2B73410C">
                  <w:pPr>
                    <w:widowControl/>
                    <w:spacing w:line="320" w:lineRule="exact"/>
                    <w:jc w:val="center"/>
                    <w:rPr>
                      <w:rFonts w:hint="eastAsia"/>
                      <w:color w:val="auto"/>
                      <w:szCs w:val="21"/>
                    </w:rPr>
                  </w:pPr>
                  <w:r>
                    <w:rPr>
                      <w:rFonts w:hint="eastAsia"/>
                      <w:color w:val="auto"/>
                      <w:szCs w:val="21"/>
                    </w:rPr>
                    <w:t>生活垃圾</w:t>
                  </w:r>
                </w:p>
              </w:tc>
              <w:tc>
                <w:tcPr>
                  <w:tcW w:w="1128" w:type="dxa"/>
                  <w:noWrap w:val="0"/>
                  <w:vAlign w:val="center"/>
                </w:tcPr>
                <w:p w14:paraId="13484387">
                  <w:pPr>
                    <w:widowControl/>
                    <w:spacing w:line="320" w:lineRule="exact"/>
                    <w:jc w:val="center"/>
                    <w:rPr>
                      <w:rFonts w:hint="eastAsia"/>
                      <w:color w:val="auto"/>
                      <w:szCs w:val="21"/>
                    </w:rPr>
                  </w:pPr>
                  <w:r>
                    <w:rPr>
                      <w:rFonts w:hint="eastAsia"/>
                      <w:color w:val="auto"/>
                      <w:szCs w:val="21"/>
                    </w:rPr>
                    <w:t>6</w:t>
                  </w:r>
                </w:p>
              </w:tc>
              <w:tc>
                <w:tcPr>
                  <w:tcW w:w="656" w:type="dxa"/>
                  <w:noWrap w:val="0"/>
                  <w:vAlign w:val="center"/>
                </w:tcPr>
                <w:p w14:paraId="618B32A6">
                  <w:pPr>
                    <w:widowControl/>
                    <w:spacing w:line="320" w:lineRule="exact"/>
                    <w:jc w:val="center"/>
                    <w:rPr>
                      <w:color w:val="auto"/>
                      <w:szCs w:val="21"/>
                    </w:rPr>
                  </w:pPr>
                  <w:r>
                    <w:rPr>
                      <w:color w:val="auto"/>
                      <w:szCs w:val="21"/>
                    </w:rPr>
                    <w:t>√</w:t>
                  </w:r>
                </w:p>
              </w:tc>
              <w:tc>
                <w:tcPr>
                  <w:tcW w:w="599" w:type="dxa"/>
                  <w:noWrap w:val="0"/>
                  <w:vAlign w:val="center"/>
                </w:tcPr>
                <w:p w14:paraId="299DFA05">
                  <w:pPr>
                    <w:widowControl/>
                    <w:spacing w:line="320" w:lineRule="exact"/>
                    <w:jc w:val="center"/>
                    <w:rPr>
                      <w:color w:val="auto"/>
                      <w:szCs w:val="21"/>
                    </w:rPr>
                  </w:pPr>
                  <w:r>
                    <w:rPr>
                      <w:rFonts w:hint="eastAsia"/>
                      <w:color w:val="auto"/>
                      <w:szCs w:val="21"/>
                    </w:rPr>
                    <w:t>/</w:t>
                  </w:r>
                </w:p>
              </w:tc>
              <w:tc>
                <w:tcPr>
                  <w:tcW w:w="2048" w:type="dxa"/>
                  <w:vMerge w:val="continue"/>
                  <w:noWrap w:val="0"/>
                  <w:vAlign w:val="center"/>
                </w:tcPr>
                <w:p w14:paraId="28820D3E">
                  <w:pPr>
                    <w:spacing w:line="320" w:lineRule="exact"/>
                    <w:jc w:val="center"/>
                    <w:rPr>
                      <w:color w:val="auto"/>
                    </w:rPr>
                  </w:pPr>
                </w:p>
              </w:tc>
            </w:tr>
            <w:tr w14:paraId="2BC048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35" w:type="dxa"/>
                  <w:noWrap w:val="0"/>
                  <w:vAlign w:val="center"/>
                </w:tcPr>
                <w:p w14:paraId="196A5FF0">
                  <w:pPr>
                    <w:spacing w:line="320" w:lineRule="exact"/>
                    <w:jc w:val="center"/>
                    <w:rPr>
                      <w:rFonts w:hint="default"/>
                      <w:color w:val="auto"/>
                      <w:szCs w:val="21"/>
                      <w:lang w:val="en-US" w:eastAsia="zh-CN"/>
                    </w:rPr>
                  </w:pPr>
                  <w:r>
                    <w:rPr>
                      <w:rFonts w:hint="eastAsia"/>
                      <w:color w:val="auto"/>
                      <w:szCs w:val="21"/>
                      <w:lang w:val="en-US" w:eastAsia="zh-CN"/>
                    </w:rPr>
                    <w:t>4</w:t>
                  </w:r>
                </w:p>
              </w:tc>
              <w:tc>
                <w:tcPr>
                  <w:tcW w:w="880" w:type="dxa"/>
                  <w:noWrap w:val="0"/>
                  <w:vAlign w:val="center"/>
                </w:tcPr>
                <w:p w14:paraId="42D35B1E">
                  <w:pPr>
                    <w:widowControl/>
                    <w:spacing w:line="320" w:lineRule="exact"/>
                    <w:jc w:val="center"/>
                    <w:rPr>
                      <w:rFonts w:hint="default" w:eastAsia="宋体"/>
                      <w:color w:val="auto"/>
                      <w:szCs w:val="21"/>
                      <w:lang w:val="en-US" w:eastAsia="zh-CN"/>
                    </w:rPr>
                  </w:pPr>
                  <w:r>
                    <w:rPr>
                      <w:rFonts w:hint="eastAsia"/>
                      <w:color w:val="auto"/>
                      <w:szCs w:val="21"/>
                      <w:lang w:val="en-US" w:eastAsia="zh-CN"/>
                    </w:rPr>
                    <w:t>废润滑油</w:t>
                  </w:r>
                </w:p>
              </w:tc>
              <w:tc>
                <w:tcPr>
                  <w:tcW w:w="968" w:type="dxa"/>
                  <w:noWrap w:val="0"/>
                  <w:vAlign w:val="center"/>
                </w:tcPr>
                <w:p w14:paraId="4FF88885">
                  <w:pPr>
                    <w:widowControl/>
                    <w:spacing w:line="320" w:lineRule="exact"/>
                    <w:jc w:val="center"/>
                    <w:rPr>
                      <w:rFonts w:hint="default" w:eastAsia="宋体"/>
                      <w:color w:val="auto"/>
                      <w:szCs w:val="21"/>
                      <w:lang w:val="en-US" w:eastAsia="zh-CN"/>
                    </w:rPr>
                  </w:pPr>
                  <w:r>
                    <w:rPr>
                      <w:rFonts w:hint="eastAsia"/>
                      <w:color w:val="auto"/>
                      <w:szCs w:val="21"/>
                      <w:lang w:val="en-US" w:eastAsia="zh-CN"/>
                    </w:rPr>
                    <w:t>设备维护</w:t>
                  </w:r>
                </w:p>
              </w:tc>
              <w:tc>
                <w:tcPr>
                  <w:tcW w:w="455" w:type="dxa"/>
                  <w:noWrap w:val="0"/>
                  <w:vAlign w:val="center"/>
                </w:tcPr>
                <w:p w14:paraId="2A09AC15">
                  <w:pPr>
                    <w:widowControl/>
                    <w:spacing w:line="320" w:lineRule="exact"/>
                    <w:jc w:val="center"/>
                    <w:rPr>
                      <w:rFonts w:hint="eastAsia" w:eastAsia="宋体"/>
                      <w:color w:val="auto"/>
                      <w:szCs w:val="21"/>
                      <w:lang w:val="en-US" w:eastAsia="zh-CN"/>
                    </w:rPr>
                  </w:pPr>
                  <w:r>
                    <w:rPr>
                      <w:rFonts w:hint="eastAsia"/>
                      <w:color w:val="auto"/>
                      <w:szCs w:val="21"/>
                      <w:lang w:val="en-US" w:eastAsia="zh-CN"/>
                    </w:rPr>
                    <w:t>液</w:t>
                  </w:r>
                </w:p>
              </w:tc>
              <w:tc>
                <w:tcPr>
                  <w:tcW w:w="1140" w:type="dxa"/>
                  <w:noWrap w:val="0"/>
                  <w:vAlign w:val="center"/>
                </w:tcPr>
                <w:p w14:paraId="60492A31">
                  <w:pPr>
                    <w:widowControl/>
                    <w:spacing w:line="320" w:lineRule="exact"/>
                    <w:jc w:val="center"/>
                    <w:rPr>
                      <w:rFonts w:hint="eastAsia" w:eastAsia="宋体"/>
                      <w:color w:val="auto"/>
                      <w:szCs w:val="21"/>
                      <w:lang w:val="en-US" w:eastAsia="zh-CN"/>
                    </w:rPr>
                  </w:pPr>
                  <w:r>
                    <w:rPr>
                      <w:rFonts w:hint="eastAsia"/>
                      <w:color w:val="auto"/>
                      <w:szCs w:val="21"/>
                      <w:lang w:val="en-US" w:eastAsia="zh-CN"/>
                    </w:rPr>
                    <w:t>润滑油</w:t>
                  </w:r>
                </w:p>
              </w:tc>
              <w:tc>
                <w:tcPr>
                  <w:tcW w:w="1128" w:type="dxa"/>
                  <w:noWrap w:val="0"/>
                  <w:vAlign w:val="center"/>
                </w:tcPr>
                <w:p w14:paraId="67F835E6">
                  <w:pPr>
                    <w:widowControl/>
                    <w:spacing w:line="320" w:lineRule="exact"/>
                    <w:jc w:val="center"/>
                    <w:rPr>
                      <w:rFonts w:hint="default" w:eastAsia="宋体"/>
                      <w:color w:val="auto"/>
                      <w:szCs w:val="21"/>
                      <w:lang w:val="en-US" w:eastAsia="zh-CN"/>
                    </w:rPr>
                  </w:pPr>
                  <w:r>
                    <w:rPr>
                      <w:rFonts w:hint="eastAsia"/>
                      <w:color w:val="auto"/>
                      <w:szCs w:val="21"/>
                      <w:lang w:val="en-US" w:eastAsia="zh-CN"/>
                    </w:rPr>
                    <w:t>0.18</w:t>
                  </w:r>
                </w:p>
              </w:tc>
              <w:tc>
                <w:tcPr>
                  <w:tcW w:w="656" w:type="dxa"/>
                  <w:noWrap w:val="0"/>
                  <w:vAlign w:val="center"/>
                </w:tcPr>
                <w:p w14:paraId="1E4EEE0E">
                  <w:pPr>
                    <w:widowControl/>
                    <w:spacing w:line="320" w:lineRule="exact"/>
                    <w:jc w:val="center"/>
                    <w:rPr>
                      <w:color w:val="auto"/>
                      <w:szCs w:val="21"/>
                    </w:rPr>
                  </w:pPr>
                  <w:r>
                    <w:rPr>
                      <w:color w:val="auto"/>
                      <w:szCs w:val="21"/>
                    </w:rPr>
                    <w:t>√</w:t>
                  </w:r>
                </w:p>
              </w:tc>
              <w:tc>
                <w:tcPr>
                  <w:tcW w:w="599" w:type="dxa"/>
                  <w:noWrap w:val="0"/>
                  <w:vAlign w:val="center"/>
                </w:tcPr>
                <w:p w14:paraId="6E194044">
                  <w:pPr>
                    <w:widowControl/>
                    <w:spacing w:line="320" w:lineRule="exact"/>
                    <w:jc w:val="center"/>
                    <w:rPr>
                      <w:rFonts w:hint="eastAsia"/>
                      <w:color w:val="auto"/>
                      <w:szCs w:val="21"/>
                    </w:rPr>
                  </w:pPr>
                  <w:r>
                    <w:rPr>
                      <w:rFonts w:hint="eastAsia"/>
                      <w:color w:val="auto"/>
                      <w:szCs w:val="21"/>
                    </w:rPr>
                    <w:t>/</w:t>
                  </w:r>
                </w:p>
              </w:tc>
              <w:tc>
                <w:tcPr>
                  <w:tcW w:w="2048" w:type="dxa"/>
                  <w:vMerge w:val="continue"/>
                  <w:noWrap w:val="0"/>
                  <w:vAlign w:val="center"/>
                </w:tcPr>
                <w:p w14:paraId="75947DA9">
                  <w:pPr>
                    <w:spacing w:line="320" w:lineRule="exact"/>
                    <w:jc w:val="center"/>
                    <w:rPr>
                      <w:color w:val="auto"/>
                    </w:rPr>
                  </w:pPr>
                </w:p>
              </w:tc>
            </w:tr>
            <w:tr w14:paraId="565F82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35" w:type="dxa"/>
                  <w:noWrap w:val="0"/>
                  <w:vAlign w:val="center"/>
                </w:tcPr>
                <w:p w14:paraId="4C4CEC74">
                  <w:pPr>
                    <w:spacing w:line="320" w:lineRule="exact"/>
                    <w:jc w:val="center"/>
                    <w:rPr>
                      <w:rFonts w:hint="default"/>
                      <w:color w:val="auto"/>
                      <w:szCs w:val="21"/>
                      <w:lang w:val="en-US" w:eastAsia="zh-CN"/>
                    </w:rPr>
                  </w:pPr>
                  <w:r>
                    <w:rPr>
                      <w:rFonts w:hint="eastAsia"/>
                      <w:color w:val="auto"/>
                      <w:szCs w:val="21"/>
                      <w:lang w:val="en-US" w:eastAsia="zh-CN"/>
                    </w:rPr>
                    <w:t>5</w:t>
                  </w:r>
                </w:p>
              </w:tc>
              <w:tc>
                <w:tcPr>
                  <w:tcW w:w="880" w:type="dxa"/>
                  <w:noWrap w:val="0"/>
                  <w:vAlign w:val="center"/>
                </w:tcPr>
                <w:p w14:paraId="6A8440A0">
                  <w:pPr>
                    <w:widowControl/>
                    <w:spacing w:line="320" w:lineRule="exact"/>
                    <w:jc w:val="center"/>
                    <w:rPr>
                      <w:rFonts w:hint="default" w:eastAsia="宋体"/>
                      <w:color w:val="auto"/>
                      <w:szCs w:val="21"/>
                      <w:lang w:val="en-US" w:eastAsia="zh-CN"/>
                    </w:rPr>
                  </w:pPr>
                  <w:r>
                    <w:rPr>
                      <w:rFonts w:hint="eastAsia"/>
                      <w:color w:val="auto"/>
                      <w:szCs w:val="21"/>
                      <w:lang w:val="en-US" w:eastAsia="zh-CN"/>
                    </w:rPr>
                    <w:t>废润滑油包装桶</w:t>
                  </w:r>
                </w:p>
              </w:tc>
              <w:tc>
                <w:tcPr>
                  <w:tcW w:w="968" w:type="dxa"/>
                  <w:noWrap w:val="0"/>
                  <w:vAlign w:val="center"/>
                </w:tcPr>
                <w:p w14:paraId="392A8D5C">
                  <w:pPr>
                    <w:widowControl/>
                    <w:spacing w:line="320" w:lineRule="exact"/>
                    <w:jc w:val="center"/>
                    <w:rPr>
                      <w:rFonts w:hint="eastAsia" w:eastAsia="宋体"/>
                      <w:color w:val="auto"/>
                      <w:szCs w:val="21"/>
                      <w:lang w:val="en-US" w:eastAsia="zh-CN"/>
                    </w:rPr>
                  </w:pPr>
                  <w:r>
                    <w:rPr>
                      <w:rFonts w:hint="eastAsia"/>
                      <w:color w:val="auto"/>
                      <w:szCs w:val="21"/>
                      <w:lang w:val="en-US" w:eastAsia="zh-CN"/>
                    </w:rPr>
                    <w:t>设备维护</w:t>
                  </w:r>
                </w:p>
              </w:tc>
              <w:tc>
                <w:tcPr>
                  <w:tcW w:w="455" w:type="dxa"/>
                  <w:noWrap w:val="0"/>
                  <w:vAlign w:val="center"/>
                </w:tcPr>
                <w:p w14:paraId="70B402E5">
                  <w:pPr>
                    <w:widowControl/>
                    <w:spacing w:line="320" w:lineRule="exact"/>
                    <w:jc w:val="center"/>
                    <w:rPr>
                      <w:rFonts w:hint="eastAsia" w:eastAsia="宋体"/>
                      <w:color w:val="auto"/>
                      <w:szCs w:val="21"/>
                      <w:lang w:val="en-US" w:eastAsia="zh-CN"/>
                    </w:rPr>
                  </w:pPr>
                  <w:r>
                    <w:rPr>
                      <w:rFonts w:hint="eastAsia"/>
                      <w:color w:val="auto"/>
                      <w:szCs w:val="21"/>
                      <w:lang w:val="en-US" w:eastAsia="zh-CN"/>
                    </w:rPr>
                    <w:t>固</w:t>
                  </w:r>
                </w:p>
              </w:tc>
              <w:tc>
                <w:tcPr>
                  <w:tcW w:w="1140" w:type="dxa"/>
                  <w:noWrap w:val="0"/>
                  <w:vAlign w:val="center"/>
                </w:tcPr>
                <w:p w14:paraId="09420D24">
                  <w:pPr>
                    <w:widowControl/>
                    <w:spacing w:line="320" w:lineRule="exact"/>
                    <w:jc w:val="center"/>
                    <w:rPr>
                      <w:rFonts w:hint="default" w:eastAsia="宋体"/>
                      <w:color w:val="auto"/>
                      <w:szCs w:val="21"/>
                      <w:lang w:val="en-US" w:eastAsia="zh-CN"/>
                    </w:rPr>
                  </w:pPr>
                  <w:r>
                    <w:rPr>
                      <w:rFonts w:hint="eastAsia"/>
                      <w:color w:val="auto"/>
                      <w:szCs w:val="21"/>
                      <w:lang w:val="en-US" w:eastAsia="zh-CN"/>
                    </w:rPr>
                    <w:t>废润滑油、树脂等</w:t>
                  </w:r>
                </w:p>
              </w:tc>
              <w:tc>
                <w:tcPr>
                  <w:tcW w:w="1128" w:type="dxa"/>
                  <w:noWrap w:val="0"/>
                  <w:vAlign w:val="center"/>
                </w:tcPr>
                <w:p w14:paraId="2E09A733">
                  <w:pPr>
                    <w:widowControl/>
                    <w:spacing w:line="320" w:lineRule="exact"/>
                    <w:jc w:val="center"/>
                    <w:rPr>
                      <w:rFonts w:hint="default" w:eastAsia="宋体"/>
                      <w:color w:val="auto"/>
                      <w:szCs w:val="21"/>
                      <w:lang w:val="en-US" w:eastAsia="zh-CN"/>
                    </w:rPr>
                  </w:pPr>
                  <w:r>
                    <w:rPr>
                      <w:rFonts w:hint="eastAsia"/>
                      <w:color w:val="auto"/>
                      <w:szCs w:val="21"/>
                      <w:lang w:val="en-US" w:eastAsia="zh-CN"/>
                    </w:rPr>
                    <w:t>0.004</w:t>
                  </w:r>
                </w:p>
              </w:tc>
              <w:tc>
                <w:tcPr>
                  <w:tcW w:w="656" w:type="dxa"/>
                  <w:noWrap w:val="0"/>
                  <w:vAlign w:val="center"/>
                </w:tcPr>
                <w:p w14:paraId="1BA56D71">
                  <w:pPr>
                    <w:widowControl/>
                    <w:spacing w:line="320" w:lineRule="exact"/>
                    <w:jc w:val="center"/>
                    <w:rPr>
                      <w:color w:val="auto"/>
                      <w:szCs w:val="21"/>
                    </w:rPr>
                  </w:pPr>
                  <w:r>
                    <w:rPr>
                      <w:color w:val="auto"/>
                      <w:szCs w:val="21"/>
                    </w:rPr>
                    <w:t>√</w:t>
                  </w:r>
                </w:p>
              </w:tc>
              <w:tc>
                <w:tcPr>
                  <w:tcW w:w="599" w:type="dxa"/>
                  <w:noWrap w:val="0"/>
                  <w:vAlign w:val="center"/>
                </w:tcPr>
                <w:p w14:paraId="79626EFE">
                  <w:pPr>
                    <w:widowControl/>
                    <w:spacing w:line="320" w:lineRule="exact"/>
                    <w:jc w:val="center"/>
                    <w:rPr>
                      <w:rFonts w:hint="eastAsia"/>
                      <w:color w:val="auto"/>
                      <w:szCs w:val="21"/>
                    </w:rPr>
                  </w:pPr>
                  <w:r>
                    <w:rPr>
                      <w:rFonts w:hint="eastAsia"/>
                      <w:color w:val="auto"/>
                      <w:szCs w:val="21"/>
                    </w:rPr>
                    <w:t>/</w:t>
                  </w:r>
                </w:p>
              </w:tc>
              <w:tc>
                <w:tcPr>
                  <w:tcW w:w="2048" w:type="dxa"/>
                  <w:vMerge w:val="continue"/>
                  <w:noWrap w:val="0"/>
                  <w:vAlign w:val="center"/>
                </w:tcPr>
                <w:p w14:paraId="3C82E235">
                  <w:pPr>
                    <w:spacing w:line="320" w:lineRule="exact"/>
                    <w:jc w:val="center"/>
                    <w:rPr>
                      <w:color w:val="auto"/>
                    </w:rPr>
                  </w:pPr>
                </w:p>
              </w:tc>
            </w:tr>
          </w:tbl>
          <w:p w14:paraId="3980DA07">
            <w:pPr>
              <w:keepNext w:val="0"/>
              <w:keepLines w:val="0"/>
              <w:pageBreakBefore w:val="0"/>
              <w:widowControl w:val="0"/>
              <w:kinsoku/>
              <w:wordWrap/>
              <w:overflowPunct/>
              <w:topLinePunct w:val="0"/>
              <w:autoSpaceDE/>
              <w:autoSpaceDN/>
              <w:bidi w:val="0"/>
              <w:adjustRightInd/>
              <w:snapToGrid/>
              <w:jc w:val="center"/>
              <w:textAlignment w:val="auto"/>
              <w:rPr>
                <w:rFonts w:hint="eastAsia"/>
                <w:b/>
                <w:color w:val="auto"/>
              </w:rPr>
            </w:pPr>
            <w:r>
              <w:rPr>
                <w:rFonts w:hint="eastAsia"/>
                <w:b/>
                <w:color w:val="auto"/>
              </w:rPr>
              <w:t>表4-</w:t>
            </w:r>
            <w:r>
              <w:rPr>
                <w:rFonts w:hint="eastAsia"/>
                <w:b/>
                <w:color w:val="auto"/>
                <w:lang w:val="en-US" w:eastAsia="zh-CN"/>
              </w:rPr>
              <w:t xml:space="preserve">18 </w:t>
            </w:r>
            <w:r>
              <w:rPr>
                <w:rFonts w:hint="eastAsia"/>
                <w:b/>
                <w:color w:val="auto"/>
              </w:rPr>
              <w:t>营运期固体废物分析结果汇总表</w:t>
            </w:r>
          </w:p>
          <w:tbl>
            <w:tblPr>
              <w:tblStyle w:val="21"/>
              <w:tblW w:w="4995"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241"/>
              <w:gridCol w:w="982"/>
              <w:gridCol w:w="713"/>
              <w:gridCol w:w="1096"/>
              <w:gridCol w:w="333"/>
              <w:gridCol w:w="781"/>
              <w:gridCol w:w="903"/>
              <w:gridCol w:w="511"/>
              <w:gridCol w:w="633"/>
              <w:gridCol w:w="1153"/>
              <w:gridCol w:w="880"/>
            </w:tblGrid>
            <w:tr w14:paraId="64E76C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47" w:type="pct"/>
                  <w:noWrap w:val="0"/>
                  <w:vAlign w:val="center"/>
                </w:tcPr>
                <w:p w14:paraId="7D4639E0">
                  <w:pPr>
                    <w:spacing w:line="320" w:lineRule="exact"/>
                    <w:jc w:val="center"/>
                    <w:rPr>
                      <w:b/>
                      <w:bCs/>
                      <w:color w:val="auto"/>
                      <w:szCs w:val="21"/>
                    </w:rPr>
                  </w:pPr>
                  <w:r>
                    <w:rPr>
                      <w:b/>
                      <w:bCs/>
                      <w:color w:val="auto"/>
                      <w:szCs w:val="21"/>
                    </w:rPr>
                    <w:t>序号</w:t>
                  </w:r>
                </w:p>
              </w:tc>
              <w:tc>
                <w:tcPr>
                  <w:tcW w:w="596" w:type="pct"/>
                  <w:noWrap w:val="0"/>
                  <w:vAlign w:val="center"/>
                </w:tcPr>
                <w:p w14:paraId="2C5143E3">
                  <w:pPr>
                    <w:spacing w:line="320" w:lineRule="exact"/>
                    <w:jc w:val="center"/>
                    <w:rPr>
                      <w:b/>
                      <w:bCs/>
                      <w:color w:val="auto"/>
                      <w:szCs w:val="21"/>
                    </w:rPr>
                  </w:pPr>
                  <w:r>
                    <w:rPr>
                      <w:b/>
                      <w:bCs/>
                      <w:color w:val="auto"/>
                      <w:szCs w:val="21"/>
                    </w:rPr>
                    <w:t>固废名称</w:t>
                  </w:r>
                </w:p>
              </w:tc>
              <w:tc>
                <w:tcPr>
                  <w:tcW w:w="433" w:type="pct"/>
                  <w:noWrap w:val="0"/>
                  <w:vAlign w:val="center"/>
                </w:tcPr>
                <w:p w14:paraId="166F380E">
                  <w:pPr>
                    <w:spacing w:line="320" w:lineRule="exact"/>
                    <w:jc w:val="center"/>
                    <w:rPr>
                      <w:rFonts w:hint="eastAsia" w:eastAsia="宋体"/>
                      <w:b/>
                      <w:bCs/>
                      <w:color w:val="auto"/>
                      <w:szCs w:val="21"/>
                      <w:lang w:val="en-US" w:eastAsia="zh-CN"/>
                    </w:rPr>
                  </w:pPr>
                  <w:r>
                    <w:rPr>
                      <w:rFonts w:hint="eastAsia"/>
                      <w:b/>
                      <w:bCs/>
                      <w:color w:val="auto"/>
                      <w:szCs w:val="21"/>
                      <w:lang w:val="en-US" w:eastAsia="zh-CN"/>
                    </w:rPr>
                    <w:t>属性</w:t>
                  </w:r>
                </w:p>
              </w:tc>
              <w:tc>
                <w:tcPr>
                  <w:tcW w:w="665" w:type="pct"/>
                  <w:noWrap w:val="0"/>
                  <w:vAlign w:val="center"/>
                </w:tcPr>
                <w:p w14:paraId="44AB335C">
                  <w:pPr>
                    <w:spacing w:line="320" w:lineRule="exact"/>
                    <w:jc w:val="center"/>
                    <w:rPr>
                      <w:b/>
                      <w:bCs/>
                      <w:color w:val="auto"/>
                      <w:szCs w:val="21"/>
                    </w:rPr>
                  </w:pPr>
                  <w:r>
                    <w:rPr>
                      <w:b/>
                      <w:bCs/>
                      <w:color w:val="auto"/>
                      <w:szCs w:val="21"/>
                    </w:rPr>
                    <w:t>产生工序</w:t>
                  </w:r>
                </w:p>
              </w:tc>
              <w:tc>
                <w:tcPr>
                  <w:tcW w:w="202" w:type="pct"/>
                  <w:noWrap w:val="0"/>
                  <w:vAlign w:val="center"/>
                </w:tcPr>
                <w:p w14:paraId="77376B7F">
                  <w:pPr>
                    <w:spacing w:line="320" w:lineRule="exact"/>
                    <w:jc w:val="center"/>
                    <w:rPr>
                      <w:b/>
                      <w:bCs/>
                      <w:color w:val="auto"/>
                      <w:szCs w:val="21"/>
                    </w:rPr>
                  </w:pPr>
                  <w:r>
                    <w:rPr>
                      <w:b/>
                      <w:bCs/>
                      <w:color w:val="auto"/>
                      <w:szCs w:val="21"/>
                    </w:rPr>
                    <w:t>形态</w:t>
                  </w:r>
                </w:p>
              </w:tc>
              <w:tc>
                <w:tcPr>
                  <w:tcW w:w="474" w:type="pct"/>
                  <w:noWrap w:val="0"/>
                  <w:vAlign w:val="center"/>
                </w:tcPr>
                <w:p w14:paraId="183DF525">
                  <w:pPr>
                    <w:spacing w:line="320" w:lineRule="exact"/>
                    <w:jc w:val="center"/>
                    <w:rPr>
                      <w:b/>
                      <w:bCs/>
                      <w:color w:val="auto"/>
                      <w:szCs w:val="21"/>
                    </w:rPr>
                  </w:pPr>
                  <w:r>
                    <w:rPr>
                      <w:b/>
                      <w:bCs/>
                      <w:color w:val="auto"/>
                      <w:szCs w:val="21"/>
                    </w:rPr>
                    <w:t>主要成分</w:t>
                  </w:r>
                </w:p>
              </w:tc>
              <w:tc>
                <w:tcPr>
                  <w:tcW w:w="548" w:type="pct"/>
                  <w:noWrap w:val="0"/>
                  <w:vAlign w:val="center"/>
                </w:tcPr>
                <w:p w14:paraId="3D11F00F">
                  <w:pPr>
                    <w:spacing w:line="320" w:lineRule="exact"/>
                    <w:jc w:val="center"/>
                    <w:rPr>
                      <w:b/>
                      <w:bCs/>
                      <w:color w:val="auto"/>
                      <w:szCs w:val="21"/>
                    </w:rPr>
                  </w:pPr>
                  <w:r>
                    <w:rPr>
                      <w:b/>
                      <w:bCs/>
                      <w:color w:val="auto"/>
                      <w:szCs w:val="21"/>
                    </w:rPr>
                    <w:t>危险特性鉴别方法</w:t>
                  </w:r>
                </w:p>
              </w:tc>
              <w:tc>
                <w:tcPr>
                  <w:tcW w:w="310" w:type="pct"/>
                  <w:noWrap w:val="0"/>
                  <w:vAlign w:val="center"/>
                </w:tcPr>
                <w:p w14:paraId="59E4E44D">
                  <w:pPr>
                    <w:spacing w:line="320" w:lineRule="exact"/>
                    <w:jc w:val="center"/>
                    <w:rPr>
                      <w:b/>
                      <w:bCs/>
                      <w:color w:val="auto"/>
                      <w:szCs w:val="21"/>
                    </w:rPr>
                  </w:pPr>
                  <w:r>
                    <w:rPr>
                      <w:b/>
                      <w:bCs/>
                      <w:color w:val="auto"/>
                      <w:szCs w:val="21"/>
                    </w:rPr>
                    <w:t>危险特性</w:t>
                  </w:r>
                </w:p>
              </w:tc>
              <w:tc>
                <w:tcPr>
                  <w:tcW w:w="384" w:type="pct"/>
                  <w:noWrap w:val="0"/>
                  <w:vAlign w:val="center"/>
                </w:tcPr>
                <w:p w14:paraId="5766E988">
                  <w:pPr>
                    <w:spacing w:line="320" w:lineRule="exact"/>
                    <w:jc w:val="center"/>
                    <w:rPr>
                      <w:b/>
                      <w:bCs/>
                      <w:color w:val="auto"/>
                      <w:szCs w:val="21"/>
                    </w:rPr>
                  </w:pPr>
                  <w:r>
                    <w:rPr>
                      <w:b/>
                      <w:bCs/>
                      <w:color w:val="auto"/>
                      <w:szCs w:val="21"/>
                    </w:rPr>
                    <w:t>废物</w:t>
                  </w:r>
                </w:p>
                <w:p w14:paraId="7799E0D2">
                  <w:pPr>
                    <w:spacing w:line="320" w:lineRule="exact"/>
                    <w:jc w:val="center"/>
                    <w:rPr>
                      <w:b/>
                      <w:bCs/>
                      <w:color w:val="auto"/>
                      <w:szCs w:val="21"/>
                    </w:rPr>
                  </w:pPr>
                  <w:r>
                    <w:rPr>
                      <w:b/>
                      <w:bCs/>
                      <w:color w:val="auto"/>
                      <w:szCs w:val="21"/>
                    </w:rPr>
                    <w:t>类别</w:t>
                  </w:r>
                </w:p>
              </w:tc>
              <w:tc>
                <w:tcPr>
                  <w:tcW w:w="700" w:type="pct"/>
                  <w:noWrap w:val="0"/>
                  <w:vAlign w:val="center"/>
                </w:tcPr>
                <w:p w14:paraId="2153D92C">
                  <w:pPr>
                    <w:spacing w:line="320" w:lineRule="exact"/>
                    <w:jc w:val="center"/>
                    <w:rPr>
                      <w:b/>
                      <w:bCs/>
                      <w:color w:val="auto"/>
                      <w:szCs w:val="21"/>
                    </w:rPr>
                  </w:pPr>
                  <w:r>
                    <w:rPr>
                      <w:b/>
                      <w:bCs/>
                      <w:color w:val="auto"/>
                      <w:szCs w:val="21"/>
                    </w:rPr>
                    <w:t>废物</w:t>
                  </w:r>
                </w:p>
                <w:p w14:paraId="4E6F8365">
                  <w:pPr>
                    <w:spacing w:line="320" w:lineRule="exact"/>
                    <w:jc w:val="center"/>
                    <w:rPr>
                      <w:b/>
                      <w:bCs/>
                      <w:color w:val="auto"/>
                      <w:szCs w:val="21"/>
                    </w:rPr>
                  </w:pPr>
                  <w:r>
                    <w:rPr>
                      <w:b/>
                      <w:bCs/>
                      <w:color w:val="auto"/>
                      <w:szCs w:val="21"/>
                    </w:rPr>
                    <w:t>代码</w:t>
                  </w:r>
                </w:p>
              </w:tc>
              <w:tc>
                <w:tcPr>
                  <w:tcW w:w="534" w:type="pct"/>
                  <w:noWrap w:val="0"/>
                  <w:vAlign w:val="center"/>
                </w:tcPr>
                <w:p w14:paraId="2A3A4D77">
                  <w:pPr>
                    <w:spacing w:line="320" w:lineRule="exact"/>
                    <w:jc w:val="center"/>
                    <w:rPr>
                      <w:b/>
                      <w:bCs/>
                      <w:color w:val="auto"/>
                      <w:szCs w:val="21"/>
                    </w:rPr>
                  </w:pPr>
                  <w:r>
                    <w:rPr>
                      <w:b/>
                      <w:bCs/>
                      <w:color w:val="auto"/>
                      <w:szCs w:val="21"/>
                    </w:rPr>
                    <w:t>估算产生量（吨/年）</w:t>
                  </w:r>
                </w:p>
              </w:tc>
            </w:tr>
            <w:tr w14:paraId="3FC2E6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91" w:hRule="atLeast"/>
                <w:jc w:val="center"/>
              </w:trPr>
              <w:tc>
                <w:tcPr>
                  <w:tcW w:w="147" w:type="pct"/>
                  <w:noWrap w:val="0"/>
                  <w:vAlign w:val="center"/>
                </w:tcPr>
                <w:p w14:paraId="6F0E80E3">
                  <w:pPr>
                    <w:spacing w:line="320" w:lineRule="exact"/>
                    <w:jc w:val="center"/>
                    <w:rPr>
                      <w:color w:val="auto"/>
                      <w:szCs w:val="21"/>
                    </w:rPr>
                  </w:pPr>
                  <w:r>
                    <w:rPr>
                      <w:rFonts w:hint="eastAsia"/>
                      <w:color w:val="auto"/>
                      <w:szCs w:val="21"/>
                    </w:rPr>
                    <w:t>1</w:t>
                  </w:r>
                </w:p>
              </w:tc>
              <w:tc>
                <w:tcPr>
                  <w:tcW w:w="596" w:type="pct"/>
                  <w:noWrap w:val="0"/>
                  <w:vAlign w:val="center"/>
                </w:tcPr>
                <w:p w14:paraId="005B4A96">
                  <w:pPr>
                    <w:widowControl/>
                    <w:spacing w:line="320" w:lineRule="exact"/>
                    <w:jc w:val="center"/>
                    <w:rPr>
                      <w:color w:val="auto"/>
                      <w:szCs w:val="21"/>
                    </w:rPr>
                  </w:pPr>
                  <w:r>
                    <w:rPr>
                      <w:rFonts w:hint="eastAsia"/>
                      <w:color w:val="auto"/>
                      <w:szCs w:val="21"/>
                      <w:lang w:val="en-US" w:eastAsia="zh-CN"/>
                    </w:rPr>
                    <w:t>废包装材料</w:t>
                  </w:r>
                </w:p>
              </w:tc>
              <w:tc>
                <w:tcPr>
                  <w:tcW w:w="433" w:type="pct"/>
                  <w:noWrap w:val="0"/>
                  <w:vAlign w:val="center"/>
                </w:tcPr>
                <w:p w14:paraId="54D2EBF5">
                  <w:pPr>
                    <w:widowControl/>
                    <w:spacing w:line="320" w:lineRule="exact"/>
                    <w:jc w:val="center"/>
                    <w:rPr>
                      <w:rFonts w:hint="default"/>
                      <w:color w:val="auto"/>
                      <w:szCs w:val="21"/>
                      <w:lang w:val="en-US" w:eastAsia="zh-CN"/>
                    </w:rPr>
                  </w:pPr>
                  <w:r>
                    <w:rPr>
                      <w:rFonts w:hint="eastAsia"/>
                      <w:color w:val="auto"/>
                      <w:szCs w:val="21"/>
                      <w:lang w:val="en-US" w:eastAsia="zh-CN"/>
                    </w:rPr>
                    <w:t>一般工业固废</w:t>
                  </w:r>
                </w:p>
              </w:tc>
              <w:tc>
                <w:tcPr>
                  <w:tcW w:w="665" w:type="pct"/>
                  <w:noWrap w:val="0"/>
                  <w:vAlign w:val="center"/>
                </w:tcPr>
                <w:p w14:paraId="5DD74BDD">
                  <w:pPr>
                    <w:widowControl/>
                    <w:spacing w:line="320" w:lineRule="exact"/>
                    <w:jc w:val="center"/>
                    <w:rPr>
                      <w:color w:val="auto"/>
                      <w:szCs w:val="21"/>
                    </w:rPr>
                  </w:pPr>
                  <w:r>
                    <w:rPr>
                      <w:rFonts w:hint="eastAsia"/>
                      <w:color w:val="auto"/>
                      <w:szCs w:val="21"/>
                      <w:lang w:val="en-US" w:eastAsia="zh-CN"/>
                    </w:rPr>
                    <w:t>原料包装</w:t>
                  </w:r>
                </w:p>
              </w:tc>
              <w:tc>
                <w:tcPr>
                  <w:tcW w:w="202" w:type="pct"/>
                  <w:noWrap w:val="0"/>
                  <w:vAlign w:val="center"/>
                </w:tcPr>
                <w:p w14:paraId="60B2E629">
                  <w:pPr>
                    <w:widowControl/>
                    <w:spacing w:line="320" w:lineRule="exact"/>
                    <w:jc w:val="center"/>
                    <w:rPr>
                      <w:color w:val="auto"/>
                      <w:szCs w:val="21"/>
                    </w:rPr>
                  </w:pPr>
                  <w:r>
                    <w:rPr>
                      <w:color w:val="auto"/>
                      <w:szCs w:val="21"/>
                    </w:rPr>
                    <w:t>固</w:t>
                  </w:r>
                </w:p>
              </w:tc>
              <w:tc>
                <w:tcPr>
                  <w:tcW w:w="474" w:type="pct"/>
                  <w:shd w:val="clear" w:color="auto" w:fill="auto"/>
                  <w:noWrap w:val="0"/>
                  <w:vAlign w:val="center"/>
                </w:tcPr>
                <w:p w14:paraId="5BD8FB08">
                  <w:pPr>
                    <w:widowControl/>
                    <w:spacing w:line="320" w:lineRule="exact"/>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聚丙烯、聚乙烯</w:t>
                  </w:r>
                </w:p>
              </w:tc>
              <w:tc>
                <w:tcPr>
                  <w:tcW w:w="548" w:type="pct"/>
                  <w:noWrap w:val="0"/>
                  <w:vAlign w:val="center"/>
                </w:tcPr>
                <w:p w14:paraId="7FC7C3E4">
                  <w:pPr>
                    <w:spacing w:line="320" w:lineRule="exact"/>
                    <w:jc w:val="center"/>
                    <w:rPr>
                      <w:rFonts w:hint="eastAsia"/>
                      <w:color w:val="auto"/>
                      <w:szCs w:val="21"/>
                    </w:rPr>
                  </w:pPr>
                  <w:r>
                    <w:rPr>
                      <w:rFonts w:hint="eastAsia"/>
                      <w:color w:val="auto"/>
                      <w:szCs w:val="21"/>
                    </w:rPr>
                    <w:t>/</w:t>
                  </w:r>
                </w:p>
              </w:tc>
              <w:tc>
                <w:tcPr>
                  <w:tcW w:w="310" w:type="pct"/>
                  <w:noWrap w:val="0"/>
                  <w:vAlign w:val="center"/>
                </w:tcPr>
                <w:p w14:paraId="1584D752">
                  <w:pPr>
                    <w:pStyle w:val="39"/>
                    <w:rPr>
                      <w:rFonts w:hint="eastAsia"/>
                      <w:color w:val="auto"/>
                    </w:rPr>
                  </w:pPr>
                  <w:r>
                    <w:rPr>
                      <w:rFonts w:hint="eastAsia"/>
                      <w:color w:val="auto"/>
                    </w:rPr>
                    <w:t>/</w:t>
                  </w:r>
                </w:p>
              </w:tc>
              <w:tc>
                <w:tcPr>
                  <w:tcW w:w="384" w:type="pct"/>
                  <w:noWrap w:val="0"/>
                  <w:vAlign w:val="center"/>
                </w:tcPr>
                <w:p w14:paraId="7F97E625">
                  <w:pPr>
                    <w:jc w:val="center"/>
                    <w:rPr>
                      <w:rFonts w:hint="default" w:ascii="Times New Roman" w:hAnsi="Times New Roman" w:eastAsia="宋体"/>
                      <w:color w:val="auto"/>
                      <w:sz w:val="21"/>
                      <w:szCs w:val="21"/>
                      <w:lang w:val="en-US" w:eastAsia="zh-CN"/>
                    </w:rPr>
                  </w:pPr>
                  <w:r>
                    <w:rPr>
                      <w:rFonts w:hint="eastAsia"/>
                      <w:color w:val="000000"/>
                      <w:szCs w:val="21"/>
                    </w:rPr>
                    <w:t>SW59</w:t>
                  </w:r>
                </w:p>
              </w:tc>
              <w:tc>
                <w:tcPr>
                  <w:tcW w:w="700" w:type="pct"/>
                  <w:noWrap w:val="0"/>
                  <w:vAlign w:val="center"/>
                </w:tcPr>
                <w:p w14:paraId="49550365">
                  <w:pPr>
                    <w:widowControl/>
                    <w:adjustRightInd w:val="0"/>
                    <w:snapToGrid w:val="0"/>
                    <w:jc w:val="center"/>
                    <w:rPr>
                      <w:rFonts w:hint="default" w:ascii="Times New Roman" w:hAnsi="Times New Roman" w:eastAsia="宋体"/>
                      <w:color w:val="auto"/>
                      <w:sz w:val="21"/>
                      <w:szCs w:val="21"/>
                      <w:lang w:val="en-US" w:eastAsia="zh-CN"/>
                    </w:rPr>
                  </w:pPr>
                  <w:r>
                    <w:rPr>
                      <w:rFonts w:hint="eastAsia"/>
                      <w:color w:val="000000"/>
                      <w:kern w:val="0"/>
                      <w:szCs w:val="21"/>
                    </w:rPr>
                    <w:t>900-099-S59</w:t>
                  </w:r>
                </w:p>
              </w:tc>
              <w:tc>
                <w:tcPr>
                  <w:tcW w:w="534" w:type="pct"/>
                  <w:noWrap w:val="0"/>
                  <w:vAlign w:val="center"/>
                </w:tcPr>
                <w:p w14:paraId="3A93035D">
                  <w:pPr>
                    <w:widowControl/>
                    <w:spacing w:line="320" w:lineRule="exact"/>
                    <w:jc w:val="center"/>
                    <w:rPr>
                      <w:rFonts w:hint="default" w:eastAsia="宋体"/>
                      <w:color w:val="auto"/>
                      <w:szCs w:val="21"/>
                      <w:lang w:val="en-US" w:eastAsia="zh-CN"/>
                    </w:rPr>
                  </w:pPr>
                  <w:r>
                    <w:rPr>
                      <w:rFonts w:hint="eastAsia"/>
                      <w:color w:val="auto"/>
                      <w:szCs w:val="21"/>
                      <w:lang w:val="en-US" w:eastAsia="zh-CN"/>
                    </w:rPr>
                    <w:t>1500</w:t>
                  </w:r>
                </w:p>
              </w:tc>
            </w:tr>
            <w:tr w14:paraId="6AC340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004" w:hRule="atLeast"/>
                <w:jc w:val="center"/>
              </w:trPr>
              <w:tc>
                <w:tcPr>
                  <w:tcW w:w="147" w:type="pct"/>
                  <w:noWrap w:val="0"/>
                  <w:vAlign w:val="center"/>
                </w:tcPr>
                <w:p w14:paraId="6E225435">
                  <w:pPr>
                    <w:spacing w:line="320" w:lineRule="exact"/>
                    <w:jc w:val="center"/>
                    <w:rPr>
                      <w:rFonts w:hint="eastAsia" w:eastAsia="宋体"/>
                      <w:color w:val="auto"/>
                      <w:szCs w:val="21"/>
                      <w:lang w:eastAsia="zh-CN"/>
                    </w:rPr>
                  </w:pPr>
                  <w:r>
                    <w:rPr>
                      <w:rFonts w:hint="eastAsia"/>
                      <w:color w:val="auto"/>
                      <w:szCs w:val="21"/>
                      <w:lang w:val="en-US" w:eastAsia="zh-CN"/>
                    </w:rPr>
                    <w:t>2</w:t>
                  </w:r>
                </w:p>
              </w:tc>
              <w:tc>
                <w:tcPr>
                  <w:tcW w:w="596" w:type="pct"/>
                  <w:noWrap w:val="0"/>
                  <w:vAlign w:val="center"/>
                </w:tcPr>
                <w:p w14:paraId="7830A23B">
                  <w:pPr>
                    <w:widowControl/>
                    <w:spacing w:line="320" w:lineRule="exact"/>
                    <w:jc w:val="center"/>
                    <w:rPr>
                      <w:rFonts w:hint="eastAsia" w:eastAsia="宋体"/>
                      <w:color w:val="auto"/>
                      <w:lang w:eastAsia="zh-CN"/>
                    </w:rPr>
                  </w:pPr>
                  <w:r>
                    <w:rPr>
                      <w:rFonts w:hint="eastAsia"/>
                      <w:color w:val="auto"/>
                      <w:szCs w:val="21"/>
                      <w:lang w:val="en-US" w:eastAsia="zh-CN"/>
                    </w:rPr>
                    <w:t>废布袋</w:t>
                  </w:r>
                </w:p>
              </w:tc>
              <w:tc>
                <w:tcPr>
                  <w:tcW w:w="433" w:type="pct"/>
                  <w:noWrap w:val="0"/>
                  <w:vAlign w:val="center"/>
                </w:tcPr>
                <w:p w14:paraId="128D623B">
                  <w:pPr>
                    <w:widowControl/>
                    <w:spacing w:line="320" w:lineRule="exact"/>
                    <w:jc w:val="center"/>
                    <w:rPr>
                      <w:rFonts w:hint="eastAsia" w:eastAsia="宋体"/>
                      <w:color w:val="auto"/>
                      <w:szCs w:val="21"/>
                      <w:lang w:val="en-US" w:eastAsia="zh-CN"/>
                    </w:rPr>
                  </w:pPr>
                  <w:r>
                    <w:rPr>
                      <w:rFonts w:hint="eastAsia"/>
                      <w:color w:val="auto"/>
                      <w:szCs w:val="21"/>
                      <w:lang w:val="en-US" w:eastAsia="zh-CN"/>
                    </w:rPr>
                    <w:t>一般工业固废</w:t>
                  </w:r>
                </w:p>
              </w:tc>
              <w:tc>
                <w:tcPr>
                  <w:tcW w:w="665" w:type="pct"/>
                  <w:noWrap w:val="0"/>
                  <w:vAlign w:val="center"/>
                </w:tcPr>
                <w:p w14:paraId="7EE676C5">
                  <w:pPr>
                    <w:widowControl/>
                    <w:spacing w:line="320" w:lineRule="exact"/>
                    <w:jc w:val="center"/>
                    <w:rPr>
                      <w:rFonts w:hint="eastAsia" w:hAnsi="宋体"/>
                      <w:color w:val="auto"/>
                      <w:szCs w:val="21"/>
                    </w:rPr>
                  </w:pPr>
                  <w:r>
                    <w:rPr>
                      <w:rFonts w:hint="eastAsia"/>
                      <w:color w:val="auto"/>
                      <w:szCs w:val="21"/>
                    </w:rPr>
                    <w:t>废气处理</w:t>
                  </w:r>
                </w:p>
              </w:tc>
              <w:tc>
                <w:tcPr>
                  <w:tcW w:w="202" w:type="pct"/>
                  <w:noWrap w:val="0"/>
                  <w:vAlign w:val="center"/>
                </w:tcPr>
                <w:p w14:paraId="5CCF872F">
                  <w:pPr>
                    <w:widowControl/>
                    <w:spacing w:line="320" w:lineRule="exact"/>
                    <w:jc w:val="center"/>
                    <w:rPr>
                      <w:rFonts w:hint="eastAsia"/>
                      <w:color w:val="auto"/>
                    </w:rPr>
                  </w:pPr>
                  <w:r>
                    <w:rPr>
                      <w:color w:val="auto"/>
                      <w:szCs w:val="21"/>
                    </w:rPr>
                    <w:t>固</w:t>
                  </w:r>
                </w:p>
              </w:tc>
              <w:tc>
                <w:tcPr>
                  <w:tcW w:w="474" w:type="pct"/>
                  <w:noWrap w:val="0"/>
                  <w:vAlign w:val="center"/>
                </w:tcPr>
                <w:p w14:paraId="78823939">
                  <w:pPr>
                    <w:widowControl/>
                    <w:spacing w:line="320" w:lineRule="exact"/>
                    <w:jc w:val="center"/>
                    <w:rPr>
                      <w:rFonts w:hint="default" w:eastAsia="宋体"/>
                      <w:color w:val="auto"/>
                      <w:lang w:val="en-US" w:eastAsia="zh-CN"/>
                    </w:rPr>
                  </w:pPr>
                  <w:r>
                    <w:rPr>
                      <w:rFonts w:hint="eastAsia"/>
                      <w:color w:val="auto"/>
                      <w:szCs w:val="21"/>
                      <w:lang w:val="en-US" w:eastAsia="zh-CN"/>
                    </w:rPr>
                    <w:t>布纤维</w:t>
                  </w:r>
                </w:p>
              </w:tc>
              <w:tc>
                <w:tcPr>
                  <w:tcW w:w="548" w:type="pct"/>
                  <w:noWrap w:val="0"/>
                  <w:vAlign w:val="center"/>
                </w:tcPr>
                <w:p w14:paraId="67D0C795">
                  <w:pPr>
                    <w:spacing w:line="320" w:lineRule="exact"/>
                    <w:jc w:val="center"/>
                    <w:rPr>
                      <w:rFonts w:hint="eastAsia" w:eastAsia="宋体"/>
                      <w:color w:val="auto"/>
                      <w:szCs w:val="21"/>
                      <w:lang w:eastAsia="zh-CN"/>
                    </w:rPr>
                  </w:pPr>
                  <w:r>
                    <w:rPr>
                      <w:rFonts w:hint="eastAsia"/>
                      <w:color w:val="auto"/>
                      <w:szCs w:val="21"/>
                      <w:lang w:val="en-US" w:eastAsia="zh-CN"/>
                    </w:rPr>
                    <w:t>/</w:t>
                  </w:r>
                </w:p>
              </w:tc>
              <w:tc>
                <w:tcPr>
                  <w:tcW w:w="310" w:type="pct"/>
                  <w:noWrap w:val="0"/>
                  <w:vAlign w:val="center"/>
                </w:tcPr>
                <w:p w14:paraId="02B76403">
                  <w:pPr>
                    <w:pStyle w:val="39"/>
                    <w:rPr>
                      <w:rFonts w:hint="eastAsia" w:eastAsia="宋体"/>
                      <w:color w:val="auto"/>
                      <w:lang w:eastAsia="zh-CN"/>
                    </w:rPr>
                  </w:pPr>
                  <w:r>
                    <w:rPr>
                      <w:rFonts w:hint="eastAsia"/>
                      <w:snapToGrid w:val="0"/>
                      <w:color w:val="auto"/>
                      <w:lang w:val="en-US" w:eastAsia="zh-CN"/>
                    </w:rPr>
                    <w:t>/</w:t>
                  </w:r>
                </w:p>
              </w:tc>
              <w:tc>
                <w:tcPr>
                  <w:tcW w:w="384" w:type="pct"/>
                  <w:noWrap w:val="0"/>
                  <w:vAlign w:val="center"/>
                </w:tcPr>
                <w:p w14:paraId="72FCCD1D">
                  <w:pPr>
                    <w:pStyle w:val="20"/>
                    <w:adjustRightInd w:val="0"/>
                    <w:snapToGrid w:val="0"/>
                    <w:spacing w:before="0" w:beforeAutospacing="0" w:after="0" w:afterAutospacing="0"/>
                    <w:jc w:val="both"/>
                    <w:rPr>
                      <w:rFonts w:hint="default" w:eastAsia="宋体"/>
                      <w:color w:val="auto"/>
                      <w:szCs w:val="21"/>
                      <w:lang w:val="en-US" w:eastAsia="zh-CN"/>
                    </w:rPr>
                  </w:pPr>
                  <w:r>
                    <w:rPr>
                      <w:rFonts w:hint="default" w:ascii="Times New Roman" w:hAnsi="Times New Roman" w:cs="Times New Roman"/>
                      <w:color w:val="000000"/>
                      <w:sz w:val="21"/>
                      <w:szCs w:val="21"/>
                    </w:rPr>
                    <w:t>SW59</w:t>
                  </w:r>
                </w:p>
              </w:tc>
              <w:tc>
                <w:tcPr>
                  <w:tcW w:w="700" w:type="pct"/>
                  <w:noWrap w:val="0"/>
                  <w:vAlign w:val="center"/>
                </w:tcPr>
                <w:p w14:paraId="41FCB8D9">
                  <w:pPr>
                    <w:pStyle w:val="20"/>
                    <w:adjustRightInd w:val="0"/>
                    <w:snapToGrid w:val="0"/>
                    <w:spacing w:before="0" w:beforeAutospacing="0" w:after="0" w:afterAutospacing="0"/>
                    <w:jc w:val="center"/>
                    <w:rPr>
                      <w:rFonts w:hint="default" w:ascii="Times New Roman" w:hAnsi="Times New Roman" w:eastAsia="宋体"/>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900-009-S59</w:t>
                  </w:r>
                </w:p>
              </w:tc>
              <w:tc>
                <w:tcPr>
                  <w:tcW w:w="534" w:type="pct"/>
                  <w:noWrap w:val="0"/>
                  <w:vAlign w:val="center"/>
                </w:tcPr>
                <w:p w14:paraId="4DB9671C">
                  <w:pPr>
                    <w:widowControl/>
                    <w:spacing w:line="320" w:lineRule="exact"/>
                    <w:jc w:val="center"/>
                    <w:rPr>
                      <w:rFonts w:hint="default" w:eastAsia="宋体"/>
                      <w:color w:val="auto"/>
                      <w:szCs w:val="21"/>
                      <w:lang w:val="en-US" w:eastAsia="zh-CN"/>
                    </w:rPr>
                  </w:pPr>
                  <w:r>
                    <w:rPr>
                      <w:rFonts w:hint="eastAsia"/>
                      <w:color w:val="auto"/>
                      <w:szCs w:val="21"/>
                      <w:lang w:val="en-US" w:eastAsia="zh-CN"/>
                    </w:rPr>
                    <w:t>0.25</w:t>
                  </w:r>
                </w:p>
              </w:tc>
            </w:tr>
            <w:tr w14:paraId="2FA0D8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92" w:hRule="atLeast"/>
                <w:jc w:val="center"/>
              </w:trPr>
              <w:tc>
                <w:tcPr>
                  <w:tcW w:w="147" w:type="pct"/>
                  <w:noWrap w:val="0"/>
                  <w:vAlign w:val="center"/>
                </w:tcPr>
                <w:p w14:paraId="50AB37F3">
                  <w:pPr>
                    <w:spacing w:line="320" w:lineRule="exact"/>
                    <w:jc w:val="center"/>
                    <w:rPr>
                      <w:rFonts w:hint="eastAsia" w:eastAsia="宋体"/>
                      <w:color w:val="auto"/>
                      <w:szCs w:val="21"/>
                      <w:lang w:eastAsia="zh-CN"/>
                    </w:rPr>
                  </w:pPr>
                  <w:r>
                    <w:rPr>
                      <w:rFonts w:hint="eastAsia"/>
                      <w:color w:val="auto"/>
                      <w:szCs w:val="21"/>
                      <w:lang w:val="en-US" w:eastAsia="zh-CN"/>
                    </w:rPr>
                    <w:t>3</w:t>
                  </w:r>
                </w:p>
              </w:tc>
              <w:tc>
                <w:tcPr>
                  <w:tcW w:w="596" w:type="pct"/>
                  <w:noWrap w:val="0"/>
                  <w:vAlign w:val="center"/>
                </w:tcPr>
                <w:p w14:paraId="4C86C592">
                  <w:pPr>
                    <w:widowControl/>
                    <w:spacing w:line="320" w:lineRule="exact"/>
                    <w:jc w:val="center"/>
                    <w:rPr>
                      <w:rFonts w:hint="eastAsia"/>
                      <w:color w:val="auto"/>
                      <w:szCs w:val="21"/>
                    </w:rPr>
                  </w:pPr>
                  <w:r>
                    <w:rPr>
                      <w:rFonts w:hint="eastAsia"/>
                      <w:color w:val="auto"/>
                      <w:szCs w:val="21"/>
                    </w:rPr>
                    <w:t>生活垃圾</w:t>
                  </w:r>
                </w:p>
              </w:tc>
              <w:tc>
                <w:tcPr>
                  <w:tcW w:w="433" w:type="pct"/>
                  <w:noWrap w:val="0"/>
                  <w:vAlign w:val="center"/>
                </w:tcPr>
                <w:p w14:paraId="5FABE2B6">
                  <w:pPr>
                    <w:widowControl/>
                    <w:spacing w:line="320" w:lineRule="exact"/>
                    <w:jc w:val="center"/>
                    <w:rPr>
                      <w:rFonts w:hint="eastAsia" w:eastAsia="宋体"/>
                      <w:color w:val="auto"/>
                      <w:szCs w:val="21"/>
                      <w:lang w:val="en-US" w:eastAsia="zh-CN"/>
                    </w:rPr>
                  </w:pPr>
                  <w:r>
                    <w:rPr>
                      <w:rFonts w:hint="eastAsia"/>
                      <w:color w:val="auto"/>
                      <w:szCs w:val="21"/>
                      <w:lang w:val="en-US" w:eastAsia="zh-CN"/>
                    </w:rPr>
                    <w:t>生活垃圾</w:t>
                  </w:r>
                </w:p>
              </w:tc>
              <w:tc>
                <w:tcPr>
                  <w:tcW w:w="665" w:type="pct"/>
                  <w:noWrap w:val="0"/>
                  <w:vAlign w:val="center"/>
                </w:tcPr>
                <w:p w14:paraId="3917BA25">
                  <w:pPr>
                    <w:widowControl/>
                    <w:spacing w:line="320" w:lineRule="exact"/>
                    <w:jc w:val="center"/>
                    <w:rPr>
                      <w:rFonts w:hint="eastAsia"/>
                      <w:color w:val="auto"/>
                      <w:szCs w:val="21"/>
                    </w:rPr>
                  </w:pPr>
                  <w:r>
                    <w:rPr>
                      <w:rFonts w:hint="eastAsia"/>
                      <w:color w:val="auto"/>
                      <w:szCs w:val="21"/>
                    </w:rPr>
                    <w:t>职工生活</w:t>
                  </w:r>
                </w:p>
              </w:tc>
              <w:tc>
                <w:tcPr>
                  <w:tcW w:w="202" w:type="pct"/>
                  <w:noWrap w:val="0"/>
                  <w:vAlign w:val="center"/>
                </w:tcPr>
                <w:p w14:paraId="45C4E2C5">
                  <w:pPr>
                    <w:widowControl/>
                    <w:spacing w:line="320" w:lineRule="exact"/>
                    <w:jc w:val="center"/>
                    <w:rPr>
                      <w:color w:val="auto"/>
                      <w:szCs w:val="21"/>
                    </w:rPr>
                  </w:pPr>
                  <w:r>
                    <w:rPr>
                      <w:rFonts w:hint="eastAsia"/>
                      <w:color w:val="auto"/>
                      <w:szCs w:val="21"/>
                    </w:rPr>
                    <w:t>固</w:t>
                  </w:r>
                </w:p>
              </w:tc>
              <w:tc>
                <w:tcPr>
                  <w:tcW w:w="474" w:type="pct"/>
                  <w:noWrap w:val="0"/>
                  <w:vAlign w:val="center"/>
                </w:tcPr>
                <w:p w14:paraId="79C7BC7A">
                  <w:pPr>
                    <w:widowControl/>
                    <w:spacing w:line="320" w:lineRule="exact"/>
                    <w:jc w:val="center"/>
                    <w:rPr>
                      <w:rFonts w:hint="eastAsia"/>
                      <w:color w:val="auto"/>
                      <w:szCs w:val="21"/>
                    </w:rPr>
                  </w:pPr>
                  <w:r>
                    <w:rPr>
                      <w:rFonts w:hint="eastAsia"/>
                      <w:color w:val="auto"/>
                      <w:szCs w:val="21"/>
                    </w:rPr>
                    <w:t>生活垃圾</w:t>
                  </w:r>
                </w:p>
              </w:tc>
              <w:tc>
                <w:tcPr>
                  <w:tcW w:w="548" w:type="pct"/>
                  <w:noWrap w:val="0"/>
                  <w:vAlign w:val="center"/>
                </w:tcPr>
                <w:p w14:paraId="70FC2299">
                  <w:pPr>
                    <w:spacing w:line="320" w:lineRule="exact"/>
                    <w:jc w:val="center"/>
                    <w:rPr>
                      <w:rFonts w:hint="eastAsia"/>
                      <w:color w:val="auto"/>
                      <w:szCs w:val="21"/>
                    </w:rPr>
                  </w:pPr>
                  <w:r>
                    <w:rPr>
                      <w:rFonts w:hint="eastAsia"/>
                      <w:color w:val="auto"/>
                      <w:szCs w:val="21"/>
                    </w:rPr>
                    <w:t>/</w:t>
                  </w:r>
                </w:p>
              </w:tc>
              <w:tc>
                <w:tcPr>
                  <w:tcW w:w="310" w:type="pct"/>
                  <w:noWrap w:val="0"/>
                  <w:vAlign w:val="center"/>
                </w:tcPr>
                <w:p w14:paraId="047FE388">
                  <w:pPr>
                    <w:spacing w:line="320" w:lineRule="exact"/>
                    <w:jc w:val="center"/>
                    <w:rPr>
                      <w:rFonts w:hint="eastAsia"/>
                      <w:color w:val="auto"/>
                      <w:szCs w:val="21"/>
                    </w:rPr>
                  </w:pPr>
                  <w:r>
                    <w:rPr>
                      <w:rFonts w:hint="eastAsia"/>
                      <w:color w:val="auto"/>
                      <w:szCs w:val="21"/>
                    </w:rPr>
                    <w:t>/</w:t>
                  </w:r>
                </w:p>
              </w:tc>
              <w:tc>
                <w:tcPr>
                  <w:tcW w:w="384" w:type="pct"/>
                  <w:noWrap w:val="0"/>
                  <w:vAlign w:val="center"/>
                </w:tcPr>
                <w:p w14:paraId="09EDF448">
                  <w:pPr>
                    <w:pStyle w:val="20"/>
                    <w:adjustRightInd w:val="0"/>
                    <w:snapToGrid w:val="0"/>
                    <w:spacing w:before="0" w:beforeAutospacing="0" w:after="0" w:afterAutospacing="0"/>
                    <w:jc w:val="center"/>
                    <w:rPr>
                      <w:rFonts w:hint="eastAsia" w:ascii="Times New Roman" w:hAnsi="Times New Roman"/>
                      <w:color w:val="auto"/>
                      <w:sz w:val="21"/>
                      <w:szCs w:val="21"/>
                    </w:rPr>
                  </w:pPr>
                  <w:r>
                    <w:rPr>
                      <w:rFonts w:hint="eastAsia" w:ascii="Times New Roman" w:hAnsi="Times New Roman"/>
                      <w:color w:val="auto"/>
                      <w:sz w:val="21"/>
                      <w:szCs w:val="21"/>
                    </w:rPr>
                    <w:t>SW64</w:t>
                  </w:r>
                </w:p>
              </w:tc>
              <w:tc>
                <w:tcPr>
                  <w:tcW w:w="700" w:type="pct"/>
                  <w:noWrap w:val="0"/>
                  <w:vAlign w:val="center"/>
                </w:tcPr>
                <w:p w14:paraId="5EB3A64C">
                  <w:pPr>
                    <w:pStyle w:val="20"/>
                    <w:adjustRightInd w:val="0"/>
                    <w:snapToGrid w:val="0"/>
                    <w:spacing w:before="0" w:beforeAutospacing="0" w:after="0" w:afterAutospacing="0"/>
                    <w:jc w:val="center"/>
                    <w:rPr>
                      <w:rFonts w:hint="eastAsia" w:ascii="Times New Roman" w:hAnsi="Times New Roman"/>
                      <w:color w:val="auto"/>
                      <w:sz w:val="21"/>
                      <w:szCs w:val="21"/>
                    </w:rPr>
                  </w:pPr>
                  <w:r>
                    <w:rPr>
                      <w:rFonts w:hint="eastAsia" w:ascii="Times New Roman" w:hAnsi="Times New Roman"/>
                      <w:color w:val="auto"/>
                      <w:sz w:val="21"/>
                      <w:szCs w:val="21"/>
                    </w:rPr>
                    <w:t>900-099-S64</w:t>
                  </w:r>
                </w:p>
              </w:tc>
              <w:tc>
                <w:tcPr>
                  <w:tcW w:w="534" w:type="pct"/>
                  <w:noWrap w:val="0"/>
                  <w:vAlign w:val="center"/>
                </w:tcPr>
                <w:p w14:paraId="393FFCD1">
                  <w:pPr>
                    <w:widowControl/>
                    <w:spacing w:line="320" w:lineRule="exact"/>
                    <w:jc w:val="center"/>
                    <w:rPr>
                      <w:rFonts w:hint="eastAsia"/>
                      <w:color w:val="auto"/>
                      <w:szCs w:val="21"/>
                    </w:rPr>
                  </w:pPr>
                  <w:r>
                    <w:rPr>
                      <w:rFonts w:hint="eastAsia"/>
                      <w:color w:val="auto"/>
                      <w:szCs w:val="21"/>
                    </w:rPr>
                    <w:t>6</w:t>
                  </w:r>
                </w:p>
              </w:tc>
            </w:tr>
            <w:tr w14:paraId="24451D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92" w:hRule="atLeast"/>
                <w:jc w:val="center"/>
              </w:trPr>
              <w:tc>
                <w:tcPr>
                  <w:tcW w:w="147" w:type="pct"/>
                  <w:noWrap w:val="0"/>
                  <w:vAlign w:val="center"/>
                </w:tcPr>
                <w:p w14:paraId="36ED73F4">
                  <w:pPr>
                    <w:spacing w:line="320" w:lineRule="exact"/>
                    <w:jc w:val="center"/>
                    <w:rPr>
                      <w:rFonts w:hint="default"/>
                      <w:color w:val="auto"/>
                      <w:szCs w:val="21"/>
                      <w:lang w:val="en-US" w:eastAsia="zh-CN"/>
                    </w:rPr>
                  </w:pPr>
                  <w:r>
                    <w:rPr>
                      <w:rFonts w:hint="eastAsia"/>
                      <w:color w:val="auto"/>
                      <w:szCs w:val="21"/>
                      <w:lang w:val="en-US" w:eastAsia="zh-CN"/>
                    </w:rPr>
                    <w:t>4</w:t>
                  </w:r>
                </w:p>
              </w:tc>
              <w:tc>
                <w:tcPr>
                  <w:tcW w:w="596" w:type="pct"/>
                  <w:noWrap w:val="0"/>
                  <w:vAlign w:val="center"/>
                </w:tcPr>
                <w:p w14:paraId="72C78CD0">
                  <w:pPr>
                    <w:widowControl/>
                    <w:spacing w:line="320" w:lineRule="exact"/>
                    <w:jc w:val="center"/>
                    <w:rPr>
                      <w:rFonts w:hint="default" w:eastAsia="宋体"/>
                      <w:color w:val="auto"/>
                      <w:szCs w:val="21"/>
                      <w:lang w:val="en-US" w:eastAsia="zh-CN"/>
                    </w:rPr>
                  </w:pPr>
                  <w:r>
                    <w:rPr>
                      <w:rFonts w:hint="eastAsia"/>
                      <w:color w:val="auto"/>
                      <w:szCs w:val="21"/>
                      <w:lang w:val="en-US" w:eastAsia="zh-CN"/>
                    </w:rPr>
                    <w:t>废润滑油</w:t>
                  </w:r>
                </w:p>
              </w:tc>
              <w:tc>
                <w:tcPr>
                  <w:tcW w:w="433" w:type="pct"/>
                  <w:noWrap w:val="0"/>
                  <w:vAlign w:val="center"/>
                </w:tcPr>
                <w:p w14:paraId="31D66BDF">
                  <w:pPr>
                    <w:widowControl/>
                    <w:spacing w:line="320" w:lineRule="exact"/>
                    <w:jc w:val="center"/>
                    <w:rPr>
                      <w:rFonts w:hint="default"/>
                      <w:color w:val="auto"/>
                      <w:szCs w:val="21"/>
                      <w:lang w:val="en-US" w:eastAsia="zh-CN"/>
                    </w:rPr>
                  </w:pPr>
                  <w:r>
                    <w:rPr>
                      <w:rFonts w:hint="eastAsia"/>
                      <w:color w:val="auto"/>
                      <w:szCs w:val="21"/>
                      <w:lang w:val="en-US" w:eastAsia="zh-CN"/>
                    </w:rPr>
                    <w:t>危险废物</w:t>
                  </w:r>
                </w:p>
              </w:tc>
              <w:tc>
                <w:tcPr>
                  <w:tcW w:w="665" w:type="pct"/>
                  <w:noWrap w:val="0"/>
                  <w:vAlign w:val="center"/>
                </w:tcPr>
                <w:p w14:paraId="068CE530">
                  <w:pPr>
                    <w:widowControl/>
                    <w:spacing w:line="320" w:lineRule="exact"/>
                    <w:jc w:val="center"/>
                    <w:rPr>
                      <w:rFonts w:hint="default" w:eastAsia="宋体"/>
                      <w:color w:val="auto"/>
                      <w:szCs w:val="21"/>
                      <w:lang w:val="en-US" w:eastAsia="zh-CN"/>
                    </w:rPr>
                  </w:pPr>
                  <w:r>
                    <w:rPr>
                      <w:rFonts w:hint="eastAsia"/>
                      <w:color w:val="auto"/>
                      <w:szCs w:val="21"/>
                      <w:lang w:val="en-US" w:eastAsia="zh-CN"/>
                    </w:rPr>
                    <w:t>设备维护</w:t>
                  </w:r>
                </w:p>
              </w:tc>
              <w:tc>
                <w:tcPr>
                  <w:tcW w:w="202" w:type="pct"/>
                  <w:noWrap w:val="0"/>
                  <w:vAlign w:val="center"/>
                </w:tcPr>
                <w:p w14:paraId="6258F3AE">
                  <w:pPr>
                    <w:widowControl/>
                    <w:spacing w:line="320" w:lineRule="exact"/>
                    <w:jc w:val="center"/>
                    <w:rPr>
                      <w:rFonts w:hint="eastAsia" w:eastAsia="宋体"/>
                      <w:color w:val="auto"/>
                      <w:szCs w:val="21"/>
                      <w:lang w:val="en-US" w:eastAsia="zh-CN"/>
                    </w:rPr>
                  </w:pPr>
                  <w:r>
                    <w:rPr>
                      <w:rFonts w:hint="eastAsia"/>
                      <w:color w:val="auto"/>
                      <w:szCs w:val="21"/>
                      <w:lang w:val="en-US" w:eastAsia="zh-CN"/>
                    </w:rPr>
                    <w:t>液</w:t>
                  </w:r>
                </w:p>
              </w:tc>
              <w:tc>
                <w:tcPr>
                  <w:tcW w:w="474" w:type="pct"/>
                  <w:noWrap w:val="0"/>
                  <w:vAlign w:val="center"/>
                </w:tcPr>
                <w:p w14:paraId="1A5E387F">
                  <w:pPr>
                    <w:widowControl/>
                    <w:spacing w:line="320" w:lineRule="exact"/>
                    <w:jc w:val="center"/>
                    <w:rPr>
                      <w:rFonts w:hint="eastAsia" w:eastAsia="宋体"/>
                      <w:color w:val="auto"/>
                      <w:szCs w:val="21"/>
                      <w:lang w:val="en-US" w:eastAsia="zh-CN"/>
                    </w:rPr>
                  </w:pPr>
                  <w:r>
                    <w:rPr>
                      <w:rFonts w:hint="eastAsia"/>
                      <w:color w:val="auto"/>
                      <w:szCs w:val="21"/>
                      <w:lang w:val="en-US" w:eastAsia="zh-CN"/>
                    </w:rPr>
                    <w:t>润滑油</w:t>
                  </w:r>
                </w:p>
              </w:tc>
              <w:tc>
                <w:tcPr>
                  <w:tcW w:w="548" w:type="pct"/>
                  <w:vMerge w:val="restart"/>
                  <w:noWrap w:val="0"/>
                  <w:vAlign w:val="center"/>
                </w:tcPr>
                <w:p w14:paraId="47C65923">
                  <w:pPr>
                    <w:spacing w:line="320" w:lineRule="exact"/>
                    <w:jc w:val="center"/>
                    <w:rPr>
                      <w:rFonts w:hint="eastAsia"/>
                      <w:color w:val="auto"/>
                      <w:szCs w:val="21"/>
                    </w:rPr>
                  </w:pPr>
                  <w:r>
                    <w:rPr>
                      <w:color w:val="000000"/>
                      <w:szCs w:val="21"/>
                    </w:rPr>
                    <w:t>《国家危险废物名录》（202</w:t>
                  </w:r>
                  <w:r>
                    <w:rPr>
                      <w:rFonts w:hint="eastAsia"/>
                      <w:color w:val="000000"/>
                      <w:szCs w:val="21"/>
                      <w:lang w:val="en-US" w:eastAsia="zh-CN"/>
                    </w:rPr>
                    <w:t>5</w:t>
                  </w:r>
                  <w:r>
                    <w:rPr>
                      <w:color w:val="000000"/>
                      <w:szCs w:val="21"/>
                    </w:rPr>
                    <w:t>年版）</w:t>
                  </w:r>
                </w:p>
              </w:tc>
              <w:tc>
                <w:tcPr>
                  <w:tcW w:w="310" w:type="pct"/>
                  <w:noWrap w:val="0"/>
                  <w:vAlign w:val="center"/>
                </w:tcPr>
                <w:p w14:paraId="3199E2F1">
                  <w:pPr>
                    <w:spacing w:line="320" w:lineRule="exact"/>
                    <w:jc w:val="center"/>
                    <w:rPr>
                      <w:rFonts w:hint="default" w:eastAsia="宋体"/>
                      <w:color w:val="auto"/>
                      <w:szCs w:val="21"/>
                      <w:lang w:val="en-US" w:eastAsia="zh-CN"/>
                    </w:rPr>
                  </w:pPr>
                  <w:r>
                    <w:rPr>
                      <w:rFonts w:hint="eastAsia"/>
                      <w:color w:val="auto"/>
                      <w:szCs w:val="21"/>
                      <w:lang w:val="en-US" w:eastAsia="zh-CN"/>
                    </w:rPr>
                    <w:t>T、I</w:t>
                  </w:r>
                </w:p>
              </w:tc>
              <w:tc>
                <w:tcPr>
                  <w:tcW w:w="384" w:type="pct"/>
                  <w:noWrap w:val="0"/>
                  <w:vAlign w:val="center"/>
                </w:tcPr>
                <w:p w14:paraId="04329FDA">
                  <w:pPr>
                    <w:pStyle w:val="20"/>
                    <w:adjustRightInd w:val="0"/>
                    <w:snapToGrid w:val="0"/>
                    <w:spacing w:before="0" w:beforeAutospacing="0" w:after="0" w:afterAutospacing="0"/>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HW08</w:t>
                  </w:r>
                </w:p>
              </w:tc>
              <w:tc>
                <w:tcPr>
                  <w:tcW w:w="700" w:type="pct"/>
                  <w:noWrap w:val="0"/>
                  <w:vAlign w:val="center"/>
                </w:tcPr>
                <w:p w14:paraId="7E95DC92">
                  <w:pPr>
                    <w:pStyle w:val="20"/>
                    <w:adjustRightInd w:val="0"/>
                    <w:snapToGrid w:val="0"/>
                    <w:spacing w:before="0" w:beforeAutospacing="0" w:after="0" w:afterAutospacing="0"/>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900-217-08</w:t>
                  </w:r>
                </w:p>
              </w:tc>
              <w:tc>
                <w:tcPr>
                  <w:tcW w:w="534" w:type="pct"/>
                  <w:noWrap w:val="0"/>
                  <w:vAlign w:val="center"/>
                </w:tcPr>
                <w:p w14:paraId="238FEA0E">
                  <w:pPr>
                    <w:widowControl/>
                    <w:spacing w:line="320" w:lineRule="exact"/>
                    <w:jc w:val="center"/>
                    <w:rPr>
                      <w:rFonts w:hint="default" w:eastAsia="宋体"/>
                      <w:color w:val="auto"/>
                      <w:szCs w:val="21"/>
                      <w:lang w:val="en-US" w:eastAsia="zh-CN"/>
                    </w:rPr>
                  </w:pPr>
                  <w:r>
                    <w:rPr>
                      <w:rFonts w:hint="eastAsia"/>
                      <w:color w:val="auto"/>
                      <w:szCs w:val="21"/>
                      <w:lang w:val="en-US" w:eastAsia="zh-CN"/>
                    </w:rPr>
                    <w:t>0.18</w:t>
                  </w:r>
                </w:p>
              </w:tc>
            </w:tr>
            <w:tr w14:paraId="536C00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92" w:hRule="atLeast"/>
                <w:jc w:val="center"/>
              </w:trPr>
              <w:tc>
                <w:tcPr>
                  <w:tcW w:w="147" w:type="pct"/>
                  <w:noWrap w:val="0"/>
                  <w:vAlign w:val="center"/>
                </w:tcPr>
                <w:p w14:paraId="1A4024FF">
                  <w:pPr>
                    <w:spacing w:line="320" w:lineRule="exact"/>
                    <w:jc w:val="center"/>
                    <w:rPr>
                      <w:rFonts w:hint="default"/>
                      <w:color w:val="auto"/>
                      <w:szCs w:val="21"/>
                      <w:lang w:val="en-US" w:eastAsia="zh-CN"/>
                    </w:rPr>
                  </w:pPr>
                  <w:r>
                    <w:rPr>
                      <w:rFonts w:hint="eastAsia"/>
                      <w:color w:val="auto"/>
                      <w:szCs w:val="21"/>
                      <w:lang w:val="en-US" w:eastAsia="zh-CN"/>
                    </w:rPr>
                    <w:t>5</w:t>
                  </w:r>
                </w:p>
              </w:tc>
              <w:tc>
                <w:tcPr>
                  <w:tcW w:w="596" w:type="pct"/>
                  <w:noWrap w:val="0"/>
                  <w:vAlign w:val="center"/>
                </w:tcPr>
                <w:p w14:paraId="7C8BA8D1">
                  <w:pPr>
                    <w:widowControl/>
                    <w:spacing w:line="320" w:lineRule="exact"/>
                    <w:jc w:val="center"/>
                    <w:rPr>
                      <w:rFonts w:hint="default" w:eastAsia="宋体"/>
                      <w:color w:val="auto"/>
                      <w:szCs w:val="21"/>
                      <w:lang w:val="en-US" w:eastAsia="zh-CN"/>
                    </w:rPr>
                  </w:pPr>
                  <w:r>
                    <w:rPr>
                      <w:rFonts w:hint="eastAsia"/>
                      <w:color w:val="auto"/>
                      <w:szCs w:val="21"/>
                      <w:lang w:val="en-US" w:eastAsia="zh-CN"/>
                    </w:rPr>
                    <w:t>废润滑油包装桶</w:t>
                  </w:r>
                </w:p>
              </w:tc>
              <w:tc>
                <w:tcPr>
                  <w:tcW w:w="433" w:type="pct"/>
                  <w:noWrap w:val="0"/>
                  <w:vAlign w:val="center"/>
                </w:tcPr>
                <w:p w14:paraId="2010374D">
                  <w:pPr>
                    <w:widowControl/>
                    <w:spacing w:line="320" w:lineRule="exact"/>
                    <w:jc w:val="center"/>
                    <w:rPr>
                      <w:rFonts w:hint="default"/>
                      <w:color w:val="auto"/>
                      <w:szCs w:val="21"/>
                      <w:lang w:val="en-US" w:eastAsia="zh-CN"/>
                    </w:rPr>
                  </w:pPr>
                  <w:r>
                    <w:rPr>
                      <w:rFonts w:hint="eastAsia"/>
                      <w:color w:val="auto"/>
                      <w:szCs w:val="21"/>
                      <w:lang w:val="en-US" w:eastAsia="zh-CN"/>
                    </w:rPr>
                    <w:t>危险废物</w:t>
                  </w:r>
                </w:p>
              </w:tc>
              <w:tc>
                <w:tcPr>
                  <w:tcW w:w="665" w:type="pct"/>
                  <w:noWrap w:val="0"/>
                  <w:vAlign w:val="center"/>
                </w:tcPr>
                <w:p w14:paraId="173479C3">
                  <w:pPr>
                    <w:widowControl/>
                    <w:spacing w:line="320" w:lineRule="exact"/>
                    <w:jc w:val="center"/>
                    <w:rPr>
                      <w:rFonts w:hint="eastAsia" w:eastAsia="宋体"/>
                      <w:color w:val="auto"/>
                      <w:szCs w:val="21"/>
                      <w:lang w:val="en-US" w:eastAsia="zh-CN"/>
                    </w:rPr>
                  </w:pPr>
                  <w:r>
                    <w:rPr>
                      <w:rFonts w:hint="eastAsia"/>
                      <w:color w:val="auto"/>
                      <w:szCs w:val="21"/>
                      <w:lang w:val="en-US" w:eastAsia="zh-CN"/>
                    </w:rPr>
                    <w:t>设备维护</w:t>
                  </w:r>
                </w:p>
              </w:tc>
              <w:tc>
                <w:tcPr>
                  <w:tcW w:w="202" w:type="pct"/>
                  <w:noWrap w:val="0"/>
                  <w:vAlign w:val="center"/>
                </w:tcPr>
                <w:p w14:paraId="1F74F70C">
                  <w:pPr>
                    <w:widowControl/>
                    <w:spacing w:line="320" w:lineRule="exact"/>
                    <w:jc w:val="center"/>
                    <w:rPr>
                      <w:rFonts w:hint="eastAsia" w:eastAsia="宋体"/>
                      <w:color w:val="auto"/>
                      <w:szCs w:val="21"/>
                      <w:lang w:val="en-US" w:eastAsia="zh-CN"/>
                    </w:rPr>
                  </w:pPr>
                  <w:r>
                    <w:rPr>
                      <w:rFonts w:hint="eastAsia"/>
                      <w:color w:val="auto"/>
                      <w:szCs w:val="21"/>
                      <w:lang w:val="en-US" w:eastAsia="zh-CN"/>
                    </w:rPr>
                    <w:t>固</w:t>
                  </w:r>
                </w:p>
              </w:tc>
              <w:tc>
                <w:tcPr>
                  <w:tcW w:w="474" w:type="pct"/>
                  <w:noWrap w:val="0"/>
                  <w:vAlign w:val="center"/>
                </w:tcPr>
                <w:p w14:paraId="5A6151F7">
                  <w:pPr>
                    <w:widowControl/>
                    <w:spacing w:line="320" w:lineRule="exact"/>
                    <w:jc w:val="center"/>
                    <w:rPr>
                      <w:rFonts w:hint="default" w:eastAsia="宋体"/>
                      <w:color w:val="auto"/>
                      <w:szCs w:val="21"/>
                      <w:lang w:val="en-US" w:eastAsia="zh-CN"/>
                    </w:rPr>
                  </w:pPr>
                  <w:r>
                    <w:rPr>
                      <w:rFonts w:hint="eastAsia"/>
                      <w:color w:val="auto"/>
                      <w:szCs w:val="21"/>
                      <w:lang w:val="en-US" w:eastAsia="zh-CN"/>
                    </w:rPr>
                    <w:t>废润滑油、树脂等</w:t>
                  </w:r>
                </w:p>
              </w:tc>
              <w:tc>
                <w:tcPr>
                  <w:tcW w:w="548" w:type="pct"/>
                  <w:vMerge w:val="continue"/>
                  <w:noWrap w:val="0"/>
                  <w:vAlign w:val="center"/>
                </w:tcPr>
                <w:p w14:paraId="27C1FF50">
                  <w:pPr>
                    <w:spacing w:line="320" w:lineRule="exact"/>
                    <w:jc w:val="center"/>
                    <w:rPr>
                      <w:rFonts w:hint="eastAsia"/>
                      <w:color w:val="auto"/>
                      <w:szCs w:val="21"/>
                    </w:rPr>
                  </w:pPr>
                </w:p>
              </w:tc>
              <w:tc>
                <w:tcPr>
                  <w:tcW w:w="310" w:type="pct"/>
                  <w:noWrap w:val="0"/>
                  <w:vAlign w:val="center"/>
                </w:tcPr>
                <w:p w14:paraId="46D479C5">
                  <w:pPr>
                    <w:spacing w:line="320" w:lineRule="exact"/>
                    <w:jc w:val="center"/>
                    <w:rPr>
                      <w:rFonts w:hint="eastAsia"/>
                      <w:color w:val="auto"/>
                      <w:szCs w:val="21"/>
                    </w:rPr>
                  </w:pPr>
                  <w:r>
                    <w:rPr>
                      <w:rFonts w:hint="eastAsia"/>
                      <w:color w:val="auto"/>
                      <w:szCs w:val="21"/>
                      <w:lang w:val="en-US" w:eastAsia="zh-CN"/>
                    </w:rPr>
                    <w:t>T、I</w:t>
                  </w:r>
                </w:p>
              </w:tc>
              <w:tc>
                <w:tcPr>
                  <w:tcW w:w="384" w:type="pct"/>
                  <w:noWrap w:val="0"/>
                  <w:vAlign w:val="center"/>
                </w:tcPr>
                <w:p w14:paraId="5EBCF86D">
                  <w:pPr>
                    <w:pStyle w:val="20"/>
                    <w:adjustRightInd w:val="0"/>
                    <w:snapToGrid w:val="0"/>
                    <w:spacing w:before="0" w:beforeAutospacing="0" w:after="0" w:afterAutospacing="0"/>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HW08</w:t>
                  </w:r>
                </w:p>
              </w:tc>
              <w:tc>
                <w:tcPr>
                  <w:tcW w:w="700" w:type="pct"/>
                  <w:noWrap w:val="0"/>
                  <w:vAlign w:val="center"/>
                </w:tcPr>
                <w:p w14:paraId="2163FD29">
                  <w:pPr>
                    <w:pStyle w:val="20"/>
                    <w:adjustRightInd w:val="0"/>
                    <w:snapToGrid w:val="0"/>
                    <w:spacing w:before="0" w:beforeAutospacing="0" w:after="0" w:afterAutospacing="0"/>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900-249-08</w:t>
                  </w:r>
                </w:p>
              </w:tc>
              <w:tc>
                <w:tcPr>
                  <w:tcW w:w="534" w:type="pct"/>
                  <w:noWrap w:val="0"/>
                  <w:vAlign w:val="center"/>
                </w:tcPr>
                <w:p w14:paraId="197A25C0">
                  <w:pPr>
                    <w:widowControl/>
                    <w:spacing w:line="320" w:lineRule="exact"/>
                    <w:jc w:val="center"/>
                    <w:rPr>
                      <w:rFonts w:hint="default" w:eastAsia="宋体"/>
                      <w:color w:val="auto"/>
                      <w:szCs w:val="21"/>
                      <w:lang w:val="en-US" w:eastAsia="zh-CN"/>
                    </w:rPr>
                  </w:pPr>
                  <w:r>
                    <w:rPr>
                      <w:rFonts w:hint="eastAsia"/>
                      <w:color w:val="auto"/>
                      <w:szCs w:val="21"/>
                      <w:lang w:val="en-US" w:eastAsia="zh-CN"/>
                    </w:rPr>
                    <w:t>0.004</w:t>
                  </w:r>
                </w:p>
              </w:tc>
            </w:tr>
          </w:tbl>
          <w:p w14:paraId="771B84D1">
            <w:pPr>
              <w:pStyle w:val="6"/>
              <w:keepNext w:val="0"/>
              <w:keepLines w:val="0"/>
              <w:pageBreakBefore w:val="0"/>
              <w:widowControl/>
              <w:tabs>
                <w:tab w:val="left" w:pos="0"/>
              </w:tabs>
              <w:kinsoku/>
              <w:wordWrap/>
              <w:overflowPunct/>
              <w:topLinePunct w:val="0"/>
              <w:autoSpaceDE/>
              <w:autoSpaceDN/>
              <w:bidi w:val="0"/>
              <w:adjustRightInd/>
              <w:snapToGrid/>
              <w:spacing w:before="0" w:after="0" w:line="360" w:lineRule="auto"/>
              <w:ind w:right="0" w:firstLine="480" w:firstLineChars="200"/>
              <w:textAlignment w:val="auto"/>
              <w:rPr>
                <w:rFonts w:hint="eastAsia"/>
                <w:b/>
                <w:color w:val="auto"/>
              </w:rPr>
            </w:pPr>
            <w:r>
              <w:rPr>
                <w:rFonts w:ascii="Calibri" w:hAnsi="宋体"/>
                <w:color w:val="auto"/>
                <w:kern w:val="1"/>
                <w:sz w:val="24"/>
              </w:rPr>
              <w:t>根据《建设项目危险废物环境影响评价指南》</w:t>
            </w:r>
            <w:r>
              <w:rPr>
                <w:rFonts w:hint="eastAsia" w:ascii="Calibri" w:hAnsi="宋体"/>
                <w:color w:val="auto"/>
                <w:kern w:val="1"/>
                <w:sz w:val="24"/>
              </w:rPr>
              <w:t>，明确</w:t>
            </w:r>
            <w:r>
              <w:rPr>
                <w:rFonts w:ascii="Calibri" w:hAnsi="宋体"/>
                <w:color w:val="auto"/>
                <w:kern w:val="1"/>
                <w:sz w:val="24"/>
              </w:rPr>
              <w:t>危险废物收集、贮存、运输、利用、处置环节采取的污染防治措施</w:t>
            </w:r>
            <w:r>
              <w:rPr>
                <w:rFonts w:hint="eastAsia" w:ascii="Calibri" w:hAnsi="宋体"/>
                <w:color w:val="auto"/>
                <w:kern w:val="1"/>
                <w:sz w:val="24"/>
              </w:rPr>
              <w:t>，详见下表。</w:t>
            </w:r>
          </w:p>
          <w:p w14:paraId="6B525928">
            <w:pPr>
              <w:keepNext w:val="0"/>
              <w:keepLines w:val="0"/>
              <w:pageBreakBefore w:val="0"/>
              <w:widowControl w:val="0"/>
              <w:kinsoku/>
              <w:wordWrap/>
              <w:overflowPunct/>
              <w:topLinePunct w:val="0"/>
              <w:autoSpaceDE/>
              <w:autoSpaceDN/>
              <w:bidi w:val="0"/>
              <w:adjustRightInd/>
              <w:snapToGrid/>
              <w:jc w:val="center"/>
              <w:textAlignment w:val="auto"/>
              <w:rPr>
                <w:b/>
                <w:color w:val="auto"/>
              </w:rPr>
            </w:pPr>
            <w:r>
              <w:rPr>
                <w:rFonts w:hint="eastAsia"/>
                <w:b/>
                <w:color w:val="auto"/>
              </w:rPr>
              <w:t>表</w:t>
            </w:r>
            <w:r>
              <w:rPr>
                <w:b/>
                <w:color w:val="auto"/>
              </w:rPr>
              <w:t>4-</w:t>
            </w:r>
            <w:r>
              <w:rPr>
                <w:rFonts w:hint="eastAsia"/>
                <w:b/>
                <w:color w:val="auto"/>
                <w:lang w:val="en-US" w:eastAsia="zh-CN"/>
              </w:rPr>
              <w:t>19</w:t>
            </w:r>
            <w:r>
              <w:rPr>
                <w:b/>
                <w:color w:val="auto"/>
              </w:rPr>
              <w:t xml:space="preserve"> </w:t>
            </w:r>
            <w:r>
              <w:rPr>
                <w:rFonts w:hint="eastAsia"/>
                <w:b/>
                <w:color w:val="auto"/>
              </w:rPr>
              <w:t>项目固体废物利用处置方式</w:t>
            </w:r>
          </w:p>
          <w:tbl>
            <w:tblPr>
              <w:tblStyle w:val="21"/>
              <w:tblW w:w="8309"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132"/>
              <w:gridCol w:w="1133"/>
              <w:gridCol w:w="805"/>
              <w:gridCol w:w="1418"/>
              <w:gridCol w:w="1023"/>
              <w:gridCol w:w="1295"/>
              <w:gridCol w:w="858"/>
            </w:tblGrid>
            <w:tr w14:paraId="027341E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5" w:type="dxa"/>
                  <w:tcBorders>
                    <w:top w:val="single" w:color="auto" w:sz="12" w:space="0"/>
                    <w:left w:val="nil"/>
                    <w:bottom w:val="single" w:color="auto" w:sz="4" w:space="0"/>
                    <w:right w:val="single" w:color="auto" w:sz="4" w:space="0"/>
                  </w:tcBorders>
                  <w:noWrap w:val="0"/>
                  <w:vAlign w:val="center"/>
                </w:tcPr>
                <w:p w14:paraId="04C9CE38">
                  <w:pPr>
                    <w:jc w:val="center"/>
                    <w:rPr>
                      <w:b/>
                      <w:bCs/>
                      <w:color w:val="auto"/>
                      <w:szCs w:val="21"/>
                    </w:rPr>
                  </w:pPr>
                  <w:r>
                    <w:rPr>
                      <w:rFonts w:hAnsi="宋体"/>
                      <w:b/>
                      <w:bCs/>
                      <w:color w:val="auto"/>
                      <w:szCs w:val="21"/>
                    </w:rPr>
                    <w:t>序号</w:t>
                  </w:r>
                </w:p>
              </w:tc>
              <w:tc>
                <w:tcPr>
                  <w:tcW w:w="1132" w:type="dxa"/>
                  <w:tcBorders>
                    <w:top w:val="single" w:color="auto" w:sz="12" w:space="0"/>
                    <w:left w:val="single" w:color="auto" w:sz="4" w:space="0"/>
                    <w:bottom w:val="single" w:color="auto" w:sz="4" w:space="0"/>
                    <w:right w:val="single" w:color="auto" w:sz="4" w:space="0"/>
                  </w:tcBorders>
                  <w:noWrap w:val="0"/>
                  <w:vAlign w:val="center"/>
                </w:tcPr>
                <w:p w14:paraId="1B6B7804">
                  <w:pPr>
                    <w:jc w:val="center"/>
                    <w:rPr>
                      <w:b/>
                      <w:bCs/>
                      <w:color w:val="auto"/>
                      <w:szCs w:val="21"/>
                    </w:rPr>
                  </w:pPr>
                  <w:r>
                    <w:rPr>
                      <w:rFonts w:hAnsi="宋体"/>
                      <w:b/>
                      <w:bCs/>
                      <w:color w:val="auto"/>
                      <w:szCs w:val="21"/>
                    </w:rPr>
                    <w:t>固体废物名称</w:t>
                  </w:r>
                </w:p>
              </w:tc>
              <w:tc>
                <w:tcPr>
                  <w:tcW w:w="1133" w:type="dxa"/>
                  <w:tcBorders>
                    <w:top w:val="single" w:color="auto" w:sz="12" w:space="0"/>
                    <w:left w:val="single" w:color="auto" w:sz="4" w:space="0"/>
                    <w:bottom w:val="single" w:color="auto" w:sz="4" w:space="0"/>
                    <w:right w:val="single" w:color="auto" w:sz="4" w:space="0"/>
                  </w:tcBorders>
                  <w:noWrap w:val="0"/>
                  <w:vAlign w:val="center"/>
                </w:tcPr>
                <w:p w14:paraId="656D8139">
                  <w:pPr>
                    <w:jc w:val="center"/>
                    <w:rPr>
                      <w:b/>
                      <w:bCs/>
                      <w:color w:val="auto"/>
                      <w:szCs w:val="21"/>
                    </w:rPr>
                  </w:pPr>
                  <w:r>
                    <w:rPr>
                      <w:rFonts w:hAnsi="宋体"/>
                      <w:b/>
                      <w:bCs/>
                      <w:color w:val="auto"/>
                      <w:szCs w:val="21"/>
                    </w:rPr>
                    <w:t>属性</w:t>
                  </w:r>
                </w:p>
              </w:tc>
              <w:tc>
                <w:tcPr>
                  <w:tcW w:w="805" w:type="dxa"/>
                  <w:tcBorders>
                    <w:top w:val="single" w:color="auto" w:sz="12" w:space="0"/>
                    <w:left w:val="single" w:color="auto" w:sz="4" w:space="0"/>
                    <w:bottom w:val="single" w:color="auto" w:sz="4" w:space="0"/>
                    <w:right w:val="single" w:color="auto" w:sz="4" w:space="0"/>
                  </w:tcBorders>
                  <w:noWrap w:val="0"/>
                  <w:vAlign w:val="center"/>
                </w:tcPr>
                <w:p w14:paraId="04DE0F2F">
                  <w:pPr>
                    <w:spacing w:line="320" w:lineRule="exact"/>
                    <w:jc w:val="center"/>
                    <w:rPr>
                      <w:b/>
                      <w:bCs/>
                      <w:color w:val="auto"/>
                      <w:szCs w:val="21"/>
                    </w:rPr>
                  </w:pPr>
                  <w:r>
                    <w:rPr>
                      <w:b/>
                      <w:bCs/>
                      <w:color w:val="auto"/>
                      <w:szCs w:val="21"/>
                    </w:rPr>
                    <w:t>废物</w:t>
                  </w:r>
                </w:p>
                <w:p w14:paraId="3A3397BF">
                  <w:pPr>
                    <w:spacing w:line="320" w:lineRule="exact"/>
                    <w:jc w:val="center"/>
                    <w:rPr>
                      <w:b/>
                      <w:bCs/>
                      <w:color w:val="auto"/>
                      <w:szCs w:val="21"/>
                    </w:rPr>
                  </w:pPr>
                  <w:r>
                    <w:rPr>
                      <w:b/>
                      <w:bCs/>
                      <w:color w:val="auto"/>
                      <w:szCs w:val="21"/>
                    </w:rPr>
                    <w:t>类别</w:t>
                  </w:r>
                </w:p>
              </w:tc>
              <w:tc>
                <w:tcPr>
                  <w:tcW w:w="1418" w:type="dxa"/>
                  <w:tcBorders>
                    <w:top w:val="single" w:color="auto" w:sz="12" w:space="0"/>
                    <w:left w:val="single" w:color="auto" w:sz="4" w:space="0"/>
                    <w:bottom w:val="single" w:color="auto" w:sz="4" w:space="0"/>
                    <w:right w:val="single" w:color="auto" w:sz="4" w:space="0"/>
                  </w:tcBorders>
                  <w:noWrap w:val="0"/>
                  <w:vAlign w:val="center"/>
                </w:tcPr>
                <w:p w14:paraId="6485F6E2">
                  <w:pPr>
                    <w:jc w:val="center"/>
                    <w:rPr>
                      <w:rFonts w:hAnsi="宋体"/>
                      <w:b/>
                      <w:bCs/>
                      <w:color w:val="auto"/>
                      <w:szCs w:val="21"/>
                    </w:rPr>
                  </w:pPr>
                  <w:r>
                    <w:rPr>
                      <w:rFonts w:hAnsi="宋体"/>
                      <w:b/>
                      <w:bCs/>
                      <w:color w:val="auto"/>
                      <w:szCs w:val="21"/>
                    </w:rPr>
                    <w:t>废物代码</w:t>
                  </w:r>
                </w:p>
              </w:tc>
              <w:tc>
                <w:tcPr>
                  <w:tcW w:w="1023" w:type="dxa"/>
                  <w:tcBorders>
                    <w:top w:val="single" w:color="auto" w:sz="12" w:space="0"/>
                    <w:left w:val="single" w:color="auto" w:sz="4" w:space="0"/>
                    <w:bottom w:val="single" w:color="auto" w:sz="4" w:space="0"/>
                    <w:right w:val="single" w:color="auto" w:sz="4" w:space="0"/>
                  </w:tcBorders>
                  <w:noWrap w:val="0"/>
                  <w:vAlign w:val="center"/>
                </w:tcPr>
                <w:p w14:paraId="531355A2">
                  <w:pPr>
                    <w:jc w:val="center"/>
                    <w:rPr>
                      <w:b/>
                      <w:bCs/>
                      <w:color w:val="auto"/>
                      <w:szCs w:val="21"/>
                    </w:rPr>
                  </w:pPr>
                  <w:r>
                    <w:rPr>
                      <w:rFonts w:hAnsi="宋体"/>
                      <w:b/>
                      <w:bCs/>
                      <w:color w:val="auto"/>
                      <w:szCs w:val="21"/>
                    </w:rPr>
                    <w:t>产生量（</w:t>
                  </w:r>
                  <w:r>
                    <w:rPr>
                      <w:b/>
                      <w:bCs/>
                      <w:color w:val="auto"/>
                      <w:szCs w:val="21"/>
                    </w:rPr>
                    <w:t>t/a</w:t>
                  </w:r>
                  <w:r>
                    <w:rPr>
                      <w:rFonts w:hAnsi="宋体"/>
                      <w:b/>
                      <w:bCs/>
                      <w:color w:val="auto"/>
                      <w:szCs w:val="21"/>
                    </w:rPr>
                    <w:t>）</w:t>
                  </w:r>
                </w:p>
              </w:tc>
              <w:tc>
                <w:tcPr>
                  <w:tcW w:w="1295" w:type="dxa"/>
                  <w:tcBorders>
                    <w:top w:val="single" w:color="auto" w:sz="12" w:space="0"/>
                    <w:left w:val="single" w:color="auto" w:sz="4" w:space="0"/>
                    <w:bottom w:val="single" w:color="auto" w:sz="4" w:space="0"/>
                    <w:right w:val="nil"/>
                  </w:tcBorders>
                  <w:noWrap w:val="0"/>
                  <w:vAlign w:val="center"/>
                </w:tcPr>
                <w:p w14:paraId="0B1A40FF">
                  <w:pPr>
                    <w:jc w:val="center"/>
                    <w:rPr>
                      <w:b/>
                      <w:bCs/>
                      <w:color w:val="auto"/>
                      <w:szCs w:val="21"/>
                    </w:rPr>
                  </w:pPr>
                  <w:r>
                    <w:rPr>
                      <w:rFonts w:hAnsi="宋体"/>
                      <w:b/>
                      <w:bCs/>
                      <w:color w:val="auto"/>
                      <w:szCs w:val="21"/>
                    </w:rPr>
                    <w:t>利用处置方式</w:t>
                  </w:r>
                </w:p>
              </w:tc>
              <w:tc>
                <w:tcPr>
                  <w:tcW w:w="858" w:type="dxa"/>
                  <w:tcBorders>
                    <w:top w:val="single" w:color="auto" w:sz="12" w:space="0"/>
                    <w:left w:val="single" w:color="auto" w:sz="4" w:space="0"/>
                    <w:bottom w:val="single" w:color="auto" w:sz="4" w:space="0"/>
                    <w:right w:val="nil"/>
                  </w:tcBorders>
                  <w:noWrap w:val="0"/>
                  <w:vAlign w:val="center"/>
                </w:tcPr>
                <w:p w14:paraId="6823863A">
                  <w:pPr>
                    <w:jc w:val="center"/>
                    <w:rPr>
                      <w:b/>
                      <w:bCs/>
                      <w:color w:val="auto"/>
                      <w:szCs w:val="21"/>
                    </w:rPr>
                  </w:pPr>
                  <w:r>
                    <w:rPr>
                      <w:rFonts w:hAnsi="宋体"/>
                      <w:b/>
                      <w:bCs/>
                      <w:color w:val="auto"/>
                      <w:szCs w:val="21"/>
                    </w:rPr>
                    <w:t>利用处置单位</w:t>
                  </w:r>
                </w:p>
              </w:tc>
            </w:tr>
            <w:tr w14:paraId="4C39BE8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45" w:type="dxa"/>
                  <w:tcBorders>
                    <w:top w:val="single" w:color="auto" w:sz="4" w:space="0"/>
                    <w:left w:val="nil"/>
                    <w:bottom w:val="single" w:color="auto" w:sz="4" w:space="0"/>
                    <w:right w:val="single" w:color="auto" w:sz="4" w:space="0"/>
                  </w:tcBorders>
                  <w:noWrap w:val="0"/>
                  <w:vAlign w:val="center"/>
                </w:tcPr>
                <w:p w14:paraId="202D123C">
                  <w:pPr>
                    <w:spacing w:line="320" w:lineRule="exact"/>
                    <w:jc w:val="center"/>
                    <w:rPr>
                      <w:rFonts w:hint="eastAsia"/>
                      <w:color w:val="auto"/>
                      <w:szCs w:val="21"/>
                    </w:rPr>
                  </w:pPr>
                  <w:r>
                    <w:rPr>
                      <w:rFonts w:hint="eastAsia"/>
                      <w:color w:val="auto"/>
                      <w:szCs w:val="21"/>
                    </w:rPr>
                    <w:t>1</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76E96938">
                  <w:pPr>
                    <w:widowControl/>
                    <w:spacing w:line="320" w:lineRule="exact"/>
                    <w:jc w:val="center"/>
                    <w:rPr>
                      <w:rFonts w:hint="default" w:eastAsia="宋体"/>
                      <w:color w:val="auto"/>
                      <w:szCs w:val="21"/>
                      <w:lang w:val="en-US" w:eastAsia="zh-CN"/>
                    </w:rPr>
                  </w:pPr>
                  <w:r>
                    <w:rPr>
                      <w:rFonts w:hint="eastAsia"/>
                      <w:color w:val="auto"/>
                      <w:szCs w:val="21"/>
                      <w:lang w:val="en-US" w:eastAsia="zh-CN"/>
                    </w:rPr>
                    <w:t>废包装材料</w:t>
                  </w:r>
                </w:p>
              </w:tc>
              <w:tc>
                <w:tcPr>
                  <w:tcW w:w="1133" w:type="dxa"/>
                  <w:tcBorders>
                    <w:left w:val="single" w:color="auto" w:sz="4" w:space="0"/>
                    <w:right w:val="single" w:color="auto" w:sz="4" w:space="0"/>
                  </w:tcBorders>
                  <w:noWrap w:val="0"/>
                  <w:vAlign w:val="center"/>
                </w:tcPr>
                <w:p w14:paraId="234A09F7">
                  <w:pPr>
                    <w:spacing w:line="320" w:lineRule="exact"/>
                    <w:jc w:val="center"/>
                    <w:rPr>
                      <w:rFonts w:hint="eastAsia" w:hAnsi="宋体"/>
                      <w:color w:val="auto"/>
                      <w:szCs w:val="21"/>
                    </w:rPr>
                  </w:pPr>
                  <w:r>
                    <w:rPr>
                      <w:rFonts w:hint="eastAsia" w:hAnsi="宋体"/>
                      <w:color w:val="auto"/>
                      <w:szCs w:val="21"/>
                    </w:rPr>
                    <w:t>一般固废</w:t>
                  </w:r>
                </w:p>
              </w:tc>
              <w:tc>
                <w:tcPr>
                  <w:tcW w:w="805" w:type="dxa"/>
                  <w:tcBorders>
                    <w:top w:val="single" w:color="auto" w:sz="4" w:space="0"/>
                    <w:left w:val="single" w:color="auto" w:sz="4" w:space="0"/>
                    <w:bottom w:val="single" w:color="auto" w:sz="4" w:space="0"/>
                    <w:right w:val="single" w:color="auto" w:sz="4" w:space="0"/>
                  </w:tcBorders>
                  <w:noWrap w:val="0"/>
                  <w:vAlign w:val="center"/>
                </w:tcPr>
                <w:p w14:paraId="2B763632">
                  <w:pPr>
                    <w:jc w:val="center"/>
                    <w:rPr>
                      <w:rFonts w:hint="default" w:ascii="Times New Roman" w:hAnsi="Times New Roman" w:eastAsia="宋体"/>
                      <w:color w:val="auto"/>
                      <w:kern w:val="2"/>
                      <w:sz w:val="21"/>
                      <w:szCs w:val="21"/>
                      <w:lang w:val="en-US" w:eastAsia="zh-CN" w:bidi="ar"/>
                    </w:rPr>
                  </w:pPr>
                  <w:r>
                    <w:rPr>
                      <w:rFonts w:hint="eastAsia"/>
                      <w:color w:val="000000"/>
                      <w:szCs w:val="21"/>
                    </w:rPr>
                    <w:t>SW59</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85660A3">
                  <w:pPr>
                    <w:pStyle w:val="20"/>
                    <w:adjustRightInd w:val="0"/>
                    <w:snapToGrid w:val="0"/>
                    <w:spacing w:before="0" w:beforeAutospacing="0" w:after="0" w:afterAutospacing="0"/>
                    <w:jc w:val="center"/>
                    <w:rPr>
                      <w:rFonts w:ascii="Times New Roman" w:hAnsi="Times New Roman"/>
                      <w:color w:val="auto"/>
                      <w:sz w:val="21"/>
                      <w:szCs w:val="21"/>
                    </w:rPr>
                  </w:pPr>
                  <w:r>
                    <w:rPr>
                      <w:rFonts w:ascii="Times New Roman" w:hAnsi="Times New Roman"/>
                      <w:color w:val="auto"/>
                      <w:sz w:val="21"/>
                      <w:szCs w:val="21"/>
                    </w:rPr>
                    <w:t>900-</w:t>
                  </w:r>
                  <w:r>
                    <w:rPr>
                      <w:rFonts w:hint="eastAsia" w:ascii="Times New Roman" w:hAnsi="Times New Roman"/>
                      <w:color w:val="auto"/>
                      <w:sz w:val="21"/>
                      <w:szCs w:val="21"/>
                    </w:rPr>
                    <w:t>0</w:t>
                  </w:r>
                  <w:r>
                    <w:rPr>
                      <w:rFonts w:hint="eastAsia" w:ascii="Times New Roman" w:hAnsi="Times New Roman"/>
                      <w:color w:val="auto"/>
                      <w:sz w:val="21"/>
                      <w:szCs w:val="21"/>
                      <w:lang w:val="en-US" w:eastAsia="zh-CN"/>
                    </w:rPr>
                    <w:t>99</w:t>
                  </w:r>
                  <w:r>
                    <w:rPr>
                      <w:rFonts w:ascii="Times New Roman" w:hAnsi="Times New Roman"/>
                      <w:color w:val="auto"/>
                      <w:sz w:val="21"/>
                      <w:szCs w:val="21"/>
                    </w:rPr>
                    <w:t>-</w:t>
                  </w:r>
                  <w:r>
                    <w:rPr>
                      <w:rFonts w:hint="eastAsia" w:ascii="Times New Roman" w:hAnsi="Times New Roman"/>
                      <w:color w:val="auto"/>
                      <w:sz w:val="21"/>
                      <w:szCs w:val="21"/>
                    </w:rPr>
                    <w:t>S</w:t>
                  </w:r>
                  <w:r>
                    <w:rPr>
                      <w:rFonts w:hint="eastAsia" w:ascii="Times New Roman" w:hAnsi="Times New Roman"/>
                      <w:color w:val="auto"/>
                      <w:sz w:val="21"/>
                      <w:szCs w:val="21"/>
                      <w:lang w:val="en-US" w:eastAsia="zh-CN"/>
                    </w:rPr>
                    <w:t>59</w:t>
                  </w:r>
                </w:p>
              </w:tc>
              <w:tc>
                <w:tcPr>
                  <w:tcW w:w="1023" w:type="dxa"/>
                  <w:tcBorders>
                    <w:top w:val="single" w:color="auto" w:sz="4" w:space="0"/>
                    <w:left w:val="single" w:color="auto" w:sz="4" w:space="0"/>
                    <w:bottom w:val="single" w:color="auto" w:sz="4" w:space="0"/>
                    <w:right w:val="single" w:color="auto" w:sz="4" w:space="0"/>
                  </w:tcBorders>
                  <w:noWrap w:val="0"/>
                  <w:vAlign w:val="center"/>
                </w:tcPr>
                <w:p w14:paraId="0E89362C">
                  <w:pPr>
                    <w:widowControl/>
                    <w:spacing w:line="320" w:lineRule="exact"/>
                    <w:jc w:val="center"/>
                    <w:rPr>
                      <w:rFonts w:hint="default" w:eastAsia="宋体"/>
                      <w:color w:val="auto"/>
                      <w:szCs w:val="21"/>
                      <w:lang w:val="en-US" w:eastAsia="zh-CN"/>
                    </w:rPr>
                  </w:pPr>
                  <w:r>
                    <w:rPr>
                      <w:rFonts w:hint="eastAsia"/>
                      <w:color w:val="auto"/>
                      <w:szCs w:val="21"/>
                      <w:lang w:val="en-US" w:eastAsia="zh-CN"/>
                    </w:rPr>
                    <w:t>1500</w:t>
                  </w:r>
                </w:p>
              </w:tc>
              <w:tc>
                <w:tcPr>
                  <w:tcW w:w="1295" w:type="dxa"/>
                  <w:tcBorders>
                    <w:left w:val="single" w:color="auto" w:sz="4" w:space="0"/>
                    <w:right w:val="nil"/>
                  </w:tcBorders>
                  <w:noWrap w:val="0"/>
                  <w:vAlign w:val="center"/>
                </w:tcPr>
                <w:p w14:paraId="7BF677DC">
                  <w:pPr>
                    <w:spacing w:line="320" w:lineRule="exact"/>
                    <w:jc w:val="center"/>
                    <w:rPr>
                      <w:rFonts w:hint="default" w:hAnsi="宋体" w:eastAsia="宋体"/>
                      <w:color w:val="auto"/>
                      <w:szCs w:val="21"/>
                      <w:lang w:val="en-US" w:eastAsia="zh-CN"/>
                    </w:rPr>
                  </w:pPr>
                  <w:r>
                    <w:rPr>
                      <w:rFonts w:hint="eastAsia"/>
                      <w:color w:val="auto"/>
                      <w:szCs w:val="21"/>
                      <w:lang w:val="en-US" w:eastAsia="zh-CN"/>
                    </w:rPr>
                    <w:t>收集外售</w:t>
                  </w:r>
                </w:p>
              </w:tc>
              <w:tc>
                <w:tcPr>
                  <w:tcW w:w="858" w:type="dxa"/>
                  <w:tcBorders>
                    <w:left w:val="single" w:color="auto" w:sz="4" w:space="0"/>
                    <w:right w:val="nil"/>
                  </w:tcBorders>
                  <w:noWrap w:val="0"/>
                  <w:vAlign w:val="center"/>
                </w:tcPr>
                <w:p w14:paraId="7F6FD1CA">
                  <w:pPr>
                    <w:spacing w:line="320" w:lineRule="exact"/>
                    <w:jc w:val="center"/>
                    <w:rPr>
                      <w:rFonts w:hint="eastAsia" w:hAnsi="宋体"/>
                      <w:color w:val="auto"/>
                      <w:szCs w:val="21"/>
                    </w:rPr>
                  </w:pPr>
                  <w:r>
                    <w:rPr>
                      <w:rFonts w:hint="eastAsia" w:hAnsi="宋体"/>
                      <w:color w:val="auto"/>
                      <w:szCs w:val="21"/>
                    </w:rPr>
                    <w:t>/</w:t>
                  </w:r>
                </w:p>
              </w:tc>
            </w:tr>
            <w:tr w14:paraId="49B2A3A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645" w:type="dxa"/>
                  <w:tcBorders>
                    <w:top w:val="single" w:color="auto" w:sz="4" w:space="0"/>
                    <w:left w:val="nil"/>
                    <w:bottom w:val="single" w:color="auto" w:sz="4" w:space="0"/>
                    <w:right w:val="single" w:color="auto" w:sz="4" w:space="0"/>
                  </w:tcBorders>
                  <w:noWrap w:val="0"/>
                  <w:vAlign w:val="center"/>
                </w:tcPr>
                <w:p w14:paraId="69B760D3">
                  <w:pPr>
                    <w:spacing w:line="320" w:lineRule="exact"/>
                    <w:jc w:val="center"/>
                    <w:rPr>
                      <w:rFonts w:hint="eastAsia" w:eastAsia="宋体"/>
                      <w:color w:val="auto"/>
                      <w:szCs w:val="21"/>
                      <w:lang w:eastAsia="zh-CN"/>
                    </w:rPr>
                  </w:pPr>
                  <w:r>
                    <w:rPr>
                      <w:rFonts w:hint="eastAsia"/>
                      <w:color w:val="auto"/>
                      <w:szCs w:val="21"/>
                      <w:lang w:val="en-US" w:eastAsia="zh-CN"/>
                    </w:rPr>
                    <w:t>2</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06385387">
                  <w:pPr>
                    <w:widowControl/>
                    <w:spacing w:line="320" w:lineRule="exact"/>
                    <w:jc w:val="center"/>
                    <w:rPr>
                      <w:rFonts w:hint="default" w:eastAsia="宋体"/>
                      <w:color w:val="auto"/>
                      <w:szCs w:val="21"/>
                      <w:lang w:val="en-US" w:eastAsia="zh-CN"/>
                    </w:rPr>
                  </w:pPr>
                  <w:r>
                    <w:rPr>
                      <w:rFonts w:hint="eastAsia"/>
                      <w:color w:val="auto"/>
                      <w:szCs w:val="21"/>
                      <w:lang w:val="en-US" w:eastAsia="zh-CN"/>
                    </w:rPr>
                    <w:t>废布袋</w:t>
                  </w:r>
                </w:p>
              </w:tc>
              <w:tc>
                <w:tcPr>
                  <w:tcW w:w="1133" w:type="dxa"/>
                  <w:tcBorders>
                    <w:left w:val="single" w:color="auto" w:sz="4" w:space="0"/>
                    <w:right w:val="single" w:color="auto" w:sz="4" w:space="0"/>
                  </w:tcBorders>
                  <w:noWrap w:val="0"/>
                  <w:vAlign w:val="center"/>
                </w:tcPr>
                <w:p w14:paraId="081C8629">
                  <w:pPr>
                    <w:spacing w:line="320" w:lineRule="exact"/>
                    <w:jc w:val="center"/>
                    <w:rPr>
                      <w:rFonts w:hint="eastAsia" w:hAnsi="宋体"/>
                      <w:color w:val="auto"/>
                      <w:szCs w:val="21"/>
                    </w:rPr>
                  </w:pPr>
                  <w:r>
                    <w:rPr>
                      <w:rFonts w:hint="eastAsia" w:hAnsi="宋体"/>
                      <w:color w:val="auto"/>
                      <w:szCs w:val="21"/>
                      <w:lang w:val="en-US" w:eastAsia="zh-CN"/>
                    </w:rPr>
                    <w:t>一般</w:t>
                  </w:r>
                  <w:r>
                    <w:rPr>
                      <w:rFonts w:hint="eastAsia" w:hAnsi="宋体"/>
                      <w:color w:val="auto"/>
                      <w:szCs w:val="21"/>
                    </w:rPr>
                    <w:t>固废</w:t>
                  </w:r>
                </w:p>
              </w:tc>
              <w:tc>
                <w:tcPr>
                  <w:tcW w:w="805" w:type="dxa"/>
                  <w:tcBorders>
                    <w:top w:val="single" w:color="auto" w:sz="4" w:space="0"/>
                    <w:left w:val="single" w:color="auto" w:sz="4" w:space="0"/>
                    <w:bottom w:val="single" w:color="auto" w:sz="4" w:space="0"/>
                    <w:right w:val="single" w:color="auto" w:sz="4" w:space="0"/>
                  </w:tcBorders>
                  <w:noWrap w:val="0"/>
                  <w:vAlign w:val="center"/>
                </w:tcPr>
                <w:p w14:paraId="13AC64AF">
                  <w:pPr>
                    <w:pStyle w:val="20"/>
                    <w:adjustRightInd w:val="0"/>
                    <w:snapToGrid w:val="0"/>
                    <w:spacing w:before="0" w:beforeAutospacing="0" w:after="0" w:afterAutospacing="0"/>
                    <w:jc w:val="center"/>
                    <w:rPr>
                      <w:rFonts w:hint="default" w:ascii="Times New Roman" w:hAnsi="Times New Roman" w:eastAsia="宋体"/>
                      <w:color w:val="auto"/>
                      <w:kern w:val="2"/>
                      <w:sz w:val="21"/>
                      <w:szCs w:val="21"/>
                      <w:lang w:val="en-US" w:eastAsia="zh-CN" w:bidi="ar"/>
                    </w:rPr>
                  </w:pPr>
                  <w:r>
                    <w:rPr>
                      <w:rFonts w:hint="default" w:ascii="Times New Roman" w:hAnsi="Times New Roman" w:cs="Times New Roman"/>
                      <w:color w:val="000000"/>
                      <w:sz w:val="21"/>
                      <w:szCs w:val="21"/>
                    </w:rPr>
                    <w:t>SW59</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4C4F978">
                  <w:pPr>
                    <w:pStyle w:val="20"/>
                    <w:adjustRightInd w:val="0"/>
                    <w:snapToGrid w:val="0"/>
                    <w:spacing w:before="0" w:beforeAutospacing="0" w:after="0" w:afterAutospacing="0"/>
                    <w:jc w:val="center"/>
                    <w:rPr>
                      <w:rFonts w:ascii="Times New Roman" w:hAnsi="Times New Roman"/>
                      <w:color w:val="auto"/>
                      <w:sz w:val="21"/>
                      <w:szCs w:val="21"/>
                    </w:rPr>
                  </w:pPr>
                  <w:r>
                    <w:rPr>
                      <w:rFonts w:ascii="Times New Roman" w:hAnsi="Times New Roman"/>
                      <w:color w:val="auto"/>
                      <w:sz w:val="21"/>
                      <w:szCs w:val="21"/>
                    </w:rPr>
                    <w:t>900-</w:t>
                  </w:r>
                  <w:r>
                    <w:rPr>
                      <w:rFonts w:hint="eastAsia" w:ascii="Times New Roman" w:hAnsi="Times New Roman"/>
                      <w:color w:val="auto"/>
                      <w:sz w:val="21"/>
                      <w:szCs w:val="21"/>
                    </w:rPr>
                    <w:t>0</w:t>
                  </w:r>
                  <w:r>
                    <w:rPr>
                      <w:rFonts w:hint="eastAsia" w:ascii="Times New Roman" w:hAnsi="Times New Roman"/>
                      <w:color w:val="auto"/>
                      <w:sz w:val="21"/>
                      <w:szCs w:val="21"/>
                      <w:lang w:val="en-US" w:eastAsia="zh-CN"/>
                    </w:rPr>
                    <w:t>99</w:t>
                  </w:r>
                  <w:r>
                    <w:rPr>
                      <w:rFonts w:ascii="Times New Roman" w:hAnsi="Times New Roman"/>
                      <w:color w:val="auto"/>
                      <w:sz w:val="21"/>
                      <w:szCs w:val="21"/>
                    </w:rPr>
                    <w:t>-</w:t>
                  </w:r>
                  <w:r>
                    <w:rPr>
                      <w:rFonts w:hint="eastAsia" w:ascii="Times New Roman" w:hAnsi="Times New Roman"/>
                      <w:color w:val="auto"/>
                      <w:sz w:val="21"/>
                      <w:szCs w:val="21"/>
                    </w:rPr>
                    <w:t>S</w:t>
                  </w:r>
                  <w:r>
                    <w:rPr>
                      <w:rFonts w:hint="eastAsia" w:ascii="Times New Roman" w:hAnsi="Times New Roman"/>
                      <w:color w:val="auto"/>
                      <w:sz w:val="21"/>
                      <w:szCs w:val="21"/>
                      <w:lang w:val="en-US" w:eastAsia="zh-CN"/>
                    </w:rPr>
                    <w:t>59</w:t>
                  </w:r>
                </w:p>
              </w:tc>
              <w:tc>
                <w:tcPr>
                  <w:tcW w:w="1023" w:type="dxa"/>
                  <w:tcBorders>
                    <w:top w:val="single" w:color="auto" w:sz="4" w:space="0"/>
                    <w:left w:val="single" w:color="auto" w:sz="4" w:space="0"/>
                    <w:bottom w:val="single" w:color="auto" w:sz="4" w:space="0"/>
                    <w:right w:val="single" w:color="auto" w:sz="4" w:space="0"/>
                  </w:tcBorders>
                  <w:noWrap w:val="0"/>
                  <w:vAlign w:val="center"/>
                </w:tcPr>
                <w:p w14:paraId="7C7309BF">
                  <w:pPr>
                    <w:widowControl/>
                    <w:spacing w:line="320" w:lineRule="exact"/>
                    <w:jc w:val="center"/>
                    <w:rPr>
                      <w:rFonts w:hint="default" w:eastAsia="宋体"/>
                      <w:color w:val="auto"/>
                      <w:szCs w:val="21"/>
                      <w:lang w:val="en-US" w:eastAsia="zh-CN"/>
                    </w:rPr>
                  </w:pPr>
                  <w:r>
                    <w:rPr>
                      <w:rFonts w:hint="eastAsia"/>
                      <w:color w:val="auto"/>
                      <w:szCs w:val="21"/>
                      <w:lang w:val="en-US" w:eastAsia="zh-CN"/>
                    </w:rPr>
                    <w:t>0.25</w:t>
                  </w:r>
                </w:p>
              </w:tc>
              <w:tc>
                <w:tcPr>
                  <w:tcW w:w="1295" w:type="dxa"/>
                  <w:tcBorders>
                    <w:left w:val="single" w:color="auto" w:sz="4" w:space="0"/>
                    <w:right w:val="nil"/>
                  </w:tcBorders>
                  <w:noWrap w:val="0"/>
                  <w:vAlign w:val="center"/>
                </w:tcPr>
                <w:p w14:paraId="0D3C07D4">
                  <w:pPr>
                    <w:spacing w:line="320" w:lineRule="exact"/>
                    <w:jc w:val="center"/>
                    <w:rPr>
                      <w:rFonts w:hint="default" w:hAnsi="宋体" w:eastAsia="宋体"/>
                      <w:color w:val="auto"/>
                      <w:szCs w:val="21"/>
                      <w:lang w:val="en-US" w:eastAsia="zh-CN"/>
                    </w:rPr>
                  </w:pPr>
                  <w:r>
                    <w:rPr>
                      <w:rFonts w:hint="eastAsia" w:hAnsi="宋体"/>
                      <w:color w:val="auto"/>
                      <w:szCs w:val="21"/>
                      <w:lang w:val="en-US" w:eastAsia="zh-CN"/>
                    </w:rPr>
                    <w:t>收集外售</w:t>
                  </w:r>
                </w:p>
              </w:tc>
              <w:tc>
                <w:tcPr>
                  <w:tcW w:w="858" w:type="dxa"/>
                  <w:tcBorders>
                    <w:left w:val="single" w:color="auto" w:sz="4" w:space="0"/>
                    <w:right w:val="nil"/>
                  </w:tcBorders>
                  <w:noWrap w:val="0"/>
                  <w:vAlign w:val="center"/>
                </w:tcPr>
                <w:p w14:paraId="0722D196">
                  <w:pPr>
                    <w:spacing w:line="320" w:lineRule="exact"/>
                    <w:jc w:val="center"/>
                    <w:rPr>
                      <w:rFonts w:hint="eastAsia" w:hAnsi="宋体"/>
                      <w:color w:val="auto"/>
                      <w:szCs w:val="21"/>
                    </w:rPr>
                  </w:pPr>
                  <w:r>
                    <w:rPr>
                      <w:rFonts w:hint="eastAsia" w:hAnsi="宋体"/>
                      <w:color w:val="auto"/>
                      <w:szCs w:val="21"/>
                    </w:rPr>
                    <w:t>/</w:t>
                  </w:r>
                </w:p>
              </w:tc>
            </w:tr>
            <w:tr w14:paraId="67FB78B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5" w:type="dxa"/>
                  <w:tcBorders>
                    <w:top w:val="single" w:color="auto" w:sz="4" w:space="0"/>
                    <w:left w:val="nil"/>
                    <w:bottom w:val="single" w:color="auto" w:sz="4" w:space="0"/>
                    <w:right w:val="single" w:color="auto" w:sz="4" w:space="0"/>
                  </w:tcBorders>
                  <w:noWrap w:val="0"/>
                  <w:vAlign w:val="center"/>
                </w:tcPr>
                <w:p w14:paraId="43A8565F">
                  <w:pPr>
                    <w:spacing w:line="320" w:lineRule="exact"/>
                    <w:jc w:val="center"/>
                    <w:rPr>
                      <w:rFonts w:hint="eastAsia" w:eastAsia="宋体"/>
                      <w:color w:val="auto"/>
                      <w:szCs w:val="21"/>
                      <w:lang w:eastAsia="zh-CN"/>
                    </w:rPr>
                  </w:pPr>
                  <w:r>
                    <w:rPr>
                      <w:rFonts w:hint="eastAsia"/>
                      <w:color w:val="auto"/>
                      <w:szCs w:val="21"/>
                      <w:lang w:val="en-US" w:eastAsia="zh-CN"/>
                    </w:rPr>
                    <w:t>3</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46E29F52">
                  <w:pPr>
                    <w:widowControl/>
                    <w:spacing w:line="320" w:lineRule="exact"/>
                    <w:jc w:val="center"/>
                    <w:rPr>
                      <w:rFonts w:hint="eastAsia" w:hAnsi="宋体"/>
                      <w:color w:val="auto"/>
                      <w:szCs w:val="21"/>
                    </w:rPr>
                  </w:pPr>
                  <w:r>
                    <w:rPr>
                      <w:rFonts w:hint="eastAsia"/>
                      <w:color w:val="auto"/>
                      <w:szCs w:val="21"/>
                    </w:rPr>
                    <w:t>生活垃圾</w:t>
                  </w:r>
                </w:p>
              </w:tc>
              <w:tc>
                <w:tcPr>
                  <w:tcW w:w="1133" w:type="dxa"/>
                  <w:tcBorders>
                    <w:left w:val="single" w:color="auto" w:sz="4" w:space="0"/>
                    <w:right w:val="single" w:color="auto" w:sz="4" w:space="0"/>
                  </w:tcBorders>
                  <w:noWrap w:val="0"/>
                  <w:vAlign w:val="center"/>
                </w:tcPr>
                <w:p w14:paraId="2A23DD02">
                  <w:pPr>
                    <w:spacing w:line="320" w:lineRule="exact"/>
                    <w:jc w:val="center"/>
                    <w:rPr>
                      <w:rFonts w:hint="eastAsia" w:hAnsi="宋体"/>
                      <w:color w:val="auto"/>
                      <w:szCs w:val="21"/>
                    </w:rPr>
                  </w:pPr>
                  <w:r>
                    <w:rPr>
                      <w:rFonts w:hint="eastAsia" w:hAnsi="宋体"/>
                      <w:color w:val="auto"/>
                      <w:szCs w:val="21"/>
                    </w:rPr>
                    <w:t>生活垃圾</w:t>
                  </w:r>
                </w:p>
              </w:tc>
              <w:tc>
                <w:tcPr>
                  <w:tcW w:w="805" w:type="dxa"/>
                  <w:tcBorders>
                    <w:top w:val="single" w:color="auto" w:sz="4" w:space="0"/>
                    <w:left w:val="single" w:color="auto" w:sz="4" w:space="0"/>
                    <w:bottom w:val="single" w:color="auto" w:sz="4" w:space="0"/>
                    <w:right w:val="single" w:color="auto" w:sz="4" w:space="0"/>
                  </w:tcBorders>
                  <w:noWrap w:val="0"/>
                  <w:vAlign w:val="center"/>
                </w:tcPr>
                <w:p w14:paraId="3B712B61">
                  <w:pPr>
                    <w:pStyle w:val="20"/>
                    <w:adjustRightInd w:val="0"/>
                    <w:snapToGrid w:val="0"/>
                    <w:spacing w:before="0" w:beforeAutospacing="0" w:after="0" w:afterAutospacing="0"/>
                    <w:jc w:val="center"/>
                    <w:rPr>
                      <w:rFonts w:hint="eastAsia"/>
                      <w:color w:val="auto"/>
                      <w:szCs w:val="21"/>
                    </w:rPr>
                  </w:pPr>
                  <w:r>
                    <w:rPr>
                      <w:rFonts w:hint="eastAsia" w:ascii="Times New Roman" w:hAnsi="Times New Roman"/>
                      <w:color w:val="auto"/>
                      <w:sz w:val="21"/>
                      <w:szCs w:val="21"/>
                    </w:rPr>
                    <w:t>SW64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8A1743F">
                  <w:pPr>
                    <w:pStyle w:val="20"/>
                    <w:adjustRightInd w:val="0"/>
                    <w:snapToGrid w:val="0"/>
                    <w:spacing w:before="0" w:beforeAutospacing="0" w:after="0" w:afterAutospacing="0"/>
                    <w:jc w:val="center"/>
                    <w:rPr>
                      <w:rFonts w:hint="eastAsia" w:ascii="Times New Roman" w:hAnsi="Times New Roman"/>
                      <w:color w:val="auto"/>
                      <w:kern w:val="2"/>
                      <w:sz w:val="21"/>
                      <w:szCs w:val="21"/>
                      <w:lang w:bidi="ar"/>
                    </w:rPr>
                  </w:pPr>
                  <w:r>
                    <w:rPr>
                      <w:rFonts w:hint="eastAsia" w:ascii="Times New Roman" w:hAnsi="Times New Roman"/>
                      <w:color w:val="auto"/>
                      <w:kern w:val="2"/>
                      <w:sz w:val="21"/>
                      <w:szCs w:val="21"/>
                      <w:lang w:bidi="ar"/>
                    </w:rPr>
                    <w:t>900-099-S64</w:t>
                  </w:r>
                </w:p>
              </w:tc>
              <w:tc>
                <w:tcPr>
                  <w:tcW w:w="1023" w:type="dxa"/>
                  <w:tcBorders>
                    <w:top w:val="single" w:color="auto" w:sz="4" w:space="0"/>
                    <w:left w:val="single" w:color="auto" w:sz="4" w:space="0"/>
                    <w:bottom w:val="single" w:color="auto" w:sz="4" w:space="0"/>
                    <w:right w:val="single" w:color="auto" w:sz="4" w:space="0"/>
                  </w:tcBorders>
                  <w:noWrap w:val="0"/>
                  <w:vAlign w:val="center"/>
                </w:tcPr>
                <w:p w14:paraId="2CAEF2D0">
                  <w:pPr>
                    <w:widowControl/>
                    <w:spacing w:line="320" w:lineRule="exact"/>
                    <w:jc w:val="center"/>
                    <w:rPr>
                      <w:rFonts w:hint="eastAsia"/>
                      <w:color w:val="auto"/>
                      <w:szCs w:val="21"/>
                    </w:rPr>
                  </w:pPr>
                  <w:r>
                    <w:rPr>
                      <w:rFonts w:hint="eastAsia"/>
                      <w:color w:val="auto"/>
                      <w:szCs w:val="21"/>
                    </w:rPr>
                    <w:t>6</w:t>
                  </w:r>
                </w:p>
              </w:tc>
              <w:tc>
                <w:tcPr>
                  <w:tcW w:w="1295" w:type="dxa"/>
                  <w:tcBorders>
                    <w:left w:val="single" w:color="auto" w:sz="4" w:space="0"/>
                    <w:right w:val="nil"/>
                  </w:tcBorders>
                  <w:noWrap w:val="0"/>
                  <w:vAlign w:val="center"/>
                </w:tcPr>
                <w:p w14:paraId="3DBD7DB3">
                  <w:pPr>
                    <w:spacing w:line="320" w:lineRule="exact"/>
                    <w:jc w:val="center"/>
                    <w:rPr>
                      <w:rFonts w:hint="eastAsia" w:hAnsi="宋体"/>
                      <w:color w:val="auto"/>
                      <w:szCs w:val="21"/>
                    </w:rPr>
                  </w:pPr>
                  <w:r>
                    <w:rPr>
                      <w:rFonts w:hAnsi="宋体"/>
                      <w:color w:val="auto"/>
                      <w:szCs w:val="21"/>
                    </w:rPr>
                    <w:t>环卫部门统一清运</w:t>
                  </w:r>
                </w:p>
              </w:tc>
              <w:tc>
                <w:tcPr>
                  <w:tcW w:w="858" w:type="dxa"/>
                  <w:tcBorders>
                    <w:left w:val="single" w:color="auto" w:sz="4" w:space="0"/>
                    <w:right w:val="nil"/>
                  </w:tcBorders>
                  <w:noWrap w:val="0"/>
                  <w:vAlign w:val="center"/>
                </w:tcPr>
                <w:p w14:paraId="739E031A">
                  <w:pPr>
                    <w:spacing w:line="320" w:lineRule="exact"/>
                    <w:jc w:val="center"/>
                    <w:rPr>
                      <w:rFonts w:hint="eastAsia" w:hAnsi="宋体"/>
                      <w:color w:val="auto"/>
                      <w:szCs w:val="21"/>
                    </w:rPr>
                  </w:pPr>
                  <w:r>
                    <w:rPr>
                      <w:rFonts w:hAnsi="宋体"/>
                      <w:color w:val="auto"/>
                      <w:szCs w:val="21"/>
                    </w:rPr>
                    <w:t>环卫部门</w:t>
                  </w:r>
                </w:p>
              </w:tc>
            </w:tr>
            <w:tr w14:paraId="5DC1237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5" w:type="dxa"/>
                  <w:tcBorders>
                    <w:top w:val="single" w:color="auto" w:sz="4" w:space="0"/>
                    <w:left w:val="nil"/>
                    <w:bottom w:val="single" w:color="auto" w:sz="4" w:space="0"/>
                    <w:right w:val="single" w:color="auto" w:sz="4" w:space="0"/>
                  </w:tcBorders>
                  <w:noWrap w:val="0"/>
                  <w:vAlign w:val="center"/>
                </w:tcPr>
                <w:p w14:paraId="0A237FA6">
                  <w:pPr>
                    <w:spacing w:line="320" w:lineRule="exact"/>
                    <w:jc w:val="center"/>
                    <w:rPr>
                      <w:rFonts w:hint="default"/>
                      <w:color w:val="auto"/>
                      <w:szCs w:val="21"/>
                      <w:lang w:val="en-US" w:eastAsia="zh-CN"/>
                    </w:rPr>
                  </w:pPr>
                  <w:r>
                    <w:rPr>
                      <w:rFonts w:hint="eastAsia"/>
                      <w:color w:val="auto"/>
                      <w:szCs w:val="21"/>
                      <w:lang w:val="en-US" w:eastAsia="zh-CN"/>
                    </w:rPr>
                    <w:t>4</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18830713">
                  <w:pPr>
                    <w:widowControl/>
                    <w:spacing w:line="320" w:lineRule="exact"/>
                    <w:jc w:val="center"/>
                    <w:rPr>
                      <w:rFonts w:hint="default" w:eastAsia="宋体"/>
                      <w:color w:val="auto"/>
                      <w:szCs w:val="21"/>
                      <w:lang w:val="en-US" w:eastAsia="zh-CN"/>
                    </w:rPr>
                  </w:pPr>
                  <w:r>
                    <w:rPr>
                      <w:rFonts w:hint="eastAsia"/>
                      <w:color w:val="auto"/>
                      <w:szCs w:val="21"/>
                      <w:lang w:val="en-US" w:eastAsia="zh-CN"/>
                    </w:rPr>
                    <w:t>废润滑油</w:t>
                  </w:r>
                </w:p>
              </w:tc>
              <w:tc>
                <w:tcPr>
                  <w:tcW w:w="1133" w:type="dxa"/>
                  <w:tcBorders>
                    <w:left w:val="single" w:color="auto" w:sz="4" w:space="0"/>
                    <w:right w:val="single" w:color="auto" w:sz="4" w:space="0"/>
                  </w:tcBorders>
                  <w:noWrap w:val="0"/>
                  <w:vAlign w:val="center"/>
                </w:tcPr>
                <w:p w14:paraId="51E1D8C0">
                  <w:pPr>
                    <w:spacing w:line="320" w:lineRule="exact"/>
                    <w:jc w:val="center"/>
                    <w:rPr>
                      <w:rFonts w:hint="eastAsia" w:hAnsi="宋体" w:eastAsia="宋体"/>
                      <w:color w:val="auto"/>
                      <w:szCs w:val="21"/>
                      <w:lang w:val="en-US" w:eastAsia="zh-CN"/>
                    </w:rPr>
                  </w:pPr>
                  <w:r>
                    <w:rPr>
                      <w:rFonts w:hint="eastAsia" w:hAnsi="宋体"/>
                      <w:color w:val="auto"/>
                      <w:szCs w:val="21"/>
                      <w:lang w:val="en-US" w:eastAsia="zh-CN"/>
                    </w:rPr>
                    <w:t>危险废物</w:t>
                  </w:r>
                </w:p>
              </w:tc>
              <w:tc>
                <w:tcPr>
                  <w:tcW w:w="805" w:type="dxa"/>
                  <w:tcBorders>
                    <w:top w:val="single" w:color="auto" w:sz="4" w:space="0"/>
                    <w:left w:val="single" w:color="auto" w:sz="4" w:space="0"/>
                    <w:bottom w:val="single" w:color="auto" w:sz="4" w:space="0"/>
                    <w:right w:val="single" w:color="auto" w:sz="4" w:space="0"/>
                  </w:tcBorders>
                  <w:noWrap w:val="0"/>
                  <w:vAlign w:val="center"/>
                </w:tcPr>
                <w:p w14:paraId="7D4548E4">
                  <w:pPr>
                    <w:pStyle w:val="20"/>
                    <w:adjustRightInd w:val="0"/>
                    <w:snapToGrid w:val="0"/>
                    <w:spacing w:before="0" w:beforeAutospacing="0" w:after="0" w:afterAutospacing="0"/>
                    <w:jc w:val="center"/>
                    <w:rPr>
                      <w:rFonts w:hint="default" w:ascii="Times New Roman" w:hAnsi="Times New Roman" w:eastAsia="宋体"/>
                      <w:color w:val="auto"/>
                      <w:kern w:val="2"/>
                      <w:sz w:val="21"/>
                      <w:szCs w:val="21"/>
                      <w:lang w:val="en-US" w:eastAsia="zh-CN" w:bidi="ar"/>
                    </w:rPr>
                  </w:pPr>
                  <w:r>
                    <w:rPr>
                      <w:rFonts w:hint="eastAsia" w:ascii="Times New Roman" w:hAnsi="Times New Roman"/>
                      <w:color w:val="auto"/>
                      <w:sz w:val="21"/>
                      <w:szCs w:val="21"/>
                      <w:lang w:val="en-US" w:eastAsia="zh-CN"/>
                    </w:rPr>
                    <w:t>HW08</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4976E08">
                  <w:pPr>
                    <w:pStyle w:val="20"/>
                    <w:adjustRightInd w:val="0"/>
                    <w:snapToGrid w:val="0"/>
                    <w:spacing w:before="0" w:beforeAutospacing="0" w:after="0" w:afterAutospacing="0"/>
                    <w:jc w:val="center"/>
                    <w:rPr>
                      <w:rFonts w:hint="eastAsia" w:ascii="Times New Roman" w:hAnsi="Times New Roman"/>
                      <w:color w:val="auto"/>
                      <w:kern w:val="2"/>
                      <w:sz w:val="21"/>
                      <w:szCs w:val="21"/>
                      <w:lang w:val="en-US" w:eastAsia="zh-CN" w:bidi="ar"/>
                    </w:rPr>
                  </w:pPr>
                  <w:r>
                    <w:rPr>
                      <w:rFonts w:hint="eastAsia" w:ascii="Times New Roman" w:hAnsi="Times New Roman"/>
                      <w:color w:val="auto"/>
                      <w:kern w:val="2"/>
                      <w:sz w:val="21"/>
                      <w:szCs w:val="21"/>
                      <w:lang w:val="en-US" w:eastAsia="zh-CN" w:bidi="ar"/>
                    </w:rPr>
                    <w:t>900-217-08</w:t>
                  </w:r>
                </w:p>
              </w:tc>
              <w:tc>
                <w:tcPr>
                  <w:tcW w:w="1023" w:type="dxa"/>
                  <w:tcBorders>
                    <w:top w:val="single" w:color="auto" w:sz="4" w:space="0"/>
                    <w:left w:val="single" w:color="auto" w:sz="4" w:space="0"/>
                    <w:bottom w:val="single" w:color="auto" w:sz="4" w:space="0"/>
                    <w:right w:val="single" w:color="auto" w:sz="4" w:space="0"/>
                  </w:tcBorders>
                  <w:noWrap w:val="0"/>
                  <w:vAlign w:val="center"/>
                </w:tcPr>
                <w:p w14:paraId="27007095">
                  <w:pPr>
                    <w:widowControl/>
                    <w:spacing w:line="320" w:lineRule="exact"/>
                    <w:jc w:val="center"/>
                    <w:rPr>
                      <w:rFonts w:hint="default" w:eastAsia="宋体"/>
                      <w:color w:val="auto"/>
                      <w:szCs w:val="21"/>
                      <w:lang w:val="en-US" w:eastAsia="zh-CN"/>
                    </w:rPr>
                  </w:pPr>
                  <w:r>
                    <w:rPr>
                      <w:rFonts w:hint="eastAsia"/>
                      <w:color w:val="auto"/>
                      <w:szCs w:val="21"/>
                      <w:lang w:val="en-US" w:eastAsia="zh-CN"/>
                    </w:rPr>
                    <w:t>0.18</w:t>
                  </w:r>
                </w:p>
              </w:tc>
              <w:tc>
                <w:tcPr>
                  <w:tcW w:w="1295" w:type="dxa"/>
                  <w:vMerge w:val="restart"/>
                  <w:tcBorders>
                    <w:left w:val="single" w:color="auto" w:sz="4" w:space="0"/>
                    <w:right w:val="nil"/>
                  </w:tcBorders>
                  <w:noWrap w:val="0"/>
                  <w:vAlign w:val="center"/>
                </w:tcPr>
                <w:p w14:paraId="5683D318">
                  <w:pPr>
                    <w:spacing w:line="320" w:lineRule="exact"/>
                    <w:jc w:val="center"/>
                    <w:rPr>
                      <w:rFonts w:hint="default" w:hAnsi="宋体" w:eastAsia="宋体"/>
                      <w:color w:val="auto"/>
                      <w:szCs w:val="21"/>
                      <w:lang w:val="en-US" w:eastAsia="zh-CN"/>
                    </w:rPr>
                  </w:pPr>
                  <w:r>
                    <w:rPr>
                      <w:rFonts w:hint="eastAsia" w:hAnsi="宋体"/>
                      <w:color w:val="auto"/>
                      <w:szCs w:val="21"/>
                      <w:lang w:val="en-US" w:eastAsia="zh-CN"/>
                    </w:rPr>
                    <w:t>委托有资质单位处置</w:t>
                  </w:r>
                </w:p>
              </w:tc>
              <w:tc>
                <w:tcPr>
                  <w:tcW w:w="858" w:type="dxa"/>
                  <w:vMerge w:val="restart"/>
                  <w:tcBorders>
                    <w:left w:val="single" w:color="auto" w:sz="4" w:space="0"/>
                    <w:right w:val="nil"/>
                  </w:tcBorders>
                  <w:noWrap w:val="0"/>
                  <w:vAlign w:val="center"/>
                </w:tcPr>
                <w:p w14:paraId="51983785">
                  <w:pPr>
                    <w:spacing w:line="320" w:lineRule="exact"/>
                    <w:jc w:val="center"/>
                    <w:rPr>
                      <w:rFonts w:hint="default" w:hAnsi="宋体" w:eastAsia="宋体"/>
                      <w:color w:val="auto"/>
                      <w:szCs w:val="21"/>
                      <w:lang w:val="en-US" w:eastAsia="zh-CN"/>
                    </w:rPr>
                  </w:pPr>
                  <w:r>
                    <w:rPr>
                      <w:rFonts w:hint="eastAsia" w:hAnsi="宋体"/>
                      <w:color w:val="auto"/>
                      <w:szCs w:val="21"/>
                      <w:lang w:val="en-US" w:eastAsia="zh-CN"/>
                    </w:rPr>
                    <w:t>有资质单位</w:t>
                  </w:r>
                </w:p>
              </w:tc>
            </w:tr>
            <w:tr w14:paraId="6AA1F8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5" w:type="dxa"/>
                  <w:tcBorders>
                    <w:top w:val="single" w:color="auto" w:sz="4" w:space="0"/>
                    <w:left w:val="nil"/>
                    <w:bottom w:val="single" w:color="auto" w:sz="12" w:space="0"/>
                    <w:right w:val="single" w:color="auto" w:sz="4" w:space="0"/>
                  </w:tcBorders>
                  <w:noWrap w:val="0"/>
                  <w:vAlign w:val="center"/>
                </w:tcPr>
                <w:p w14:paraId="1882B3CF">
                  <w:pPr>
                    <w:spacing w:line="320" w:lineRule="exact"/>
                    <w:jc w:val="center"/>
                    <w:rPr>
                      <w:rFonts w:hint="default"/>
                      <w:color w:val="auto"/>
                      <w:szCs w:val="21"/>
                      <w:lang w:val="en-US" w:eastAsia="zh-CN"/>
                    </w:rPr>
                  </w:pPr>
                  <w:r>
                    <w:rPr>
                      <w:rFonts w:hint="eastAsia"/>
                      <w:color w:val="auto"/>
                      <w:szCs w:val="21"/>
                      <w:lang w:val="en-US" w:eastAsia="zh-CN"/>
                    </w:rPr>
                    <w:t>5</w:t>
                  </w:r>
                </w:p>
              </w:tc>
              <w:tc>
                <w:tcPr>
                  <w:tcW w:w="1132" w:type="dxa"/>
                  <w:tcBorders>
                    <w:top w:val="single" w:color="auto" w:sz="4" w:space="0"/>
                    <w:left w:val="single" w:color="auto" w:sz="4" w:space="0"/>
                    <w:bottom w:val="single" w:color="auto" w:sz="12" w:space="0"/>
                    <w:right w:val="single" w:color="auto" w:sz="4" w:space="0"/>
                  </w:tcBorders>
                  <w:noWrap w:val="0"/>
                  <w:vAlign w:val="center"/>
                </w:tcPr>
                <w:p w14:paraId="2E7CE37F">
                  <w:pPr>
                    <w:widowControl/>
                    <w:spacing w:line="320" w:lineRule="exact"/>
                    <w:jc w:val="center"/>
                    <w:rPr>
                      <w:rFonts w:hint="default" w:eastAsia="宋体"/>
                      <w:color w:val="auto"/>
                      <w:szCs w:val="21"/>
                      <w:lang w:val="en-US" w:eastAsia="zh-CN"/>
                    </w:rPr>
                  </w:pPr>
                  <w:r>
                    <w:rPr>
                      <w:rFonts w:hint="eastAsia"/>
                      <w:color w:val="auto"/>
                      <w:szCs w:val="21"/>
                      <w:lang w:val="en-US" w:eastAsia="zh-CN"/>
                    </w:rPr>
                    <w:t>废润滑油包装桶</w:t>
                  </w:r>
                </w:p>
              </w:tc>
              <w:tc>
                <w:tcPr>
                  <w:tcW w:w="1133" w:type="dxa"/>
                  <w:tcBorders>
                    <w:left w:val="single" w:color="auto" w:sz="4" w:space="0"/>
                    <w:bottom w:val="single" w:color="auto" w:sz="12" w:space="0"/>
                    <w:right w:val="single" w:color="auto" w:sz="4" w:space="0"/>
                  </w:tcBorders>
                  <w:noWrap w:val="0"/>
                  <w:vAlign w:val="center"/>
                </w:tcPr>
                <w:p w14:paraId="46DF32E5">
                  <w:pPr>
                    <w:spacing w:line="320" w:lineRule="exact"/>
                    <w:jc w:val="center"/>
                    <w:rPr>
                      <w:rFonts w:hint="eastAsia" w:hAnsi="宋体" w:eastAsia="宋体"/>
                      <w:color w:val="auto"/>
                      <w:szCs w:val="21"/>
                      <w:lang w:val="en-US" w:eastAsia="zh-CN"/>
                    </w:rPr>
                  </w:pPr>
                  <w:r>
                    <w:rPr>
                      <w:rFonts w:hint="eastAsia" w:hAnsi="宋体"/>
                      <w:color w:val="auto"/>
                      <w:szCs w:val="21"/>
                      <w:lang w:val="en-US" w:eastAsia="zh-CN"/>
                    </w:rPr>
                    <w:t>危险废物</w:t>
                  </w:r>
                </w:p>
              </w:tc>
              <w:tc>
                <w:tcPr>
                  <w:tcW w:w="805" w:type="dxa"/>
                  <w:tcBorders>
                    <w:top w:val="single" w:color="auto" w:sz="4" w:space="0"/>
                    <w:left w:val="single" w:color="auto" w:sz="4" w:space="0"/>
                    <w:bottom w:val="single" w:color="auto" w:sz="12" w:space="0"/>
                    <w:right w:val="single" w:color="auto" w:sz="4" w:space="0"/>
                  </w:tcBorders>
                  <w:noWrap w:val="0"/>
                  <w:vAlign w:val="center"/>
                </w:tcPr>
                <w:p w14:paraId="4134A394">
                  <w:pPr>
                    <w:pStyle w:val="20"/>
                    <w:adjustRightInd w:val="0"/>
                    <w:snapToGrid w:val="0"/>
                    <w:spacing w:before="0" w:beforeAutospacing="0" w:after="0" w:afterAutospacing="0"/>
                    <w:jc w:val="center"/>
                    <w:rPr>
                      <w:rFonts w:hint="default" w:ascii="Times New Roman" w:hAnsi="Times New Roman" w:eastAsia="宋体"/>
                      <w:color w:val="auto"/>
                      <w:kern w:val="2"/>
                      <w:sz w:val="21"/>
                      <w:szCs w:val="21"/>
                      <w:lang w:val="en-US" w:eastAsia="zh-CN" w:bidi="ar"/>
                    </w:rPr>
                  </w:pPr>
                  <w:r>
                    <w:rPr>
                      <w:rFonts w:hint="eastAsia" w:ascii="Times New Roman" w:hAnsi="Times New Roman"/>
                      <w:color w:val="auto"/>
                      <w:sz w:val="21"/>
                      <w:szCs w:val="21"/>
                      <w:lang w:val="en-US" w:eastAsia="zh-CN"/>
                    </w:rPr>
                    <w:t>HW08</w:t>
                  </w:r>
                </w:p>
              </w:tc>
              <w:tc>
                <w:tcPr>
                  <w:tcW w:w="1418" w:type="dxa"/>
                  <w:tcBorders>
                    <w:top w:val="single" w:color="auto" w:sz="4" w:space="0"/>
                    <w:left w:val="single" w:color="auto" w:sz="4" w:space="0"/>
                    <w:bottom w:val="single" w:color="auto" w:sz="12" w:space="0"/>
                    <w:right w:val="single" w:color="auto" w:sz="4" w:space="0"/>
                  </w:tcBorders>
                  <w:noWrap w:val="0"/>
                  <w:vAlign w:val="center"/>
                </w:tcPr>
                <w:p w14:paraId="3D2352F2">
                  <w:pPr>
                    <w:pStyle w:val="20"/>
                    <w:adjustRightInd w:val="0"/>
                    <w:snapToGrid w:val="0"/>
                    <w:spacing w:before="0" w:beforeAutospacing="0" w:after="0" w:afterAutospacing="0"/>
                    <w:jc w:val="center"/>
                    <w:rPr>
                      <w:rFonts w:hint="eastAsia" w:ascii="Times New Roman" w:hAnsi="Times New Roman"/>
                      <w:color w:val="auto"/>
                      <w:kern w:val="2"/>
                      <w:sz w:val="21"/>
                      <w:szCs w:val="21"/>
                      <w:lang w:val="en-US" w:eastAsia="zh-CN" w:bidi="ar"/>
                    </w:rPr>
                  </w:pPr>
                  <w:r>
                    <w:rPr>
                      <w:rFonts w:hint="eastAsia" w:ascii="Times New Roman" w:hAnsi="Times New Roman"/>
                      <w:color w:val="auto"/>
                      <w:kern w:val="2"/>
                      <w:sz w:val="21"/>
                      <w:szCs w:val="21"/>
                      <w:lang w:val="en-US" w:eastAsia="zh-CN" w:bidi="ar"/>
                    </w:rPr>
                    <w:t>900-249-08</w:t>
                  </w:r>
                </w:p>
              </w:tc>
              <w:tc>
                <w:tcPr>
                  <w:tcW w:w="1023" w:type="dxa"/>
                  <w:tcBorders>
                    <w:top w:val="single" w:color="auto" w:sz="4" w:space="0"/>
                    <w:left w:val="single" w:color="auto" w:sz="4" w:space="0"/>
                    <w:bottom w:val="single" w:color="auto" w:sz="12" w:space="0"/>
                    <w:right w:val="single" w:color="auto" w:sz="4" w:space="0"/>
                  </w:tcBorders>
                  <w:noWrap w:val="0"/>
                  <w:vAlign w:val="center"/>
                </w:tcPr>
                <w:p w14:paraId="11941E09">
                  <w:pPr>
                    <w:widowControl/>
                    <w:spacing w:line="320" w:lineRule="exact"/>
                    <w:jc w:val="center"/>
                    <w:rPr>
                      <w:rFonts w:hint="default" w:eastAsia="宋体"/>
                      <w:color w:val="auto"/>
                      <w:szCs w:val="21"/>
                      <w:lang w:val="en-US" w:eastAsia="zh-CN"/>
                    </w:rPr>
                  </w:pPr>
                  <w:r>
                    <w:rPr>
                      <w:rFonts w:hint="eastAsia"/>
                      <w:color w:val="auto"/>
                      <w:szCs w:val="21"/>
                      <w:lang w:val="en-US" w:eastAsia="zh-CN"/>
                    </w:rPr>
                    <w:t>0.004</w:t>
                  </w:r>
                </w:p>
              </w:tc>
              <w:tc>
                <w:tcPr>
                  <w:tcW w:w="1295" w:type="dxa"/>
                  <w:vMerge w:val="continue"/>
                  <w:tcBorders>
                    <w:left w:val="single" w:color="auto" w:sz="4" w:space="0"/>
                    <w:bottom w:val="single" w:color="auto" w:sz="12" w:space="0"/>
                    <w:right w:val="nil"/>
                  </w:tcBorders>
                  <w:noWrap w:val="0"/>
                  <w:vAlign w:val="center"/>
                </w:tcPr>
                <w:p w14:paraId="081EF6BF">
                  <w:pPr>
                    <w:spacing w:line="320" w:lineRule="exact"/>
                    <w:jc w:val="center"/>
                    <w:rPr>
                      <w:rFonts w:hAnsi="宋体"/>
                      <w:color w:val="auto"/>
                      <w:szCs w:val="21"/>
                    </w:rPr>
                  </w:pPr>
                </w:p>
              </w:tc>
              <w:tc>
                <w:tcPr>
                  <w:tcW w:w="858" w:type="dxa"/>
                  <w:vMerge w:val="continue"/>
                  <w:tcBorders>
                    <w:left w:val="single" w:color="auto" w:sz="4" w:space="0"/>
                    <w:bottom w:val="single" w:color="auto" w:sz="12" w:space="0"/>
                    <w:right w:val="nil"/>
                  </w:tcBorders>
                  <w:noWrap w:val="0"/>
                  <w:vAlign w:val="center"/>
                </w:tcPr>
                <w:p w14:paraId="1ED7762A">
                  <w:pPr>
                    <w:spacing w:line="320" w:lineRule="exact"/>
                    <w:jc w:val="center"/>
                    <w:rPr>
                      <w:rFonts w:hAnsi="宋体"/>
                      <w:color w:val="auto"/>
                      <w:szCs w:val="21"/>
                    </w:rPr>
                  </w:pPr>
                </w:p>
              </w:tc>
            </w:tr>
          </w:tbl>
          <w:p w14:paraId="25CE43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bCs/>
                <w:color w:val="auto"/>
                <w:sz w:val="24"/>
              </w:rPr>
            </w:pPr>
            <w:r>
              <w:rPr>
                <w:bCs/>
                <w:color w:val="auto"/>
                <w:sz w:val="24"/>
              </w:rPr>
              <w:t>经过上述处理后，本项目的固体废弃物能够实现资源化、无害化和减量化，对周围环境不产生影响，也不会产生二次污染。</w:t>
            </w:r>
          </w:p>
          <w:p w14:paraId="31852532">
            <w:pPr>
              <w:widowControl/>
              <w:spacing w:line="360" w:lineRule="auto"/>
              <w:ind w:firstLine="480" w:firstLineChars="200"/>
              <w:jc w:val="left"/>
              <w:rPr>
                <w:rFonts w:hint="eastAsia"/>
                <w:color w:val="auto"/>
                <w:sz w:val="24"/>
              </w:rPr>
            </w:pPr>
            <w:r>
              <w:rPr>
                <w:rFonts w:hint="eastAsia"/>
                <w:color w:val="auto"/>
                <w:sz w:val="24"/>
              </w:rPr>
              <w:t>（1）贮存设施的污染防治措施和环境影响分析</w:t>
            </w:r>
          </w:p>
          <w:p w14:paraId="64ABC557">
            <w:pPr>
              <w:widowControl/>
              <w:spacing w:line="360" w:lineRule="auto"/>
              <w:ind w:firstLine="480" w:firstLineChars="200"/>
              <w:jc w:val="left"/>
              <w:rPr>
                <w:rFonts w:hint="eastAsia"/>
                <w:color w:val="auto"/>
                <w:sz w:val="24"/>
              </w:rPr>
            </w:pPr>
            <w:r>
              <w:rPr>
                <w:rFonts w:hint="eastAsia"/>
                <w:color w:val="auto"/>
                <w:sz w:val="24"/>
              </w:rPr>
              <w:t>本项目危险废物临时存放于指定的危废暂存处，不得露天堆放，危险废物的地坪要符合防腐防渗要求，避免产生渗透、雨水淋溶及大风吹扬及外水入侵冲洗等二次污染；危废暂存场所应严格按照《危险废物贮存污染控制标准》（GB18597-2023）的要求规范建设和维护使用。做到防雨、防风、防渗、防漏等措施，并制定好危险废物转移运输中的污染防范及事故应急措施。具体情况如下：</w:t>
            </w:r>
          </w:p>
          <w:p w14:paraId="6FD4D8E2">
            <w:pPr>
              <w:widowControl/>
              <w:spacing w:line="360" w:lineRule="auto"/>
              <w:ind w:firstLine="480" w:firstLineChars="200"/>
              <w:jc w:val="left"/>
              <w:rPr>
                <w:rFonts w:hint="eastAsia"/>
                <w:color w:val="auto"/>
                <w:sz w:val="24"/>
              </w:rPr>
            </w:pPr>
            <w:r>
              <w:rPr>
                <w:rFonts w:hint="eastAsia"/>
                <w:color w:val="auto"/>
                <w:sz w:val="24"/>
              </w:rPr>
              <w:t>①危险废物产生后用容器密封储存，并在容器显著位置张贴危险废物的标识。需根据《危险废物识别标志设置技术规范》（HJ1276-2022）在固废贮存场所设置环保标志。</w:t>
            </w:r>
          </w:p>
          <w:p w14:paraId="0122A061">
            <w:pPr>
              <w:widowControl/>
              <w:spacing w:line="360" w:lineRule="auto"/>
              <w:ind w:firstLine="480" w:firstLineChars="200"/>
              <w:jc w:val="left"/>
              <w:rPr>
                <w:rFonts w:hint="eastAsia"/>
                <w:color w:val="auto"/>
                <w:sz w:val="24"/>
              </w:rPr>
            </w:pPr>
            <w:r>
              <w:rPr>
                <w:rFonts w:hint="eastAsia"/>
                <w:color w:val="auto"/>
                <w:sz w:val="24"/>
              </w:rPr>
              <w:t>②本项目危险废物暂存场所应按照《危险废物贮存污染控制标准》（GB18597-2023）的要求进行建设，设置防渗、防漏、防雨等措施。建议基础防渗层为1m厚粘土层（渗透系数≤10</w:t>
            </w:r>
            <w:r>
              <w:rPr>
                <w:rFonts w:hint="eastAsia"/>
                <w:color w:val="auto"/>
                <w:sz w:val="24"/>
                <w:vertAlign w:val="superscript"/>
              </w:rPr>
              <w:t>-7</w:t>
            </w:r>
            <w:r>
              <w:rPr>
                <w:rFonts w:hint="eastAsia"/>
                <w:color w:val="auto"/>
                <w:sz w:val="24"/>
              </w:rPr>
              <w:t>cm/s），最上层为2mm厚的高密度聚乙烯，或至少2mm厚的其他人工材料，渗透系数≤10</w:t>
            </w:r>
            <w:r>
              <w:rPr>
                <w:rFonts w:hint="eastAsia"/>
                <w:color w:val="auto"/>
                <w:sz w:val="24"/>
                <w:vertAlign w:val="superscript"/>
              </w:rPr>
              <w:t>-10</w:t>
            </w:r>
            <w:r>
              <w:rPr>
                <w:rFonts w:hint="eastAsia"/>
                <w:color w:val="auto"/>
                <w:sz w:val="24"/>
              </w:rPr>
              <w:t>cm/s。</w:t>
            </w:r>
          </w:p>
          <w:p w14:paraId="7EBAE316">
            <w:pPr>
              <w:widowControl/>
              <w:spacing w:line="360" w:lineRule="auto"/>
              <w:ind w:firstLine="480" w:firstLineChars="200"/>
              <w:jc w:val="left"/>
              <w:rPr>
                <w:rFonts w:hint="eastAsia"/>
                <w:color w:val="auto"/>
                <w:sz w:val="24"/>
              </w:rPr>
            </w:pPr>
            <w:r>
              <w:rPr>
                <w:rFonts w:hint="eastAsia"/>
                <w:color w:val="auto"/>
                <w:sz w:val="24"/>
              </w:rPr>
              <w:t>③本项目应加强危险储存场所的安全防范措施，防止包装桶破损、倾倒等情况发生，防止出现危险废物渗滤液、有机废气等二次污染情况。垃圾桶需加盖封闭，定时转运，保持周围场地整洁，无撒落垃圾和堆积杂物，无积留污水。各类废弃物需定期运出厂区清理。</w:t>
            </w:r>
          </w:p>
          <w:p w14:paraId="4FC0D6E8">
            <w:pPr>
              <w:widowControl/>
              <w:spacing w:line="360" w:lineRule="auto"/>
              <w:ind w:firstLine="480" w:firstLineChars="200"/>
              <w:jc w:val="left"/>
              <w:rPr>
                <w:b/>
                <w:bCs/>
                <w:color w:val="auto"/>
                <w:szCs w:val="21"/>
              </w:rPr>
            </w:pPr>
            <w:r>
              <w:rPr>
                <w:color w:val="auto"/>
                <w:sz w:val="24"/>
              </w:rPr>
              <w:t>本项目危险废物贮存场所（设施）基本情况一览表。</w:t>
            </w:r>
          </w:p>
          <w:p w14:paraId="4729B9FC">
            <w:pPr>
              <w:adjustRightInd w:val="0"/>
              <w:snapToGrid w:val="0"/>
              <w:jc w:val="center"/>
              <w:rPr>
                <w:b/>
                <w:bCs/>
                <w:color w:val="auto"/>
                <w:szCs w:val="21"/>
              </w:rPr>
            </w:pPr>
            <w:r>
              <w:rPr>
                <w:b/>
                <w:bCs/>
                <w:color w:val="auto"/>
                <w:szCs w:val="21"/>
              </w:rPr>
              <w:t>表</w:t>
            </w:r>
            <w:r>
              <w:rPr>
                <w:rFonts w:hint="eastAsia"/>
                <w:b/>
                <w:bCs/>
                <w:color w:val="auto"/>
                <w:szCs w:val="21"/>
              </w:rPr>
              <w:t>4</w:t>
            </w:r>
            <w:r>
              <w:rPr>
                <w:b/>
                <w:bCs/>
                <w:color w:val="auto"/>
                <w:szCs w:val="21"/>
              </w:rPr>
              <w:t>-</w:t>
            </w:r>
            <w:r>
              <w:rPr>
                <w:rFonts w:hint="eastAsia"/>
                <w:b/>
                <w:bCs/>
                <w:color w:val="auto"/>
                <w:szCs w:val="21"/>
                <w:lang w:val="en-US" w:eastAsia="zh-CN"/>
              </w:rPr>
              <w:t>20</w:t>
            </w:r>
            <w:r>
              <w:rPr>
                <w:b/>
                <w:bCs/>
                <w:color w:val="auto"/>
                <w:szCs w:val="21"/>
              </w:rPr>
              <w:t xml:space="preserve"> 本项目危险废物贮存场所（设施）基本情况表</w:t>
            </w:r>
          </w:p>
          <w:tbl>
            <w:tblPr>
              <w:tblStyle w:val="21"/>
              <w:tblW w:w="833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44"/>
              <w:gridCol w:w="878"/>
              <w:gridCol w:w="1159"/>
              <w:gridCol w:w="873"/>
              <w:gridCol w:w="750"/>
              <w:gridCol w:w="1268"/>
              <w:gridCol w:w="587"/>
              <w:gridCol w:w="546"/>
              <w:gridCol w:w="686"/>
              <w:gridCol w:w="572"/>
              <w:gridCol w:w="675"/>
            </w:tblGrid>
            <w:tr w14:paraId="4DA207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344" w:type="dxa"/>
                  <w:vMerge w:val="restart"/>
                  <w:tcBorders>
                    <w:tl2br w:val="nil"/>
                    <w:tr2bl w:val="nil"/>
                  </w:tcBorders>
                  <w:noWrap w:val="0"/>
                  <w:vAlign w:val="center"/>
                </w:tcPr>
                <w:p w14:paraId="311B84AE">
                  <w:pPr>
                    <w:pStyle w:val="40"/>
                    <w:widowControl/>
                    <w:spacing w:line="240" w:lineRule="auto"/>
                    <w:ind w:left="-88" w:leftChars="-50" w:right="-105" w:rightChars="-50"/>
                    <w:rPr>
                      <w:rFonts w:ascii="Times New Roman" w:hAnsi="Times New Roman" w:cs="Times New Roman"/>
                      <w:b/>
                      <w:bCs/>
                      <w:color w:val="auto"/>
                      <w:sz w:val="21"/>
                    </w:rPr>
                  </w:pPr>
                  <w:r>
                    <w:rPr>
                      <w:rFonts w:ascii="Times New Roman" w:hAnsi="Times New Roman" w:cs="Times New Roman"/>
                      <w:b/>
                      <w:bCs/>
                      <w:color w:val="auto"/>
                      <w:sz w:val="21"/>
                    </w:rPr>
                    <w:t>序号</w:t>
                  </w:r>
                </w:p>
              </w:tc>
              <w:tc>
                <w:tcPr>
                  <w:tcW w:w="878" w:type="dxa"/>
                  <w:vMerge w:val="restart"/>
                  <w:tcBorders>
                    <w:tl2br w:val="nil"/>
                    <w:tr2bl w:val="nil"/>
                  </w:tcBorders>
                  <w:noWrap w:val="0"/>
                  <w:vAlign w:val="center"/>
                </w:tcPr>
                <w:p w14:paraId="1B5D0208">
                  <w:pPr>
                    <w:pStyle w:val="40"/>
                    <w:widowControl/>
                    <w:spacing w:line="240" w:lineRule="auto"/>
                    <w:ind w:left="-88" w:leftChars="-50" w:right="-105" w:rightChars="-50"/>
                    <w:rPr>
                      <w:rFonts w:ascii="Times New Roman" w:hAnsi="Times New Roman" w:cs="Times New Roman"/>
                      <w:b/>
                      <w:bCs/>
                      <w:color w:val="auto"/>
                      <w:sz w:val="21"/>
                    </w:rPr>
                  </w:pPr>
                  <w:r>
                    <w:rPr>
                      <w:rFonts w:ascii="Times New Roman" w:hAnsi="Times New Roman" w:cs="Times New Roman"/>
                      <w:b/>
                      <w:bCs/>
                      <w:color w:val="auto"/>
                      <w:sz w:val="21"/>
                    </w:rPr>
                    <w:t>贮存场所（设施）名称</w:t>
                  </w:r>
                </w:p>
              </w:tc>
              <w:tc>
                <w:tcPr>
                  <w:tcW w:w="1159" w:type="dxa"/>
                  <w:vMerge w:val="restart"/>
                  <w:tcBorders>
                    <w:tl2br w:val="nil"/>
                    <w:tr2bl w:val="nil"/>
                  </w:tcBorders>
                  <w:noWrap w:val="0"/>
                  <w:vAlign w:val="center"/>
                </w:tcPr>
                <w:p w14:paraId="06B751BA">
                  <w:pPr>
                    <w:pStyle w:val="40"/>
                    <w:widowControl/>
                    <w:spacing w:line="240" w:lineRule="auto"/>
                    <w:ind w:left="-88" w:leftChars="-50" w:right="-105" w:rightChars="-50"/>
                    <w:rPr>
                      <w:rFonts w:ascii="Times New Roman" w:hAnsi="Times New Roman" w:cs="Times New Roman"/>
                      <w:b/>
                      <w:bCs/>
                      <w:color w:val="auto"/>
                      <w:sz w:val="21"/>
                    </w:rPr>
                  </w:pPr>
                  <w:r>
                    <w:rPr>
                      <w:rFonts w:ascii="Times New Roman" w:hAnsi="Times New Roman" w:cs="Times New Roman"/>
                      <w:b/>
                      <w:bCs/>
                      <w:color w:val="auto"/>
                      <w:sz w:val="21"/>
                    </w:rPr>
                    <w:t>危险废物</w:t>
                  </w:r>
                </w:p>
                <w:p w14:paraId="186CECF1">
                  <w:pPr>
                    <w:pStyle w:val="40"/>
                    <w:widowControl/>
                    <w:spacing w:line="240" w:lineRule="auto"/>
                    <w:ind w:left="-88" w:leftChars="-50" w:right="-105" w:rightChars="-50"/>
                    <w:rPr>
                      <w:rFonts w:ascii="Times New Roman" w:hAnsi="Times New Roman" w:cs="Times New Roman"/>
                      <w:b/>
                      <w:bCs/>
                      <w:color w:val="auto"/>
                      <w:sz w:val="21"/>
                    </w:rPr>
                  </w:pPr>
                  <w:r>
                    <w:rPr>
                      <w:rFonts w:ascii="Times New Roman" w:hAnsi="Times New Roman" w:cs="Times New Roman"/>
                      <w:b/>
                      <w:bCs/>
                      <w:color w:val="auto"/>
                      <w:sz w:val="21"/>
                    </w:rPr>
                    <w:t>名称</w:t>
                  </w:r>
                </w:p>
              </w:tc>
              <w:tc>
                <w:tcPr>
                  <w:tcW w:w="873" w:type="dxa"/>
                  <w:vMerge w:val="restart"/>
                  <w:tcBorders>
                    <w:tl2br w:val="nil"/>
                    <w:tr2bl w:val="nil"/>
                  </w:tcBorders>
                  <w:noWrap w:val="0"/>
                  <w:vAlign w:val="center"/>
                </w:tcPr>
                <w:p w14:paraId="4D64D257">
                  <w:pPr>
                    <w:pStyle w:val="40"/>
                    <w:widowControl/>
                    <w:spacing w:line="240" w:lineRule="auto"/>
                    <w:ind w:left="-88" w:leftChars="-50" w:right="-105" w:rightChars="-50"/>
                    <w:rPr>
                      <w:rFonts w:hint="eastAsia" w:ascii="Times New Roman" w:hAnsi="Times New Roman" w:cs="Times New Roman"/>
                      <w:b/>
                      <w:bCs/>
                      <w:color w:val="auto"/>
                      <w:sz w:val="21"/>
                    </w:rPr>
                  </w:pPr>
                  <w:r>
                    <w:rPr>
                      <w:rFonts w:ascii="Times New Roman" w:hAnsi="Times New Roman" w:cs="Times New Roman"/>
                      <w:b/>
                      <w:bCs/>
                      <w:color w:val="auto"/>
                      <w:sz w:val="21"/>
                    </w:rPr>
                    <w:t>产生量t/a</w:t>
                  </w:r>
                </w:p>
              </w:tc>
              <w:tc>
                <w:tcPr>
                  <w:tcW w:w="750" w:type="dxa"/>
                  <w:vMerge w:val="restart"/>
                  <w:tcBorders>
                    <w:tl2br w:val="nil"/>
                    <w:tr2bl w:val="nil"/>
                  </w:tcBorders>
                  <w:noWrap w:val="0"/>
                  <w:vAlign w:val="center"/>
                </w:tcPr>
                <w:p w14:paraId="747A6364">
                  <w:pPr>
                    <w:pStyle w:val="40"/>
                    <w:widowControl/>
                    <w:spacing w:line="240" w:lineRule="auto"/>
                    <w:ind w:left="-88" w:leftChars="-50" w:right="-105" w:rightChars="-50"/>
                    <w:rPr>
                      <w:rFonts w:ascii="Times New Roman" w:hAnsi="Times New Roman" w:cs="Times New Roman"/>
                      <w:b/>
                      <w:bCs/>
                      <w:color w:val="auto"/>
                      <w:sz w:val="21"/>
                    </w:rPr>
                  </w:pPr>
                  <w:r>
                    <w:rPr>
                      <w:rFonts w:ascii="Times New Roman" w:hAnsi="Times New Roman" w:cs="Times New Roman"/>
                      <w:b/>
                      <w:bCs/>
                      <w:color w:val="auto"/>
                      <w:sz w:val="21"/>
                    </w:rPr>
                    <w:t>危险废物类别</w:t>
                  </w:r>
                </w:p>
              </w:tc>
              <w:tc>
                <w:tcPr>
                  <w:tcW w:w="1268" w:type="dxa"/>
                  <w:vMerge w:val="restart"/>
                  <w:tcBorders>
                    <w:tl2br w:val="nil"/>
                    <w:tr2bl w:val="nil"/>
                  </w:tcBorders>
                  <w:noWrap w:val="0"/>
                  <w:vAlign w:val="center"/>
                </w:tcPr>
                <w:p w14:paraId="22DA5CBA">
                  <w:pPr>
                    <w:pStyle w:val="40"/>
                    <w:widowControl/>
                    <w:spacing w:line="240" w:lineRule="auto"/>
                    <w:ind w:left="-88" w:leftChars="-50" w:right="-105" w:rightChars="-50"/>
                    <w:rPr>
                      <w:rFonts w:ascii="Times New Roman" w:hAnsi="Times New Roman" w:cs="Times New Roman"/>
                      <w:b/>
                      <w:bCs/>
                      <w:color w:val="auto"/>
                      <w:sz w:val="21"/>
                    </w:rPr>
                  </w:pPr>
                  <w:r>
                    <w:rPr>
                      <w:rFonts w:ascii="Times New Roman" w:hAnsi="Times New Roman" w:cs="Times New Roman"/>
                      <w:b/>
                      <w:bCs/>
                      <w:color w:val="auto"/>
                      <w:sz w:val="21"/>
                    </w:rPr>
                    <w:t>危险废物代码</w:t>
                  </w:r>
                </w:p>
              </w:tc>
              <w:tc>
                <w:tcPr>
                  <w:tcW w:w="587" w:type="dxa"/>
                  <w:vMerge w:val="restart"/>
                  <w:tcBorders>
                    <w:tl2br w:val="nil"/>
                    <w:tr2bl w:val="nil"/>
                  </w:tcBorders>
                  <w:noWrap w:val="0"/>
                  <w:vAlign w:val="center"/>
                </w:tcPr>
                <w:p w14:paraId="3C6D47DE">
                  <w:pPr>
                    <w:pStyle w:val="40"/>
                    <w:widowControl/>
                    <w:spacing w:line="240" w:lineRule="auto"/>
                    <w:ind w:left="-88" w:leftChars="-50" w:right="-105" w:rightChars="-50"/>
                    <w:rPr>
                      <w:rFonts w:ascii="Times New Roman" w:hAnsi="Times New Roman" w:cs="Times New Roman"/>
                      <w:b/>
                      <w:bCs/>
                      <w:color w:val="auto"/>
                      <w:sz w:val="21"/>
                    </w:rPr>
                  </w:pPr>
                  <w:r>
                    <w:rPr>
                      <w:rFonts w:ascii="Times New Roman" w:hAnsi="Times New Roman" w:cs="Times New Roman"/>
                      <w:b/>
                      <w:bCs/>
                      <w:color w:val="auto"/>
                      <w:sz w:val="21"/>
                    </w:rPr>
                    <w:t>位置</w:t>
                  </w:r>
                </w:p>
              </w:tc>
              <w:tc>
                <w:tcPr>
                  <w:tcW w:w="546" w:type="dxa"/>
                  <w:vMerge w:val="restart"/>
                  <w:tcBorders>
                    <w:tl2br w:val="nil"/>
                    <w:tr2bl w:val="nil"/>
                  </w:tcBorders>
                  <w:noWrap w:val="0"/>
                  <w:vAlign w:val="center"/>
                </w:tcPr>
                <w:p w14:paraId="768EFD7A">
                  <w:pPr>
                    <w:pStyle w:val="40"/>
                    <w:widowControl/>
                    <w:spacing w:line="240" w:lineRule="auto"/>
                    <w:ind w:left="-88" w:leftChars="-50" w:right="-105" w:rightChars="-50"/>
                    <w:rPr>
                      <w:rFonts w:ascii="Times New Roman" w:hAnsi="Times New Roman" w:cs="Times New Roman"/>
                      <w:b/>
                      <w:bCs/>
                      <w:color w:val="auto"/>
                      <w:sz w:val="21"/>
                    </w:rPr>
                  </w:pPr>
                  <w:r>
                    <w:rPr>
                      <w:rFonts w:ascii="Times New Roman" w:hAnsi="Times New Roman" w:cs="Times New Roman"/>
                      <w:b/>
                      <w:bCs/>
                      <w:color w:val="auto"/>
                      <w:sz w:val="21"/>
                    </w:rPr>
                    <w:t>占地面积</w:t>
                  </w:r>
                </w:p>
              </w:tc>
              <w:tc>
                <w:tcPr>
                  <w:tcW w:w="686" w:type="dxa"/>
                  <w:vMerge w:val="restart"/>
                  <w:tcBorders>
                    <w:tl2br w:val="nil"/>
                    <w:tr2bl w:val="nil"/>
                  </w:tcBorders>
                  <w:noWrap w:val="0"/>
                  <w:vAlign w:val="center"/>
                </w:tcPr>
                <w:p w14:paraId="0572C307">
                  <w:pPr>
                    <w:pStyle w:val="40"/>
                    <w:widowControl/>
                    <w:spacing w:line="240" w:lineRule="auto"/>
                    <w:ind w:left="-88" w:leftChars="-50" w:right="-105" w:rightChars="-50"/>
                    <w:rPr>
                      <w:rFonts w:ascii="Times New Roman" w:hAnsi="Times New Roman" w:cs="Times New Roman"/>
                      <w:b/>
                      <w:bCs/>
                      <w:color w:val="auto"/>
                      <w:sz w:val="21"/>
                    </w:rPr>
                  </w:pPr>
                  <w:r>
                    <w:rPr>
                      <w:rFonts w:ascii="Times New Roman" w:hAnsi="Times New Roman" w:cs="Times New Roman"/>
                      <w:b/>
                      <w:bCs/>
                      <w:color w:val="auto"/>
                      <w:sz w:val="21"/>
                    </w:rPr>
                    <w:t>贮存</w:t>
                  </w:r>
                </w:p>
                <w:p w14:paraId="38BE41CF">
                  <w:pPr>
                    <w:pStyle w:val="40"/>
                    <w:widowControl/>
                    <w:spacing w:line="240" w:lineRule="auto"/>
                    <w:ind w:left="-88" w:leftChars="-50" w:right="-105" w:rightChars="-50"/>
                    <w:rPr>
                      <w:rFonts w:ascii="Times New Roman" w:hAnsi="Times New Roman" w:cs="Times New Roman"/>
                      <w:b/>
                      <w:bCs/>
                      <w:color w:val="auto"/>
                      <w:sz w:val="21"/>
                    </w:rPr>
                  </w:pPr>
                  <w:r>
                    <w:rPr>
                      <w:rFonts w:ascii="Times New Roman" w:hAnsi="Times New Roman" w:cs="Times New Roman"/>
                      <w:b/>
                      <w:bCs/>
                      <w:color w:val="auto"/>
                      <w:sz w:val="21"/>
                    </w:rPr>
                    <w:t>方式</w:t>
                  </w:r>
                </w:p>
              </w:tc>
              <w:tc>
                <w:tcPr>
                  <w:tcW w:w="572" w:type="dxa"/>
                  <w:vMerge w:val="restart"/>
                  <w:tcBorders>
                    <w:tl2br w:val="nil"/>
                    <w:tr2bl w:val="nil"/>
                  </w:tcBorders>
                  <w:noWrap w:val="0"/>
                  <w:vAlign w:val="center"/>
                </w:tcPr>
                <w:p w14:paraId="66DA92DD">
                  <w:pPr>
                    <w:pStyle w:val="40"/>
                    <w:widowControl/>
                    <w:spacing w:line="240" w:lineRule="auto"/>
                    <w:ind w:left="-88" w:leftChars="-50" w:right="-105" w:rightChars="-50"/>
                    <w:rPr>
                      <w:rFonts w:ascii="Times New Roman" w:hAnsi="Times New Roman" w:cs="Times New Roman"/>
                      <w:b/>
                      <w:bCs/>
                      <w:color w:val="auto"/>
                      <w:sz w:val="21"/>
                    </w:rPr>
                  </w:pPr>
                  <w:r>
                    <w:rPr>
                      <w:rFonts w:ascii="Times New Roman" w:hAnsi="Times New Roman" w:cs="Times New Roman"/>
                      <w:b/>
                      <w:bCs/>
                      <w:color w:val="auto"/>
                      <w:sz w:val="21"/>
                    </w:rPr>
                    <w:t>贮存</w:t>
                  </w:r>
                </w:p>
                <w:p w14:paraId="343E2058">
                  <w:pPr>
                    <w:pStyle w:val="40"/>
                    <w:widowControl/>
                    <w:spacing w:line="240" w:lineRule="auto"/>
                    <w:ind w:left="-88" w:leftChars="-50" w:right="-105" w:rightChars="-50"/>
                    <w:rPr>
                      <w:rFonts w:ascii="Times New Roman" w:hAnsi="Times New Roman" w:cs="Times New Roman"/>
                      <w:b/>
                      <w:bCs/>
                      <w:color w:val="auto"/>
                      <w:sz w:val="21"/>
                    </w:rPr>
                  </w:pPr>
                  <w:r>
                    <w:rPr>
                      <w:rFonts w:ascii="Times New Roman" w:hAnsi="Times New Roman" w:cs="Times New Roman"/>
                      <w:b/>
                      <w:bCs/>
                      <w:color w:val="auto"/>
                      <w:sz w:val="21"/>
                    </w:rPr>
                    <w:t>能力</w:t>
                  </w:r>
                </w:p>
              </w:tc>
              <w:tc>
                <w:tcPr>
                  <w:tcW w:w="675" w:type="dxa"/>
                  <w:vMerge w:val="restart"/>
                  <w:tcBorders>
                    <w:tl2br w:val="nil"/>
                    <w:tr2bl w:val="nil"/>
                  </w:tcBorders>
                  <w:noWrap w:val="0"/>
                  <w:vAlign w:val="center"/>
                </w:tcPr>
                <w:p w14:paraId="24E9F240">
                  <w:pPr>
                    <w:pStyle w:val="40"/>
                    <w:widowControl/>
                    <w:spacing w:line="240" w:lineRule="auto"/>
                    <w:ind w:left="-88" w:leftChars="-50" w:right="-105" w:rightChars="-50"/>
                    <w:rPr>
                      <w:rFonts w:ascii="Times New Roman" w:hAnsi="Times New Roman" w:cs="Times New Roman"/>
                      <w:b/>
                      <w:bCs/>
                      <w:color w:val="auto"/>
                      <w:sz w:val="21"/>
                    </w:rPr>
                  </w:pPr>
                  <w:r>
                    <w:rPr>
                      <w:rFonts w:ascii="Times New Roman" w:hAnsi="Times New Roman" w:cs="Times New Roman"/>
                      <w:b/>
                      <w:bCs/>
                      <w:color w:val="auto"/>
                      <w:sz w:val="21"/>
                    </w:rPr>
                    <w:t>贮存</w:t>
                  </w:r>
                </w:p>
                <w:p w14:paraId="12707052">
                  <w:pPr>
                    <w:pStyle w:val="40"/>
                    <w:widowControl/>
                    <w:spacing w:line="240" w:lineRule="auto"/>
                    <w:ind w:left="-88" w:leftChars="-50" w:right="-105" w:rightChars="-50"/>
                    <w:rPr>
                      <w:rFonts w:ascii="Times New Roman" w:hAnsi="Times New Roman" w:cs="Times New Roman"/>
                      <w:b/>
                      <w:bCs/>
                      <w:color w:val="auto"/>
                      <w:sz w:val="21"/>
                    </w:rPr>
                  </w:pPr>
                  <w:r>
                    <w:rPr>
                      <w:rFonts w:ascii="Times New Roman" w:hAnsi="Times New Roman" w:cs="Times New Roman"/>
                      <w:b/>
                      <w:bCs/>
                      <w:color w:val="auto"/>
                      <w:sz w:val="21"/>
                    </w:rPr>
                    <w:t>周期</w:t>
                  </w:r>
                </w:p>
              </w:tc>
            </w:tr>
            <w:tr w14:paraId="0AD179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44" w:type="dxa"/>
                  <w:vMerge w:val="continue"/>
                  <w:tcBorders>
                    <w:tl2br w:val="nil"/>
                    <w:tr2bl w:val="nil"/>
                  </w:tcBorders>
                  <w:noWrap w:val="0"/>
                  <w:vAlign w:val="center"/>
                </w:tcPr>
                <w:p w14:paraId="12C022DB">
                  <w:pPr>
                    <w:pStyle w:val="40"/>
                    <w:widowControl/>
                    <w:spacing w:line="240" w:lineRule="auto"/>
                    <w:ind w:left="-88" w:leftChars="-50" w:right="-105" w:rightChars="-50"/>
                    <w:rPr>
                      <w:rFonts w:ascii="Times New Roman" w:hAnsi="Times New Roman" w:cs="Times New Roman"/>
                      <w:b/>
                      <w:bCs/>
                      <w:color w:val="auto"/>
                      <w:sz w:val="21"/>
                    </w:rPr>
                  </w:pPr>
                </w:p>
              </w:tc>
              <w:tc>
                <w:tcPr>
                  <w:tcW w:w="878" w:type="dxa"/>
                  <w:vMerge w:val="continue"/>
                  <w:tcBorders>
                    <w:tl2br w:val="nil"/>
                    <w:tr2bl w:val="nil"/>
                  </w:tcBorders>
                  <w:noWrap w:val="0"/>
                  <w:vAlign w:val="center"/>
                </w:tcPr>
                <w:p w14:paraId="48F4198A">
                  <w:pPr>
                    <w:pStyle w:val="40"/>
                    <w:widowControl/>
                    <w:spacing w:line="240" w:lineRule="auto"/>
                    <w:ind w:left="-88" w:leftChars="-50" w:right="-105" w:rightChars="-50"/>
                    <w:rPr>
                      <w:rFonts w:ascii="Times New Roman" w:hAnsi="Times New Roman" w:cs="Times New Roman"/>
                      <w:b/>
                      <w:bCs/>
                      <w:color w:val="auto"/>
                      <w:sz w:val="21"/>
                    </w:rPr>
                  </w:pPr>
                </w:p>
              </w:tc>
              <w:tc>
                <w:tcPr>
                  <w:tcW w:w="1159" w:type="dxa"/>
                  <w:vMerge w:val="continue"/>
                  <w:tcBorders>
                    <w:tl2br w:val="nil"/>
                    <w:tr2bl w:val="nil"/>
                  </w:tcBorders>
                  <w:noWrap w:val="0"/>
                  <w:vAlign w:val="center"/>
                </w:tcPr>
                <w:p w14:paraId="2B56995E">
                  <w:pPr>
                    <w:pStyle w:val="40"/>
                    <w:widowControl/>
                    <w:spacing w:line="240" w:lineRule="auto"/>
                    <w:ind w:left="-88" w:leftChars="-50" w:right="-105" w:rightChars="-50"/>
                    <w:rPr>
                      <w:rFonts w:ascii="Times New Roman" w:hAnsi="Times New Roman" w:cs="Times New Roman"/>
                      <w:b/>
                      <w:bCs/>
                      <w:color w:val="auto"/>
                      <w:sz w:val="21"/>
                    </w:rPr>
                  </w:pPr>
                </w:p>
              </w:tc>
              <w:tc>
                <w:tcPr>
                  <w:tcW w:w="873" w:type="dxa"/>
                  <w:vMerge w:val="continue"/>
                  <w:tcBorders>
                    <w:tl2br w:val="nil"/>
                    <w:tr2bl w:val="nil"/>
                  </w:tcBorders>
                  <w:noWrap w:val="0"/>
                  <w:vAlign w:val="center"/>
                </w:tcPr>
                <w:p w14:paraId="57C15E09">
                  <w:pPr>
                    <w:pStyle w:val="40"/>
                    <w:widowControl/>
                    <w:spacing w:line="240" w:lineRule="auto"/>
                    <w:ind w:left="-88" w:leftChars="-50" w:right="-105" w:rightChars="-50"/>
                    <w:rPr>
                      <w:rFonts w:hint="eastAsia" w:ascii="Times New Roman" w:hAnsi="Times New Roman" w:cs="Times New Roman"/>
                      <w:b/>
                      <w:bCs/>
                      <w:color w:val="auto"/>
                      <w:sz w:val="21"/>
                    </w:rPr>
                  </w:pPr>
                </w:p>
              </w:tc>
              <w:tc>
                <w:tcPr>
                  <w:tcW w:w="750" w:type="dxa"/>
                  <w:vMerge w:val="continue"/>
                  <w:tcBorders>
                    <w:tl2br w:val="nil"/>
                    <w:tr2bl w:val="nil"/>
                  </w:tcBorders>
                  <w:noWrap w:val="0"/>
                  <w:vAlign w:val="center"/>
                </w:tcPr>
                <w:p w14:paraId="782DBCFC">
                  <w:pPr>
                    <w:pStyle w:val="40"/>
                    <w:widowControl/>
                    <w:spacing w:line="240" w:lineRule="auto"/>
                    <w:ind w:left="-88" w:leftChars="-50" w:right="-105" w:rightChars="-50"/>
                    <w:rPr>
                      <w:rFonts w:ascii="Times New Roman" w:hAnsi="Times New Roman" w:cs="Times New Roman"/>
                      <w:b/>
                      <w:bCs/>
                      <w:color w:val="auto"/>
                      <w:sz w:val="21"/>
                    </w:rPr>
                  </w:pPr>
                </w:p>
              </w:tc>
              <w:tc>
                <w:tcPr>
                  <w:tcW w:w="1268" w:type="dxa"/>
                  <w:vMerge w:val="continue"/>
                  <w:tcBorders>
                    <w:tl2br w:val="nil"/>
                    <w:tr2bl w:val="nil"/>
                  </w:tcBorders>
                  <w:noWrap w:val="0"/>
                  <w:vAlign w:val="center"/>
                </w:tcPr>
                <w:p w14:paraId="72A17763">
                  <w:pPr>
                    <w:pStyle w:val="40"/>
                    <w:widowControl/>
                    <w:spacing w:line="240" w:lineRule="auto"/>
                    <w:ind w:left="-88" w:leftChars="-50" w:right="-105" w:rightChars="-50"/>
                    <w:rPr>
                      <w:rFonts w:ascii="Times New Roman" w:hAnsi="Times New Roman" w:cs="Times New Roman"/>
                      <w:b/>
                      <w:bCs/>
                      <w:color w:val="auto"/>
                      <w:sz w:val="21"/>
                    </w:rPr>
                  </w:pPr>
                </w:p>
              </w:tc>
              <w:tc>
                <w:tcPr>
                  <w:tcW w:w="587" w:type="dxa"/>
                  <w:vMerge w:val="continue"/>
                  <w:tcBorders>
                    <w:tl2br w:val="nil"/>
                    <w:tr2bl w:val="nil"/>
                  </w:tcBorders>
                  <w:noWrap w:val="0"/>
                  <w:vAlign w:val="center"/>
                </w:tcPr>
                <w:p w14:paraId="33658BD4">
                  <w:pPr>
                    <w:pStyle w:val="40"/>
                    <w:widowControl/>
                    <w:spacing w:line="240" w:lineRule="auto"/>
                    <w:ind w:left="-88" w:leftChars="-50" w:right="-105" w:rightChars="-50"/>
                    <w:rPr>
                      <w:rFonts w:ascii="Times New Roman" w:hAnsi="Times New Roman" w:cs="Times New Roman"/>
                      <w:b/>
                      <w:bCs/>
                      <w:color w:val="auto"/>
                      <w:sz w:val="21"/>
                    </w:rPr>
                  </w:pPr>
                </w:p>
              </w:tc>
              <w:tc>
                <w:tcPr>
                  <w:tcW w:w="546" w:type="dxa"/>
                  <w:vMerge w:val="continue"/>
                  <w:tcBorders>
                    <w:tl2br w:val="nil"/>
                    <w:tr2bl w:val="nil"/>
                  </w:tcBorders>
                  <w:noWrap w:val="0"/>
                  <w:vAlign w:val="center"/>
                </w:tcPr>
                <w:p w14:paraId="66431C97">
                  <w:pPr>
                    <w:pStyle w:val="40"/>
                    <w:widowControl/>
                    <w:spacing w:line="240" w:lineRule="auto"/>
                    <w:ind w:left="-88" w:leftChars="-50" w:right="-105" w:rightChars="-50"/>
                    <w:rPr>
                      <w:rFonts w:ascii="Times New Roman" w:hAnsi="Times New Roman" w:cs="Times New Roman"/>
                      <w:b/>
                      <w:bCs/>
                      <w:color w:val="auto"/>
                      <w:sz w:val="21"/>
                    </w:rPr>
                  </w:pPr>
                </w:p>
              </w:tc>
              <w:tc>
                <w:tcPr>
                  <w:tcW w:w="686" w:type="dxa"/>
                  <w:vMerge w:val="continue"/>
                  <w:tcBorders>
                    <w:tl2br w:val="nil"/>
                    <w:tr2bl w:val="nil"/>
                  </w:tcBorders>
                  <w:noWrap w:val="0"/>
                  <w:vAlign w:val="center"/>
                </w:tcPr>
                <w:p w14:paraId="68D1465D">
                  <w:pPr>
                    <w:pStyle w:val="40"/>
                    <w:widowControl/>
                    <w:spacing w:line="240" w:lineRule="auto"/>
                    <w:ind w:left="-88" w:leftChars="-50" w:right="-105" w:rightChars="-50"/>
                    <w:rPr>
                      <w:rFonts w:ascii="Times New Roman" w:hAnsi="Times New Roman" w:cs="Times New Roman"/>
                      <w:b/>
                      <w:bCs/>
                      <w:color w:val="auto"/>
                      <w:sz w:val="21"/>
                    </w:rPr>
                  </w:pPr>
                </w:p>
              </w:tc>
              <w:tc>
                <w:tcPr>
                  <w:tcW w:w="572" w:type="dxa"/>
                  <w:vMerge w:val="continue"/>
                  <w:tcBorders>
                    <w:tl2br w:val="nil"/>
                    <w:tr2bl w:val="nil"/>
                  </w:tcBorders>
                  <w:noWrap w:val="0"/>
                  <w:vAlign w:val="center"/>
                </w:tcPr>
                <w:p w14:paraId="27929C23">
                  <w:pPr>
                    <w:pStyle w:val="40"/>
                    <w:widowControl/>
                    <w:spacing w:line="240" w:lineRule="auto"/>
                    <w:ind w:left="-88" w:leftChars="-50" w:right="-105" w:rightChars="-50"/>
                    <w:rPr>
                      <w:rFonts w:ascii="Times New Roman" w:hAnsi="Times New Roman" w:cs="Times New Roman"/>
                      <w:b/>
                      <w:bCs/>
                      <w:color w:val="auto"/>
                      <w:sz w:val="21"/>
                    </w:rPr>
                  </w:pPr>
                </w:p>
              </w:tc>
              <w:tc>
                <w:tcPr>
                  <w:tcW w:w="675" w:type="dxa"/>
                  <w:vMerge w:val="continue"/>
                  <w:tcBorders>
                    <w:tl2br w:val="nil"/>
                    <w:tr2bl w:val="nil"/>
                  </w:tcBorders>
                  <w:noWrap w:val="0"/>
                  <w:vAlign w:val="center"/>
                </w:tcPr>
                <w:p w14:paraId="2AAF2F6C">
                  <w:pPr>
                    <w:pStyle w:val="40"/>
                    <w:widowControl/>
                    <w:spacing w:line="240" w:lineRule="auto"/>
                    <w:ind w:left="-88" w:leftChars="-50" w:right="-105" w:rightChars="-50"/>
                    <w:rPr>
                      <w:rFonts w:ascii="Times New Roman" w:hAnsi="Times New Roman" w:cs="Times New Roman"/>
                      <w:b/>
                      <w:bCs/>
                      <w:color w:val="auto"/>
                      <w:sz w:val="21"/>
                    </w:rPr>
                  </w:pPr>
                </w:p>
              </w:tc>
            </w:tr>
            <w:tr w14:paraId="38EA24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44" w:type="dxa"/>
                  <w:tcBorders>
                    <w:tl2br w:val="nil"/>
                    <w:tr2bl w:val="nil"/>
                  </w:tcBorders>
                  <w:noWrap w:val="0"/>
                  <w:vAlign w:val="center"/>
                </w:tcPr>
                <w:p w14:paraId="061A8C7B">
                  <w:pPr>
                    <w:pStyle w:val="40"/>
                    <w:widowControl/>
                    <w:spacing w:line="240" w:lineRule="auto"/>
                    <w:ind w:left="-89" w:leftChars="-50" w:right="-105" w:rightChars="-50"/>
                    <w:rPr>
                      <w:rFonts w:ascii="Times New Roman" w:hAnsi="Times New Roman" w:cs="Times New Roman"/>
                      <w:color w:val="auto"/>
                      <w:sz w:val="21"/>
                    </w:rPr>
                  </w:pPr>
                  <w:r>
                    <w:rPr>
                      <w:rFonts w:ascii="Times New Roman" w:hAnsi="Times New Roman" w:cs="Times New Roman"/>
                      <w:color w:val="auto"/>
                      <w:sz w:val="21"/>
                    </w:rPr>
                    <w:t>1</w:t>
                  </w:r>
                </w:p>
              </w:tc>
              <w:tc>
                <w:tcPr>
                  <w:tcW w:w="878" w:type="dxa"/>
                  <w:vMerge w:val="restart"/>
                  <w:tcBorders>
                    <w:tl2br w:val="nil"/>
                    <w:tr2bl w:val="nil"/>
                  </w:tcBorders>
                  <w:noWrap w:val="0"/>
                  <w:vAlign w:val="center"/>
                </w:tcPr>
                <w:p w14:paraId="483E5EAE">
                  <w:pPr>
                    <w:pStyle w:val="40"/>
                    <w:widowControl/>
                    <w:spacing w:line="240" w:lineRule="auto"/>
                    <w:ind w:left="-89" w:leftChars="-50" w:right="-105" w:rightChars="-50"/>
                    <w:rPr>
                      <w:rFonts w:ascii="Times New Roman" w:hAnsi="Times New Roman" w:cs="Times New Roman"/>
                      <w:color w:val="auto"/>
                      <w:sz w:val="21"/>
                    </w:rPr>
                  </w:pPr>
                  <w:r>
                    <w:rPr>
                      <w:rFonts w:ascii="Times New Roman" w:hAnsi="Times New Roman" w:cs="Times New Roman"/>
                      <w:color w:val="auto"/>
                      <w:sz w:val="21"/>
                    </w:rPr>
                    <w:t>危废暂存间</w:t>
                  </w:r>
                </w:p>
              </w:tc>
              <w:tc>
                <w:tcPr>
                  <w:tcW w:w="1159" w:type="dxa"/>
                  <w:tcBorders>
                    <w:tl2br w:val="nil"/>
                    <w:tr2bl w:val="nil"/>
                  </w:tcBorders>
                  <w:noWrap w:val="0"/>
                  <w:vAlign w:val="center"/>
                </w:tcPr>
                <w:p w14:paraId="40A7BA11">
                  <w:pPr>
                    <w:widowControl/>
                    <w:spacing w:line="320" w:lineRule="exact"/>
                    <w:jc w:val="center"/>
                    <w:rPr>
                      <w:rFonts w:hint="default" w:eastAsia="宋体"/>
                      <w:color w:val="auto"/>
                      <w:szCs w:val="21"/>
                      <w:lang w:val="en-US" w:eastAsia="zh-CN"/>
                    </w:rPr>
                  </w:pPr>
                  <w:r>
                    <w:rPr>
                      <w:rFonts w:hint="eastAsia"/>
                      <w:color w:val="auto"/>
                      <w:szCs w:val="21"/>
                      <w:lang w:val="en-US" w:eastAsia="zh-CN"/>
                    </w:rPr>
                    <w:t>废润滑油</w:t>
                  </w:r>
                </w:p>
              </w:tc>
              <w:tc>
                <w:tcPr>
                  <w:tcW w:w="873" w:type="dxa"/>
                  <w:tcBorders>
                    <w:tl2br w:val="nil"/>
                    <w:tr2bl w:val="nil"/>
                  </w:tcBorders>
                  <w:noWrap w:val="0"/>
                  <w:vAlign w:val="center"/>
                </w:tcPr>
                <w:p w14:paraId="64C4511A">
                  <w:pPr>
                    <w:widowControl/>
                    <w:spacing w:line="320" w:lineRule="exact"/>
                    <w:jc w:val="center"/>
                    <w:rPr>
                      <w:rFonts w:hint="default" w:eastAsia="宋体"/>
                      <w:color w:val="auto"/>
                      <w:szCs w:val="21"/>
                      <w:lang w:val="en-US" w:eastAsia="zh-CN"/>
                    </w:rPr>
                  </w:pPr>
                  <w:r>
                    <w:rPr>
                      <w:rFonts w:hint="eastAsia"/>
                      <w:color w:val="auto"/>
                      <w:szCs w:val="21"/>
                      <w:lang w:val="en-US" w:eastAsia="zh-CN"/>
                    </w:rPr>
                    <w:t>0.18</w:t>
                  </w:r>
                </w:p>
              </w:tc>
              <w:tc>
                <w:tcPr>
                  <w:tcW w:w="750" w:type="dxa"/>
                  <w:tcBorders>
                    <w:tl2br w:val="nil"/>
                    <w:tr2bl w:val="nil"/>
                  </w:tcBorders>
                  <w:noWrap w:val="0"/>
                  <w:vAlign w:val="center"/>
                </w:tcPr>
                <w:p w14:paraId="0881C222">
                  <w:pPr>
                    <w:pStyle w:val="20"/>
                    <w:adjustRightInd w:val="0"/>
                    <w:snapToGrid w:val="0"/>
                    <w:spacing w:before="0" w:beforeAutospacing="0" w:after="0" w:afterAutospacing="0"/>
                    <w:jc w:val="center"/>
                    <w:rPr>
                      <w:rFonts w:hint="default" w:eastAsia="宋体"/>
                      <w:color w:val="auto"/>
                      <w:szCs w:val="21"/>
                      <w:lang w:val="en-US" w:eastAsia="zh-CN"/>
                    </w:rPr>
                  </w:pPr>
                  <w:r>
                    <w:rPr>
                      <w:rFonts w:hint="eastAsia"/>
                      <w:color w:val="auto"/>
                      <w:szCs w:val="21"/>
                      <w:lang w:val="en-US" w:eastAsia="zh-CN"/>
                    </w:rPr>
                    <w:t>T、I</w:t>
                  </w:r>
                </w:p>
              </w:tc>
              <w:tc>
                <w:tcPr>
                  <w:tcW w:w="1268" w:type="dxa"/>
                  <w:tcBorders>
                    <w:tl2br w:val="nil"/>
                    <w:tr2bl w:val="nil"/>
                  </w:tcBorders>
                  <w:noWrap w:val="0"/>
                  <w:vAlign w:val="center"/>
                </w:tcPr>
                <w:p w14:paraId="062445DD">
                  <w:pPr>
                    <w:pStyle w:val="20"/>
                    <w:adjustRightInd w:val="0"/>
                    <w:snapToGrid w:val="0"/>
                    <w:spacing w:before="0" w:beforeAutospacing="0" w:after="0" w:afterAutospacing="0"/>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900-217-08</w:t>
                  </w:r>
                </w:p>
              </w:tc>
              <w:tc>
                <w:tcPr>
                  <w:tcW w:w="587" w:type="dxa"/>
                  <w:vMerge w:val="restart"/>
                  <w:tcBorders>
                    <w:tl2br w:val="nil"/>
                    <w:tr2bl w:val="nil"/>
                  </w:tcBorders>
                  <w:noWrap w:val="0"/>
                  <w:vAlign w:val="center"/>
                </w:tcPr>
                <w:p w14:paraId="6390C814">
                  <w:pPr>
                    <w:widowControl/>
                    <w:adjustRightInd w:val="0"/>
                    <w:snapToGrid w:val="0"/>
                    <w:ind w:left="-105" w:leftChars="-50" w:right="-105" w:rightChars="-50"/>
                    <w:jc w:val="center"/>
                    <w:rPr>
                      <w:color w:val="auto"/>
                      <w:szCs w:val="21"/>
                    </w:rPr>
                  </w:pPr>
                  <w:r>
                    <w:rPr>
                      <w:color w:val="auto"/>
                      <w:szCs w:val="21"/>
                    </w:rPr>
                    <w:t>危废暂存间内</w:t>
                  </w:r>
                </w:p>
              </w:tc>
              <w:tc>
                <w:tcPr>
                  <w:tcW w:w="546" w:type="dxa"/>
                  <w:vMerge w:val="restart"/>
                  <w:tcBorders>
                    <w:tl2br w:val="nil"/>
                    <w:tr2bl w:val="nil"/>
                  </w:tcBorders>
                  <w:noWrap w:val="0"/>
                  <w:vAlign w:val="center"/>
                </w:tcPr>
                <w:p w14:paraId="66EC3B42">
                  <w:pPr>
                    <w:widowControl/>
                    <w:adjustRightInd w:val="0"/>
                    <w:snapToGrid w:val="0"/>
                    <w:ind w:left="-105" w:leftChars="-50" w:right="-105" w:rightChars="-50"/>
                    <w:jc w:val="center"/>
                    <w:rPr>
                      <w:color w:val="auto"/>
                      <w:szCs w:val="21"/>
                    </w:rPr>
                  </w:pPr>
                  <w:r>
                    <w:rPr>
                      <w:rFonts w:hint="eastAsia"/>
                      <w:color w:val="auto"/>
                      <w:szCs w:val="21"/>
                      <w:lang w:val="en-US" w:eastAsia="zh-CN"/>
                    </w:rPr>
                    <w:t>10</w:t>
                  </w:r>
                  <w:r>
                    <w:rPr>
                      <w:color w:val="auto"/>
                      <w:szCs w:val="21"/>
                    </w:rPr>
                    <w:t>m</w:t>
                  </w:r>
                  <w:r>
                    <w:rPr>
                      <w:color w:val="auto"/>
                      <w:szCs w:val="21"/>
                      <w:vertAlign w:val="superscript"/>
                    </w:rPr>
                    <w:t>2</w:t>
                  </w:r>
                </w:p>
              </w:tc>
              <w:tc>
                <w:tcPr>
                  <w:tcW w:w="686" w:type="dxa"/>
                  <w:tcBorders>
                    <w:tl2br w:val="nil"/>
                    <w:tr2bl w:val="nil"/>
                  </w:tcBorders>
                  <w:noWrap w:val="0"/>
                  <w:vAlign w:val="center"/>
                </w:tcPr>
                <w:p w14:paraId="3241502C">
                  <w:pPr>
                    <w:pStyle w:val="40"/>
                    <w:widowControl/>
                    <w:spacing w:line="240" w:lineRule="auto"/>
                    <w:ind w:left="-89" w:leftChars="-50" w:right="-105" w:rightChars="-50"/>
                    <w:rPr>
                      <w:rFonts w:hint="default" w:ascii="Times New Roman" w:hAnsi="Times New Roman" w:eastAsia="宋体" w:cs="Times New Roman"/>
                      <w:color w:val="auto"/>
                      <w:sz w:val="21"/>
                      <w:lang w:val="en-US" w:eastAsia="zh-CN"/>
                    </w:rPr>
                  </w:pPr>
                  <w:r>
                    <w:rPr>
                      <w:rFonts w:hint="eastAsia" w:ascii="Times New Roman" w:hAnsi="Times New Roman" w:cs="Times New Roman"/>
                      <w:color w:val="auto"/>
                      <w:sz w:val="21"/>
                      <w:lang w:val="en-US" w:eastAsia="zh-CN"/>
                    </w:rPr>
                    <w:t>置于密封容器中</w:t>
                  </w:r>
                </w:p>
              </w:tc>
              <w:tc>
                <w:tcPr>
                  <w:tcW w:w="572" w:type="dxa"/>
                  <w:vMerge w:val="restart"/>
                  <w:tcBorders>
                    <w:tl2br w:val="nil"/>
                    <w:tr2bl w:val="nil"/>
                  </w:tcBorders>
                  <w:noWrap w:val="0"/>
                  <w:vAlign w:val="center"/>
                </w:tcPr>
                <w:p w14:paraId="021B8D1B">
                  <w:pPr>
                    <w:pStyle w:val="40"/>
                    <w:widowControl/>
                    <w:spacing w:line="240" w:lineRule="auto"/>
                    <w:ind w:left="-89" w:leftChars="-50" w:right="-105" w:rightChars="-50"/>
                    <w:rPr>
                      <w:rFonts w:ascii="Times New Roman" w:hAnsi="Times New Roman" w:cs="Times New Roman"/>
                      <w:color w:val="auto"/>
                      <w:sz w:val="21"/>
                    </w:rPr>
                  </w:pPr>
                  <w:r>
                    <w:rPr>
                      <w:rFonts w:hint="eastAsia" w:ascii="Times New Roman" w:hAnsi="Times New Roman" w:cs="Times New Roman"/>
                      <w:color w:val="auto"/>
                      <w:sz w:val="21"/>
                      <w:lang w:val="en-US" w:eastAsia="zh-CN"/>
                    </w:rPr>
                    <w:t>5</w:t>
                  </w:r>
                  <w:r>
                    <w:rPr>
                      <w:rFonts w:hint="eastAsia" w:ascii="Times New Roman" w:hAnsi="Times New Roman" w:cs="Times New Roman"/>
                      <w:color w:val="auto"/>
                      <w:sz w:val="21"/>
                      <w:lang w:val="en-US"/>
                    </w:rPr>
                    <w:t>t</w:t>
                  </w:r>
                </w:p>
              </w:tc>
              <w:tc>
                <w:tcPr>
                  <w:tcW w:w="675" w:type="dxa"/>
                  <w:vMerge w:val="restart"/>
                  <w:tcBorders>
                    <w:tl2br w:val="nil"/>
                    <w:tr2bl w:val="nil"/>
                  </w:tcBorders>
                  <w:noWrap w:val="0"/>
                  <w:vAlign w:val="center"/>
                </w:tcPr>
                <w:p w14:paraId="6D1F1D56">
                  <w:pPr>
                    <w:pStyle w:val="40"/>
                    <w:widowControl/>
                    <w:spacing w:line="240" w:lineRule="auto"/>
                    <w:ind w:left="-89" w:leftChars="-50" w:right="-105" w:rightChars="-50"/>
                    <w:rPr>
                      <w:rFonts w:hint="eastAsia" w:ascii="Times New Roman" w:hAnsi="Times New Roman" w:cs="Times New Roman"/>
                      <w:color w:val="auto"/>
                      <w:sz w:val="21"/>
                    </w:rPr>
                  </w:pPr>
                  <w:r>
                    <w:rPr>
                      <w:rFonts w:hint="eastAsia" w:ascii="Times New Roman" w:hAnsi="Times New Roman" w:cs="Times New Roman"/>
                      <w:color w:val="auto"/>
                      <w:sz w:val="21"/>
                      <w:lang w:val="en-US"/>
                    </w:rPr>
                    <w:t>三个月</w:t>
                  </w:r>
                </w:p>
              </w:tc>
            </w:tr>
            <w:tr w14:paraId="73E354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44" w:type="dxa"/>
                  <w:tcBorders>
                    <w:tl2br w:val="nil"/>
                    <w:tr2bl w:val="nil"/>
                  </w:tcBorders>
                  <w:noWrap w:val="0"/>
                  <w:vAlign w:val="center"/>
                </w:tcPr>
                <w:p w14:paraId="29884982">
                  <w:pPr>
                    <w:pStyle w:val="40"/>
                    <w:widowControl/>
                    <w:spacing w:line="240" w:lineRule="auto"/>
                    <w:ind w:left="-89" w:leftChars="-50" w:right="-105" w:rightChars="-50"/>
                    <w:rPr>
                      <w:rFonts w:hint="eastAsia" w:ascii="Times New Roman" w:hAnsi="Times New Roman" w:eastAsia="宋体" w:cs="Times New Roman"/>
                      <w:color w:val="auto"/>
                      <w:sz w:val="21"/>
                      <w:lang w:val="en-US" w:eastAsia="zh-CN"/>
                    </w:rPr>
                  </w:pPr>
                  <w:r>
                    <w:rPr>
                      <w:rFonts w:hint="eastAsia" w:ascii="Times New Roman" w:hAnsi="Times New Roman" w:cs="Times New Roman"/>
                      <w:color w:val="auto"/>
                      <w:sz w:val="21"/>
                      <w:lang w:val="en-US" w:eastAsia="zh-CN"/>
                    </w:rPr>
                    <w:t>2</w:t>
                  </w:r>
                </w:p>
              </w:tc>
              <w:tc>
                <w:tcPr>
                  <w:tcW w:w="878" w:type="dxa"/>
                  <w:vMerge w:val="continue"/>
                  <w:tcBorders>
                    <w:tl2br w:val="nil"/>
                    <w:tr2bl w:val="nil"/>
                  </w:tcBorders>
                  <w:noWrap w:val="0"/>
                  <w:vAlign w:val="center"/>
                </w:tcPr>
                <w:p w14:paraId="2FD45ABF">
                  <w:pPr>
                    <w:pStyle w:val="40"/>
                    <w:widowControl/>
                    <w:spacing w:line="240" w:lineRule="auto"/>
                    <w:ind w:left="-89" w:leftChars="-50" w:right="-105" w:rightChars="-50"/>
                    <w:rPr>
                      <w:rFonts w:ascii="Times New Roman" w:hAnsi="Times New Roman" w:cs="Times New Roman"/>
                      <w:color w:val="auto"/>
                      <w:sz w:val="21"/>
                    </w:rPr>
                  </w:pPr>
                </w:p>
              </w:tc>
              <w:tc>
                <w:tcPr>
                  <w:tcW w:w="1159" w:type="dxa"/>
                  <w:tcBorders>
                    <w:tl2br w:val="nil"/>
                    <w:tr2bl w:val="nil"/>
                  </w:tcBorders>
                  <w:noWrap w:val="0"/>
                  <w:vAlign w:val="center"/>
                </w:tcPr>
                <w:p w14:paraId="44BEF77C">
                  <w:pPr>
                    <w:widowControl/>
                    <w:spacing w:line="320" w:lineRule="exact"/>
                    <w:jc w:val="center"/>
                    <w:rPr>
                      <w:rFonts w:hint="default" w:eastAsia="宋体"/>
                      <w:color w:val="auto"/>
                      <w:szCs w:val="21"/>
                      <w:lang w:val="en-US" w:eastAsia="zh-CN"/>
                    </w:rPr>
                  </w:pPr>
                  <w:r>
                    <w:rPr>
                      <w:rFonts w:hint="eastAsia"/>
                      <w:color w:val="auto"/>
                      <w:szCs w:val="21"/>
                      <w:lang w:val="en-US" w:eastAsia="zh-CN"/>
                    </w:rPr>
                    <w:t>废润滑油包装桶</w:t>
                  </w:r>
                </w:p>
              </w:tc>
              <w:tc>
                <w:tcPr>
                  <w:tcW w:w="873" w:type="dxa"/>
                  <w:tcBorders>
                    <w:tl2br w:val="nil"/>
                    <w:tr2bl w:val="nil"/>
                  </w:tcBorders>
                  <w:noWrap w:val="0"/>
                  <w:vAlign w:val="center"/>
                </w:tcPr>
                <w:p w14:paraId="0CF8B398">
                  <w:pPr>
                    <w:widowControl/>
                    <w:spacing w:line="320" w:lineRule="exact"/>
                    <w:jc w:val="center"/>
                    <w:rPr>
                      <w:rFonts w:hint="default"/>
                      <w:color w:val="auto"/>
                      <w:szCs w:val="21"/>
                      <w:lang w:val="en-US" w:eastAsia="zh-CN"/>
                    </w:rPr>
                  </w:pPr>
                  <w:r>
                    <w:rPr>
                      <w:rFonts w:hint="eastAsia"/>
                      <w:color w:val="auto"/>
                      <w:szCs w:val="21"/>
                      <w:lang w:val="en-US" w:eastAsia="zh-CN"/>
                    </w:rPr>
                    <w:t>0.004</w:t>
                  </w:r>
                </w:p>
              </w:tc>
              <w:tc>
                <w:tcPr>
                  <w:tcW w:w="750" w:type="dxa"/>
                  <w:tcBorders>
                    <w:tl2br w:val="nil"/>
                    <w:tr2bl w:val="nil"/>
                  </w:tcBorders>
                  <w:noWrap w:val="0"/>
                  <w:vAlign w:val="center"/>
                </w:tcPr>
                <w:p w14:paraId="05EB040A">
                  <w:pPr>
                    <w:pStyle w:val="20"/>
                    <w:adjustRightInd w:val="0"/>
                    <w:snapToGrid w:val="0"/>
                    <w:spacing w:before="0" w:beforeAutospacing="0" w:after="0" w:afterAutospacing="0"/>
                    <w:jc w:val="center"/>
                    <w:rPr>
                      <w:rFonts w:ascii="Times New Roman" w:hAnsi="Times New Roman"/>
                      <w:color w:val="auto"/>
                      <w:kern w:val="2"/>
                      <w:sz w:val="21"/>
                      <w:szCs w:val="21"/>
                      <w:lang w:bidi="ar"/>
                    </w:rPr>
                  </w:pPr>
                  <w:r>
                    <w:rPr>
                      <w:rFonts w:hint="eastAsia"/>
                      <w:color w:val="auto"/>
                      <w:szCs w:val="21"/>
                      <w:lang w:val="en-US" w:eastAsia="zh-CN"/>
                    </w:rPr>
                    <w:t>T、I</w:t>
                  </w:r>
                </w:p>
              </w:tc>
              <w:tc>
                <w:tcPr>
                  <w:tcW w:w="1268" w:type="dxa"/>
                  <w:tcBorders>
                    <w:tl2br w:val="nil"/>
                    <w:tr2bl w:val="nil"/>
                  </w:tcBorders>
                  <w:noWrap w:val="0"/>
                  <w:vAlign w:val="center"/>
                </w:tcPr>
                <w:p w14:paraId="0D12796B">
                  <w:pPr>
                    <w:pStyle w:val="20"/>
                    <w:adjustRightInd w:val="0"/>
                    <w:snapToGrid w:val="0"/>
                    <w:spacing w:before="0" w:beforeAutospacing="0" w:after="0" w:afterAutospacing="0"/>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900-249-08</w:t>
                  </w:r>
                </w:p>
              </w:tc>
              <w:tc>
                <w:tcPr>
                  <w:tcW w:w="587" w:type="dxa"/>
                  <w:vMerge w:val="continue"/>
                  <w:tcBorders>
                    <w:tl2br w:val="nil"/>
                    <w:tr2bl w:val="nil"/>
                  </w:tcBorders>
                  <w:noWrap w:val="0"/>
                  <w:vAlign w:val="center"/>
                </w:tcPr>
                <w:p w14:paraId="5D37A790">
                  <w:pPr>
                    <w:widowControl/>
                    <w:adjustRightInd w:val="0"/>
                    <w:snapToGrid w:val="0"/>
                    <w:ind w:left="-105" w:leftChars="-50" w:right="-105" w:rightChars="-50"/>
                    <w:jc w:val="center"/>
                    <w:rPr>
                      <w:color w:val="auto"/>
                      <w:szCs w:val="21"/>
                    </w:rPr>
                  </w:pPr>
                </w:p>
              </w:tc>
              <w:tc>
                <w:tcPr>
                  <w:tcW w:w="546" w:type="dxa"/>
                  <w:vMerge w:val="continue"/>
                  <w:tcBorders>
                    <w:tl2br w:val="nil"/>
                    <w:tr2bl w:val="nil"/>
                  </w:tcBorders>
                  <w:noWrap w:val="0"/>
                  <w:vAlign w:val="center"/>
                </w:tcPr>
                <w:p w14:paraId="5BD037FA">
                  <w:pPr>
                    <w:widowControl/>
                    <w:adjustRightInd w:val="0"/>
                    <w:snapToGrid w:val="0"/>
                    <w:ind w:left="-105" w:leftChars="-50" w:right="-105" w:rightChars="-50"/>
                    <w:jc w:val="center"/>
                    <w:rPr>
                      <w:rFonts w:hint="eastAsia"/>
                      <w:color w:val="auto"/>
                      <w:szCs w:val="21"/>
                      <w:lang w:val="en-US" w:eastAsia="zh-CN"/>
                    </w:rPr>
                  </w:pPr>
                </w:p>
              </w:tc>
              <w:tc>
                <w:tcPr>
                  <w:tcW w:w="686" w:type="dxa"/>
                  <w:tcBorders>
                    <w:tl2br w:val="nil"/>
                    <w:tr2bl w:val="nil"/>
                  </w:tcBorders>
                  <w:noWrap w:val="0"/>
                  <w:vAlign w:val="center"/>
                </w:tcPr>
                <w:p w14:paraId="46795D59">
                  <w:pPr>
                    <w:pStyle w:val="40"/>
                    <w:widowControl/>
                    <w:spacing w:line="240" w:lineRule="auto"/>
                    <w:ind w:left="-89" w:leftChars="-50" w:right="-105" w:rightChars="-50"/>
                    <w:rPr>
                      <w:rFonts w:hint="default" w:ascii="Times New Roman" w:hAnsi="Times New Roman" w:eastAsia="宋体" w:cs="Times New Roman"/>
                      <w:color w:val="auto"/>
                      <w:sz w:val="21"/>
                      <w:lang w:val="en-US" w:eastAsia="zh-CN"/>
                    </w:rPr>
                  </w:pPr>
                  <w:r>
                    <w:rPr>
                      <w:rFonts w:hint="eastAsia" w:ascii="Times New Roman" w:hAnsi="Times New Roman" w:cs="Times New Roman"/>
                      <w:color w:val="auto"/>
                      <w:sz w:val="21"/>
                      <w:lang w:val="en-US" w:eastAsia="zh-CN"/>
                    </w:rPr>
                    <w:t>堆放在危废仓库</w:t>
                  </w:r>
                </w:p>
              </w:tc>
              <w:tc>
                <w:tcPr>
                  <w:tcW w:w="572" w:type="dxa"/>
                  <w:vMerge w:val="continue"/>
                  <w:tcBorders>
                    <w:tl2br w:val="nil"/>
                    <w:tr2bl w:val="nil"/>
                  </w:tcBorders>
                  <w:noWrap w:val="0"/>
                  <w:vAlign w:val="center"/>
                </w:tcPr>
                <w:p w14:paraId="72CFA4D7">
                  <w:pPr>
                    <w:pStyle w:val="40"/>
                    <w:widowControl/>
                    <w:spacing w:line="240" w:lineRule="auto"/>
                    <w:ind w:left="-89" w:leftChars="-50" w:right="-105" w:rightChars="-50"/>
                    <w:rPr>
                      <w:rFonts w:hint="eastAsia" w:ascii="Times New Roman" w:hAnsi="Times New Roman" w:cs="Times New Roman"/>
                      <w:color w:val="auto"/>
                      <w:sz w:val="21"/>
                      <w:lang w:val="en-US" w:eastAsia="zh-CN"/>
                    </w:rPr>
                  </w:pPr>
                </w:p>
              </w:tc>
              <w:tc>
                <w:tcPr>
                  <w:tcW w:w="675" w:type="dxa"/>
                  <w:vMerge w:val="continue"/>
                  <w:tcBorders>
                    <w:tl2br w:val="nil"/>
                    <w:tr2bl w:val="nil"/>
                  </w:tcBorders>
                  <w:noWrap w:val="0"/>
                  <w:vAlign w:val="center"/>
                </w:tcPr>
                <w:p w14:paraId="5828B577">
                  <w:pPr>
                    <w:pStyle w:val="40"/>
                    <w:widowControl/>
                    <w:spacing w:line="240" w:lineRule="auto"/>
                    <w:ind w:left="-89" w:leftChars="-50" w:right="-105" w:rightChars="-50"/>
                    <w:rPr>
                      <w:rFonts w:hint="eastAsia" w:ascii="Times New Roman" w:hAnsi="Times New Roman" w:cs="Times New Roman"/>
                      <w:color w:val="auto"/>
                      <w:sz w:val="21"/>
                      <w:lang w:val="en-US"/>
                    </w:rPr>
                  </w:pPr>
                </w:p>
              </w:tc>
            </w:tr>
          </w:tbl>
          <w:p w14:paraId="51EBC52C">
            <w:pPr>
              <w:spacing w:line="360" w:lineRule="auto"/>
              <w:ind w:firstLine="480" w:firstLineChars="200"/>
              <w:rPr>
                <w:color w:val="auto"/>
              </w:rPr>
            </w:pPr>
            <w:r>
              <w:rPr>
                <w:bCs/>
                <w:color w:val="auto"/>
                <w:sz w:val="24"/>
              </w:rPr>
              <w:t xml:space="preserve">由上表可知，本项目危险废物贮存场所的能力能够满足要求。 </w:t>
            </w:r>
          </w:p>
          <w:p w14:paraId="277408BC">
            <w:pPr>
              <w:spacing w:line="240" w:lineRule="exact"/>
              <w:jc w:val="center"/>
              <w:rPr>
                <w:rFonts w:hint="eastAsia"/>
                <w:b/>
                <w:bCs/>
                <w:color w:val="auto"/>
                <w:szCs w:val="21"/>
              </w:rPr>
            </w:pPr>
          </w:p>
          <w:p w14:paraId="5638A17A">
            <w:pPr>
              <w:spacing w:line="240" w:lineRule="exact"/>
              <w:jc w:val="center"/>
              <w:rPr>
                <w:rFonts w:hint="eastAsia"/>
                <w:b/>
                <w:bCs/>
                <w:color w:val="auto"/>
                <w:szCs w:val="21"/>
              </w:rPr>
            </w:pPr>
          </w:p>
          <w:p w14:paraId="259463AF">
            <w:pPr>
              <w:spacing w:line="240" w:lineRule="exact"/>
              <w:jc w:val="center"/>
              <w:rPr>
                <w:rFonts w:hint="eastAsia"/>
                <w:b/>
                <w:bCs/>
                <w:color w:val="auto"/>
                <w:szCs w:val="21"/>
              </w:rPr>
            </w:pPr>
          </w:p>
          <w:p w14:paraId="52C63AA7">
            <w:pPr>
              <w:spacing w:line="240" w:lineRule="exact"/>
              <w:jc w:val="center"/>
              <w:rPr>
                <w:rFonts w:hint="eastAsia"/>
                <w:b/>
                <w:bCs/>
                <w:color w:val="auto"/>
                <w:szCs w:val="21"/>
              </w:rPr>
            </w:pPr>
          </w:p>
          <w:p w14:paraId="7512E004">
            <w:pPr>
              <w:spacing w:line="240" w:lineRule="exact"/>
              <w:jc w:val="center"/>
              <w:rPr>
                <w:rFonts w:hint="eastAsia"/>
                <w:b/>
                <w:bCs/>
                <w:color w:val="auto"/>
                <w:szCs w:val="21"/>
              </w:rPr>
            </w:pPr>
          </w:p>
          <w:p w14:paraId="057C61CE">
            <w:pPr>
              <w:spacing w:line="240" w:lineRule="exact"/>
              <w:jc w:val="center"/>
              <w:rPr>
                <w:b/>
                <w:bCs/>
                <w:color w:val="auto"/>
                <w:szCs w:val="21"/>
              </w:rPr>
            </w:pPr>
            <w:r>
              <w:rPr>
                <w:rFonts w:hint="eastAsia"/>
                <w:b/>
                <w:bCs/>
                <w:color w:val="auto"/>
                <w:szCs w:val="21"/>
              </w:rPr>
              <w:t>表4</w:t>
            </w:r>
            <w:r>
              <w:rPr>
                <w:b/>
                <w:bCs/>
                <w:color w:val="auto"/>
                <w:szCs w:val="21"/>
              </w:rPr>
              <w:t>-</w:t>
            </w:r>
            <w:r>
              <w:rPr>
                <w:rFonts w:hint="eastAsia"/>
                <w:b/>
                <w:bCs/>
                <w:color w:val="auto"/>
                <w:szCs w:val="21"/>
                <w:lang w:val="en-US" w:eastAsia="zh-CN"/>
              </w:rPr>
              <w:t>21</w:t>
            </w:r>
            <w:r>
              <w:rPr>
                <w:rFonts w:hint="eastAsia"/>
                <w:b/>
                <w:bCs/>
                <w:color w:val="auto"/>
                <w:szCs w:val="21"/>
              </w:rPr>
              <w:t xml:space="preserve"> 本项目危废仓库与《危险废物贮存污染控制标准》（GB18597-2023）相符性一览表</w:t>
            </w:r>
          </w:p>
          <w:tbl>
            <w:tblPr>
              <w:tblStyle w:val="21"/>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4"/>
              <w:gridCol w:w="3826"/>
              <w:gridCol w:w="3190"/>
              <w:gridCol w:w="700"/>
            </w:tblGrid>
            <w:tr w14:paraId="3365FE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24" w:type="dxa"/>
                  <w:noWrap w:val="0"/>
                  <w:vAlign w:val="center"/>
                </w:tcPr>
                <w:p w14:paraId="5CE1FE23">
                  <w:pPr>
                    <w:widowControl/>
                    <w:spacing w:line="320" w:lineRule="exact"/>
                    <w:jc w:val="center"/>
                    <w:rPr>
                      <w:rFonts w:hint="eastAsia"/>
                      <w:b/>
                      <w:bCs/>
                      <w:color w:val="auto"/>
                      <w:szCs w:val="21"/>
                    </w:rPr>
                  </w:pPr>
                  <w:r>
                    <w:rPr>
                      <w:rFonts w:hint="eastAsia"/>
                      <w:b/>
                      <w:bCs/>
                      <w:color w:val="auto"/>
                      <w:szCs w:val="21"/>
                    </w:rPr>
                    <w:t>序号</w:t>
                  </w:r>
                </w:p>
              </w:tc>
              <w:tc>
                <w:tcPr>
                  <w:tcW w:w="3826" w:type="dxa"/>
                  <w:noWrap w:val="0"/>
                  <w:vAlign w:val="center"/>
                </w:tcPr>
                <w:p w14:paraId="0465F13D">
                  <w:pPr>
                    <w:widowControl/>
                    <w:spacing w:line="320" w:lineRule="exact"/>
                    <w:jc w:val="center"/>
                    <w:rPr>
                      <w:rFonts w:hint="eastAsia"/>
                      <w:b/>
                      <w:bCs/>
                      <w:color w:val="auto"/>
                      <w:szCs w:val="21"/>
                    </w:rPr>
                  </w:pPr>
                  <w:r>
                    <w:rPr>
                      <w:rFonts w:hint="eastAsia"/>
                      <w:b/>
                      <w:bCs/>
                      <w:color w:val="auto"/>
                      <w:szCs w:val="21"/>
                    </w:rPr>
                    <w:t>文件要求</w:t>
                  </w:r>
                </w:p>
              </w:tc>
              <w:tc>
                <w:tcPr>
                  <w:tcW w:w="3190" w:type="dxa"/>
                  <w:noWrap w:val="0"/>
                  <w:vAlign w:val="center"/>
                </w:tcPr>
                <w:p w14:paraId="70CEABB7">
                  <w:pPr>
                    <w:widowControl/>
                    <w:spacing w:line="320" w:lineRule="exact"/>
                    <w:jc w:val="center"/>
                    <w:rPr>
                      <w:rFonts w:hint="eastAsia"/>
                      <w:b/>
                      <w:bCs/>
                      <w:color w:val="auto"/>
                      <w:szCs w:val="21"/>
                    </w:rPr>
                  </w:pPr>
                  <w:r>
                    <w:rPr>
                      <w:rFonts w:hint="eastAsia"/>
                      <w:b/>
                      <w:bCs/>
                      <w:color w:val="auto"/>
                      <w:szCs w:val="21"/>
                    </w:rPr>
                    <w:t>拟设置情况</w:t>
                  </w:r>
                </w:p>
              </w:tc>
              <w:tc>
                <w:tcPr>
                  <w:tcW w:w="700" w:type="dxa"/>
                  <w:noWrap w:val="0"/>
                  <w:vAlign w:val="center"/>
                </w:tcPr>
                <w:p w14:paraId="3471CC5D">
                  <w:pPr>
                    <w:widowControl/>
                    <w:spacing w:line="320" w:lineRule="exact"/>
                    <w:jc w:val="center"/>
                    <w:rPr>
                      <w:rFonts w:hint="eastAsia"/>
                      <w:b/>
                      <w:bCs/>
                      <w:color w:val="auto"/>
                      <w:szCs w:val="21"/>
                    </w:rPr>
                  </w:pPr>
                  <w:r>
                    <w:rPr>
                      <w:rFonts w:hint="eastAsia"/>
                      <w:b/>
                      <w:bCs/>
                      <w:color w:val="auto"/>
                      <w:szCs w:val="21"/>
                    </w:rPr>
                    <w:t>相符性</w:t>
                  </w:r>
                </w:p>
              </w:tc>
            </w:tr>
            <w:tr w14:paraId="7673C2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4" w:type="dxa"/>
                  <w:vMerge w:val="restart"/>
                  <w:noWrap w:val="0"/>
                  <w:vAlign w:val="center"/>
                </w:tcPr>
                <w:p w14:paraId="3073CFE7">
                  <w:pPr>
                    <w:widowControl/>
                    <w:spacing w:line="320" w:lineRule="exact"/>
                    <w:jc w:val="center"/>
                    <w:rPr>
                      <w:rFonts w:hint="eastAsia"/>
                      <w:b/>
                      <w:bCs/>
                      <w:color w:val="auto"/>
                      <w:szCs w:val="21"/>
                    </w:rPr>
                  </w:pPr>
                  <w:r>
                    <w:rPr>
                      <w:rFonts w:hint="eastAsia"/>
                      <w:b/>
                      <w:bCs/>
                      <w:color w:val="auto"/>
                      <w:szCs w:val="21"/>
                    </w:rPr>
                    <w:t>总体要求</w:t>
                  </w:r>
                </w:p>
              </w:tc>
              <w:tc>
                <w:tcPr>
                  <w:tcW w:w="3826" w:type="dxa"/>
                  <w:noWrap w:val="0"/>
                  <w:vAlign w:val="center"/>
                </w:tcPr>
                <w:p w14:paraId="4027BEDD">
                  <w:pPr>
                    <w:widowControl/>
                    <w:spacing w:line="320" w:lineRule="exact"/>
                    <w:jc w:val="left"/>
                    <w:rPr>
                      <w:rFonts w:hint="eastAsia"/>
                      <w:color w:val="auto"/>
                      <w:szCs w:val="21"/>
                    </w:rPr>
                  </w:pPr>
                  <w:r>
                    <w:rPr>
                      <w:rFonts w:hint="eastAsia"/>
                      <w:color w:val="auto"/>
                      <w:szCs w:val="21"/>
                    </w:rPr>
                    <w:t>贮存危险废物应根据危险废物的类别、形态、物理化学性质和污染防治要求进行分类贮存，且应避免危险废物与不相容的物质或材料接触。</w:t>
                  </w:r>
                </w:p>
              </w:tc>
              <w:tc>
                <w:tcPr>
                  <w:tcW w:w="3190" w:type="dxa"/>
                  <w:noWrap w:val="0"/>
                  <w:vAlign w:val="center"/>
                </w:tcPr>
                <w:p w14:paraId="3E6BB36A">
                  <w:pPr>
                    <w:widowControl/>
                    <w:spacing w:line="320" w:lineRule="exact"/>
                    <w:jc w:val="left"/>
                    <w:rPr>
                      <w:rFonts w:hint="eastAsia"/>
                      <w:color w:val="auto"/>
                      <w:szCs w:val="21"/>
                    </w:rPr>
                  </w:pPr>
                  <w:r>
                    <w:rPr>
                      <w:rFonts w:hint="eastAsia"/>
                      <w:color w:val="auto"/>
                      <w:szCs w:val="21"/>
                    </w:rPr>
                    <w:t>本项目生产过程中所产生的危废均使用包装桶或袋子进行密封暂存，避免危险废物与不相容的物质或材料接触。</w:t>
                  </w:r>
                </w:p>
              </w:tc>
              <w:tc>
                <w:tcPr>
                  <w:tcW w:w="700" w:type="dxa"/>
                  <w:noWrap w:val="0"/>
                  <w:vAlign w:val="center"/>
                </w:tcPr>
                <w:p w14:paraId="76EF00DC">
                  <w:pPr>
                    <w:widowControl/>
                    <w:spacing w:line="320" w:lineRule="exact"/>
                    <w:jc w:val="center"/>
                    <w:rPr>
                      <w:rFonts w:hint="eastAsia"/>
                      <w:color w:val="auto"/>
                      <w:szCs w:val="21"/>
                    </w:rPr>
                  </w:pPr>
                  <w:r>
                    <w:rPr>
                      <w:rFonts w:hint="eastAsia"/>
                      <w:color w:val="auto"/>
                      <w:szCs w:val="21"/>
                    </w:rPr>
                    <w:t>相符</w:t>
                  </w:r>
                </w:p>
              </w:tc>
            </w:tr>
            <w:tr w14:paraId="391C98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424" w:type="dxa"/>
                  <w:vMerge w:val="continue"/>
                  <w:noWrap w:val="0"/>
                  <w:vAlign w:val="center"/>
                </w:tcPr>
                <w:p w14:paraId="49FE5758">
                  <w:pPr>
                    <w:widowControl/>
                    <w:spacing w:line="320" w:lineRule="exact"/>
                    <w:jc w:val="center"/>
                    <w:rPr>
                      <w:rFonts w:hint="eastAsia"/>
                      <w:b/>
                      <w:bCs/>
                      <w:color w:val="auto"/>
                      <w:szCs w:val="21"/>
                    </w:rPr>
                  </w:pPr>
                </w:p>
              </w:tc>
              <w:tc>
                <w:tcPr>
                  <w:tcW w:w="3826" w:type="dxa"/>
                  <w:noWrap w:val="0"/>
                  <w:vAlign w:val="center"/>
                </w:tcPr>
                <w:p w14:paraId="5994E292">
                  <w:pPr>
                    <w:widowControl/>
                    <w:spacing w:line="320" w:lineRule="exact"/>
                    <w:jc w:val="left"/>
                    <w:rPr>
                      <w:rFonts w:hint="eastAsia"/>
                      <w:color w:val="auto"/>
                      <w:szCs w:val="21"/>
                    </w:rPr>
                  </w:pPr>
                  <w:r>
                    <w:rPr>
                      <w:rFonts w:hint="eastAsia"/>
                      <w:color w:val="auto"/>
                      <w:szCs w:val="21"/>
                    </w:rPr>
                    <w:t>贮存危险废物应根据危险废物的形态、物理化学性质、包装形式和污染物迁移途径，采取措施减少渗滤液及其衍生废物、渗漏的液态废物（简称渗漏液）、粉尘、VOCs、酸雾、有毒有害大气污染物和刺激性气味气体等污染物的产生，防止其污染环境。</w:t>
                  </w:r>
                </w:p>
              </w:tc>
              <w:tc>
                <w:tcPr>
                  <w:tcW w:w="3190" w:type="dxa"/>
                  <w:noWrap w:val="0"/>
                  <w:vAlign w:val="center"/>
                </w:tcPr>
                <w:p w14:paraId="6D22A33B">
                  <w:pPr>
                    <w:widowControl/>
                    <w:spacing w:line="320" w:lineRule="exact"/>
                    <w:jc w:val="left"/>
                    <w:rPr>
                      <w:rFonts w:hint="eastAsia"/>
                      <w:color w:val="auto"/>
                      <w:szCs w:val="21"/>
                    </w:rPr>
                  </w:pPr>
                  <w:r>
                    <w:rPr>
                      <w:rFonts w:hint="eastAsia"/>
                      <w:color w:val="auto"/>
                      <w:szCs w:val="21"/>
                    </w:rPr>
                    <w:t>本项目危废密封暂存，配备吸附物资，若发生泄漏，可及时收集处理，减少对外环境的污染。</w:t>
                  </w:r>
                </w:p>
              </w:tc>
              <w:tc>
                <w:tcPr>
                  <w:tcW w:w="700" w:type="dxa"/>
                  <w:noWrap w:val="0"/>
                  <w:vAlign w:val="center"/>
                </w:tcPr>
                <w:p w14:paraId="4670D6DB">
                  <w:pPr>
                    <w:widowControl/>
                    <w:spacing w:line="320" w:lineRule="exact"/>
                    <w:jc w:val="center"/>
                    <w:rPr>
                      <w:rFonts w:hint="eastAsia"/>
                      <w:color w:val="auto"/>
                      <w:szCs w:val="21"/>
                    </w:rPr>
                  </w:pPr>
                  <w:r>
                    <w:rPr>
                      <w:rFonts w:hint="eastAsia"/>
                      <w:color w:val="auto"/>
                      <w:szCs w:val="21"/>
                    </w:rPr>
                    <w:t>相符</w:t>
                  </w:r>
                </w:p>
              </w:tc>
            </w:tr>
            <w:tr w14:paraId="5EFE20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424" w:type="dxa"/>
                  <w:vMerge w:val="continue"/>
                  <w:noWrap w:val="0"/>
                  <w:vAlign w:val="center"/>
                </w:tcPr>
                <w:p w14:paraId="3A3D5E9A">
                  <w:pPr>
                    <w:widowControl/>
                    <w:spacing w:line="320" w:lineRule="exact"/>
                    <w:jc w:val="center"/>
                    <w:rPr>
                      <w:rFonts w:hint="eastAsia"/>
                      <w:b/>
                      <w:bCs/>
                      <w:color w:val="auto"/>
                      <w:szCs w:val="21"/>
                    </w:rPr>
                  </w:pPr>
                </w:p>
              </w:tc>
              <w:tc>
                <w:tcPr>
                  <w:tcW w:w="3826" w:type="dxa"/>
                  <w:noWrap w:val="0"/>
                  <w:vAlign w:val="center"/>
                </w:tcPr>
                <w:p w14:paraId="74E8C9BB">
                  <w:pPr>
                    <w:widowControl/>
                    <w:spacing w:line="320" w:lineRule="exact"/>
                    <w:jc w:val="left"/>
                    <w:rPr>
                      <w:rFonts w:hint="eastAsia"/>
                      <w:color w:val="auto"/>
                      <w:szCs w:val="21"/>
                    </w:rPr>
                  </w:pPr>
                  <w:r>
                    <w:rPr>
                      <w:rFonts w:hint="eastAsia"/>
                      <w:color w:val="auto"/>
                      <w:szCs w:val="21"/>
                    </w:rPr>
                    <w:t>危险废物贮存过程产生的液态废物和固态废物应分类收集，按其环境管理要求妥善处理。</w:t>
                  </w:r>
                </w:p>
              </w:tc>
              <w:tc>
                <w:tcPr>
                  <w:tcW w:w="3190" w:type="dxa"/>
                  <w:noWrap w:val="0"/>
                  <w:vAlign w:val="center"/>
                </w:tcPr>
                <w:p w14:paraId="2A0B5ADC">
                  <w:pPr>
                    <w:widowControl/>
                    <w:spacing w:line="320" w:lineRule="exact"/>
                    <w:jc w:val="left"/>
                    <w:rPr>
                      <w:rFonts w:hint="eastAsia"/>
                      <w:color w:val="auto"/>
                      <w:szCs w:val="21"/>
                    </w:rPr>
                  </w:pPr>
                  <w:r>
                    <w:rPr>
                      <w:rFonts w:hint="eastAsia"/>
                      <w:color w:val="auto"/>
                      <w:szCs w:val="21"/>
                    </w:rPr>
                    <w:t>本项目危废进行分区、分类贮存，按环境管理要求妥善处理。</w:t>
                  </w:r>
                </w:p>
              </w:tc>
              <w:tc>
                <w:tcPr>
                  <w:tcW w:w="700" w:type="dxa"/>
                  <w:noWrap w:val="0"/>
                  <w:vAlign w:val="center"/>
                </w:tcPr>
                <w:p w14:paraId="2206CDF5">
                  <w:pPr>
                    <w:widowControl/>
                    <w:spacing w:line="320" w:lineRule="exact"/>
                    <w:jc w:val="center"/>
                    <w:rPr>
                      <w:rFonts w:hint="eastAsia"/>
                      <w:color w:val="auto"/>
                      <w:szCs w:val="21"/>
                    </w:rPr>
                  </w:pPr>
                  <w:r>
                    <w:rPr>
                      <w:rFonts w:hint="eastAsia"/>
                      <w:color w:val="auto"/>
                      <w:szCs w:val="21"/>
                    </w:rPr>
                    <w:t>相符</w:t>
                  </w:r>
                </w:p>
              </w:tc>
            </w:tr>
            <w:tr w14:paraId="7305F5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424" w:type="dxa"/>
                  <w:vMerge w:val="continue"/>
                  <w:noWrap w:val="0"/>
                  <w:vAlign w:val="center"/>
                </w:tcPr>
                <w:p w14:paraId="03A8476E">
                  <w:pPr>
                    <w:widowControl/>
                    <w:spacing w:line="320" w:lineRule="exact"/>
                    <w:jc w:val="center"/>
                    <w:rPr>
                      <w:rFonts w:hint="eastAsia"/>
                      <w:b/>
                      <w:bCs/>
                      <w:color w:val="auto"/>
                      <w:szCs w:val="21"/>
                    </w:rPr>
                  </w:pPr>
                </w:p>
              </w:tc>
              <w:tc>
                <w:tcPr>
                  <w:tcW w:w="3826" w:type="dxa"/>
                  <w:noWrap w:val="0"/>
                  <w:vAlign w:val="center"/>
                </w:tcPr>
                <w:p w14:paraId="6692AF09">
                  <w:pPr>
                    <w:widowControl/>
                    <w:spacing w:line="320" w:lineRule="exact"/>
                    <w:jc w:val="left"/>
                    <w:rPr>
                      <w:rFonts w:hint="eastAsia"/>
                      <w:color w:val="auto"/>
                      <w:szCs w:val="21"/>
                    </w:rPr>
                  </w:pPr>
                  <w:r>
                    <w:rPr>
                      <w:rFonts w:hint="eastAsia"/>
                      <w:color w:val="auto"/>
                      <w:szCs w:val="21"/>
                    </w:rPr>
                    <w:t>贮存设施或场所、容器和包装物应按HJ 1276要求设置危险废物贮存设施或场所标志、危险废物贮存分区标志和危险废物标签等危险废物识别标志。</w:t>
                  </w:r>
                </w:p>
              </w:tc>
              <w:tc>
                <w:tcPr>
                  <w:tcW w:w="3190" w:type="dxa"/>
                  <w:noWrap w:val="0"/>
                  <w:vAlign w:val="center"/>
                </w:tcPr>
                <w:p w14:paraId="396F82BF">
                  <w:pPr>
                    <w:widowControl/>
                    <w:spacing w:line="320" w:lineRule="exact"/>
                    <w:jc w:val="left"/>
                    <w:rPr>
                      <w:rFonts w:hint="eastAsia"/>
                      <w:color w:val="auto"/>
                      <w:szCs w:val="21"/>
                    </w:rPr>
                  </w:pPr>
                  <w:r>
                    <w:rPr>
                      <w:rFonts w:hint="eastAsia"/>
                      <w:color w:val="auto"/>
                      <w:szCs w:val="21"/>
                    </w:rPr>
                    <w:t>本项目危废仓库及容器按HJ 1276要求设置危废仓库标志、危废贮存标签等危险废物识别标志。</w:t>
                  </w:r>
                </w:p>
              </w:tc>
              <w:tc>
                <w:tcPr>
                  <w:tcW w:w="700" w:type="dxa"/>
                  <w:noWrap w:val="0"/>
                  <w:vAlign w:val="center"/>
                </w:tcPr>
                <w:p w14:paraId="62BA6B7F">
                  <w:pPr>
                    <w:widowControl/>
                    <w:spacing w:line="320" w:lineRule="exact"/>
                    <w:jc w:val="center"/>
                    <w:rPr>
                      <w:rFonts w:hint="eastAsia"/>
                      <w:color w:val="auto"/>
                      <w:szCs w:val="21"/>
                    </w:rPr>
                  </w:pPr>
                  <w:r>
                    <w:rPr>
                      <w:rFonts w:hint="eastAsia"/>
                      <w:color w:val="auto"/>
                      <w:szCs w:val="21"/>
                    </w:rPr>
                    <w:t>相符</w:t>
                  </w:r>
                </w:p>
              </w:tc>
            </w:tr>
            <w:tr w14:paraId="53EF9D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4" w:type="dxa"/>
                  <w:vMerge w:val="continue"/>
                  <w:noWrap w:val="0"/>
                  <w:vAlign w:val="center"/>
                </w:tcPr>
                <w:p w14:paraId="352ADACA">
                  <w:pPr>
                    <w:widowControl/>
                    <w:spacing w:line="320" w:lineRule="exact"/>
                    <w:jc w:val="center"/>
                    <w:rPr>
                      <w:rFonts w:hint="eastAsia"/>
                      <w:b/>
                      <w:bCs/>
                      <w:color w:val="auto"/>
                      <w:szCs w:val="21"/>
                    </w:rPr>
                  </w:pPr>
                </w:p>
              </w:tc>
              <w:tc>
                <w:tcPr>
                  <w:tcW w:w="3826" w:type="dxa"/>
                  <w:noWrap w:val="0"/>
                  <w:vAlign w:val="center"/>
                </w:tcPr>
                <w:p w14:paraId="01CE560F">
                  <w:pPr>
                    <w:widowControl/>
                    <w:spacing w:line="320" w:lineRule="exact"/>
                    <w:jc w:val="left"/>
                    <w:rPr>
                      <w:rFonts w:hint="eastAsia"/>
                      <w:color w:val="auto"/>
                      <w:szCs w:val="21"/>
                    </w:rPr>
                  </w:pPr>
                  <w:r>
                    <w:rPr>
                      <w:rFonts w:hint="eastAsia"/>
                      <w:color w:val="auto"/>
                      <w:szCs w:val="21"/>
                    </w:rPr>
                    <w:t>HJ 1259规定的危险废物环境重点监管单位，应采用电子地磅、电子标签、电子管理台账等技术手段对危险废物贮存过程进行信息化管理，确保数据完整、真实、准确；采用视频监控的应确保监控画面清晰，视频记录保存时间至少为3个月。</w:t>
                  </w:r>
                </w:p>
              </w:tc>
              <w:tc>
                <w:tcPr>
                  <w:tcW w:w="3190" w:type="dxa"/>
                  <w:noWrap w:val="0"/>
                  <w:vAlign w:val="center"/>
                </w:tcPr>
                <w:p w14:paraId="74897DF7">
                  <w:pPr>
                    <w:widowControl/>
                    <w:spacing w:line="320" w:lineRule="exact"/>
                    <w:jc w:val="left"/>
                    <w:rPr>
                      <w:rFonts w:hint="eastAsia"/>
                      <w:color w:val="auto"/>
                      <w:szCs w:val="21"/>
                    </w:rPr>
                  </w:pPr>
                  <w:r>
                    <w:rPr>
                      <w:rFonts w:hint="eastAsia"/>
                      <w:color w:val="auto"/>
                      <w:szCs w:val="21"/>
                    </w:rPr>
                    <w:t>本项目不涉及。</w:t>
                  </w:r>
                </w:p>
              </w:tc>
              <w:tc>
                <w:tcPr>
                  <w:tcW w:w="700" w:type="dxa"/>
                  <w:noWrap w:val="0"/>
                  <w:vAlign w:val="center"/>
                </w:tcPr>
                <w:p w14:paraId="31DCBF77">
                  <w:pPr>
                    <w:widowControl/>
                    <w:spacing w:line="320" w:lineRule="exact"/>
                    <w:jc w:val="center"/>
                    <w:rPr>
                      <w:rFonts w:hint="eastAsia"/>
                      <w:color w:val="auto"/>
                      <w:szCs w:val="21"/>
                    </w:rPr>
                  </w:pPr>
                  <w:r>
                    <w:rPr>
                      <w:rFonts w:hint="eastAsia"/>
                      <w:color w:val="auto"/>
                      <w:szCs w:val="21"/>
                    </w:rPr>
                    <w:t>相符</w:t>
                  </w:r>
                </w:p>
              </w:tc>
            </w:tr>
            <w:tr w14:paraId="5535DA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424" w:type="dxa"/>
                  <w:vMerge w:val="continue"/>
                  <w:noWrap w:val="0"/>
                  <w:vAlign w:val="center"/>
                </w:tcPr>
                <w:p w14:paraId="6F729B1E">
                  <w:pPr>
                    <w:widowControl/>
                    <w:spacing w:line="320" w:lineRule="exact"/>
                    <w:jc w:val="center"/>
                    <w:rPr>
                      <w:rFonts w:hint="eastAsia"/>
                      <w:b/>
                      <w:bCs/>
                      <w:color w:val="auto"/>
                      <w:szCs w:val="21"/>
                    </w:rPr>
                  </w:pPr>
                </w:p>
              </w:tc>
              <w:tc>
                <w:tcPr>
                  <w:tcW w:w="3826" w:type="dxa"/>
                  <w:noWrap w:val="0"/>
                  <w:vAlign w:val="center"/>
                </w:tcPr>
                <w:p w14:paraId="40CCC2C1">
                  <w:pPr>
                    <w:widowControl/>
                    <w:spacing w:line="320" w:lineRule="exact"/>
                    <w:jc w:val="left"/>
                    <w:rPr>
                      <w:rFonts w:hint="eastAsia"/>
                      <w:color w:val="auto"/>
                      <w:szCs w:val="21"/>
                    </w:rPr>
                  </w:pPr>
                  <w:r>
                    <w:rPr>
                      <w:rFonts w:hint="eastAsia"/>
                      <w:color w:val="auto"/>
                      <w:szCs w:val="21"/>
                    </w:rPr>
                    <w:t>在常温常压下易爆、易燃及排出有毒气体的危险废物必须进行预处理，使之稳定后贮存，否则，按易爆、易燃危险品贮存。</w:t>
                  </w:r>
                </w:p>
              </w:tc>
              <w:tc>
                <w:tcPr>
                  <w:tcW w:w="3190" w:type="dxa"/>
                  <w:noWrap w:val="0"/>
                  <w:vAlign w:val="center"/>
                </w:tcPr>
                <w:p w14:paraId="4C1D4B76">
                  <w:pPr>
                    <w:widowControl/>
                    <w:spacing w:line="320" w:lineRule="exact"/>
                    <w:jc w:val="left"/>
                    <w:rPr>
                      <w:rFonts w:hint="eastAsia"/>
                      <w:color w:val="auto"/>
                      <w:szCs w:val="21"/>
                    </w:rPr>
                  </w:pPr>
                  <w:r>
                    <w:rPr>
                      <w:rFonts w:hint="eastAsia"/>
                      <w:color w:val="auto"/>
                      <w:szCs w:val="21"/>
                    </w:rPr>
                    <w:t>本项目危废不涉及废气排放，不属于常温常压下易燃、易爆的危险品，无须按照易爆、易燃危险品贮存。</w:t>
                  </w:r>
                </w:p>
              </w:tc>
              <w:tc>
                <w:tcPr>
                  <w:tcW w:w="700" w:type="dxa"/>
                  <w:noWrap w:val="0"/>
                  <w:vAlign w:val="center"/>
                </w:tcPr>
                <w:p w14:paraId="54E4430F">
                  <w:pPr>
                    <w:widowControl/>
                    <w:spacing w:line="320" w:lineRule="exact"/>
                    <w:jc w:val="center"/>
                    <w:rPr>
                      <w:rFonts w:hint="eastAsia"/>
                      <w:color w:val="auto"/>
                      <w:szCs w:val="21"/>
                    </w:rPr>
                  </w:pPr>
                  <w:r>
                    <w:rPr>
                      <w:rFonts w:hint="eastAsia"/>
                      <w:color w:val="auto"/>
                      <w:szCs w:val="21"/>
                    </w:rPr>
                    <w:t>相符</w:t>
                  </w:r>
                </w:p>
              </w:tc>
            </w:tr>
            <w:tr w14:paraId="63BF21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24" w:type="dxa"/>
                  <w:vMerge w:val="restart"/>
                  <w:noWrap w:val="0"/>
                  <w:vAlign w:val="center"/>
                </w:tcPr>
                <w:p w14:paraId="316FC327">
                  <w:pPr>
                    <w:widowControl/>
                    <w:spacing w:line="320" w:lineRule="exact"/>
                    <w:jc w:val="center"/>
                    <w:rPr>
                      <w:rFonts w:hint="eastAsia"/>
                      <w:b/>
                      <w:bCs/>
                      <w:color w:val="auto"/>
                      <w:szCs w:val="21"/>
                    </w:rPr>
                  </w:pPr>
                  <w:r>
                    <w:rPr>
                      <w:rFonts w:hint="eastAsia"/>
                      <w:b/>
                      <w:bCs/>
                      <w:color w:val="auto"/>
                      <w:szCs w:val="21"/>
                    </w:rPr>
                    <w:t>贮存设施选址要求</w:t>
                  </w:r>
                </w:p>
                <w:p w14:paraId="104645DD">
                  <w:pPr>
                    <w:widowControl/>
                    <w:spacing w:line="320" w:lineRule="exact"/>
                    <w:jc w:val="center"/>
                    <w:rPr>
                      <w:rFonts w:hint="eastAsia"/>
                      <w:b/>
                      <w:bCs/>
                      <w:color w:val="auto"/>
                      <w:szCs w:val="21"/>
                    </w:rPr>
                  </w:pPr>
                  <w:r>
                    <w:rPr>
                      <w:rFonts w:hint="eastAsia"/>
                      <w:b/>
                      <w:bCs/>
                      <w:color w:val="auto"/>
                      <w:szCs w:val="21"/>
                    </w:rPr>
                    <w:t>贮存设施污染控制要求</w:t>
                  </w:r>
                </w:p>
              </w:tc>
              <w:tc>
                <w:tcPr>
                  <w:tcW w:w="3826" w:type="dxa"/>
                  <w:noWrap w:val="0"/>
                  <w:vAlign w:val="center"/>
                </w:tcPr>
                <w:p w14:paraId="3760B5B6">
                  <w:pPr>
                    <w:widowControl/>
                    <w:spacing w:line="320" w:lineRule="exact"/>
                    <w:jc w:val="left"/>
                    <w:rPr>
                      <w:rFonts w:hint="eastAsia"/>
                      <w:color w:val="auto"/>
                      <w:szCs w:val="21"/>
                    </w:rPr>
                  </w:pPr>
                  <w:r>
                    <w:rPr>
                      <w:rFonts w:hint="eastAsia"/>
                      <w:color w:val="auto"/>
                      <w:szCs w:val="21"/>
                    </w:rPr>
                    <w:t>集中贮存设施不应选在生态保护红线区域、永久基本农田和其他需要特别保护的区域内，不应建在溶洞区或易遭受洪水、滑坡、泥石流、潮汐等严重自然灾害影响的地区。</w:t>
                  </w:r>
                </w:p>
              </w:tc>
              <w:tc>
                <w:tcPr>
                  <w:tcW w:w="3190" w:type="dxa"/>
                  <w:noWrap w:val="0"/>
                  <w:vAlign w:val="center"/>
                </w:tcPr>
                <w:p w14:paraId="5D5A3F54">
                  <w:pPr>
                    <w:widowControl/>
                    <w:spacing w:line="320" w:lineRule="exact"/>
                    <w:jc w:val="left"/>
                    <w:rPr>
                      <w:rFonts w:hint="eastAsia"/>
                      <w:color w:val="auto"/>
                      <w:szCs w:val="21"/>
                    </w:rPr>
                  </w:pPr>
                  <w:r>
                    <w:rPr>
                      <w:rFonts w:hint="eastAsia"/>
                      <w:color w:val="auto"/>
                      <w:szCs w:val="21"/>
                    </w:rPr>
                    <w:t>本项目危废仓库的建设不涉及生态保护红线区域、永久基本农田和其他需要特别保护的区域内，不涉及溶洞区或易遭受洪水、滑坡、泥石流、潮汐等严重自然灾害影响的地区。</w:t>
                  </w:r>
                </w:p>
              </w:tc>
              <w:tc>
                <w:tcPr>
                  <w:tcW w:w="700" w:type="dxa"/>
                  <w:noWrap w:val="0"/>
                  <w:vAlign w:val="center"/>
                </w:tcPr>
                <w:p w14:paraId="6E8F8FA1">
                  <w:pPr>
                    <w:widowControl/>
                    <w:spacing w:line="320" w:lineRule="exact"/>
                    <w:jc w:val="center"/>
                    <w:rPr>
                      <w:rFonts w:hint="eastAsia"/>
                      <w:color w:val="auto"/>
                      <w:szCs w:val="21"/>
                    </w:rPr>
                  </w:pPr>
                  <w:r>
                    <w:rPr>
                      <w:rFonts w:hint="eastAsia"/>
                      <w:color w:val="auto"/>
                      <w:szCs w:val="21"/>
                    </w:rPr>
                    <w:t>相符</w:t>
                  </w:r>
                </w:p>
              </w:tc>
            </w:tr>
            <w:tr w14:paraId="2832C4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4" w:type="dxa"/>
                  <w:vMerge w:val="continue"/>
                  <w:noWrap w:val="0"/>
                  <w:vAlign w:val="center"/>
                </w:tcPr>
                <w:p w14:paraId="77BBE25F">
                  <w:pPr>
                    <w:widowControl/>
                    <w:spacing w:line="320" w:lineRule="exact"/>
                    <w:jc w:val="center"/>
                    <w:rPr>
                      <w:rFonts w:hint="eastAsia"/>
                      <w:b/>
                      <w:bCs/>
                      <w:color w:val="auto"/>
                      <w:szCs w:val="21"/>
                    </w:rPr>
                  </w:pPr>
                </w:p>
              </w:tc>
              <w:tc>
                <w:tcPr>
                  <w:tcW w:w="3826" w:type="dxa"/>
                  <w:noWrap w:val="0"/>
                  <w:vAlign w:val="center"/>
                </w:tcPr>
                <w:p w14:paraId="42CEADF7">
                  <w:pPr>
                    <w:widowControl/>
                    <w:spacing w:line="320" w:lineRule="exact"/>
                    <w:jc w:val="left"/>
                    <w:rPr>
                      <w:rFonts w:hint="eastAsia"/>
                      <w:color w:val="auto"/>
                      <w:szCs w:val="21"/>
                    </w:rPr>
                  </w:pPr>
                  <w:r>
                    <w:rPr>
                      <w:rFonts w:hint="eastAsia"/>
                      <w:color w:val="auto"/>
                      <w:szCs w:val="21"/>
                    </w:rPr>
                    <w:t>贮存设施应根据危险废物的形态、物理化学性质、包装形式和污染物迁移途径，采取必要的防风、防晒、防雨、防漏、防渗、防腐以及其他环境污染防治措施，不应露天堆放危险废物。</w:t>
                  </w:r>
                </w:p>
              </w:tc>
              <w:tc>
                <w:tcPr>
                  <w:tcW w:w="3190" w:type="dxa"/>
                  <w:noWrap w:val="0"/>
                  <w:vAlign w:val="center"/>
                </w:tcPr>
                <w:p w14:paraId="032A9221">
                  <w:pPr>
                    <w:widowControl/>
                    <w:spacing w:line="320" w:lineRule="exact"/>
                    <w:jc w:val="left"/>
                    <w:rPr>
                      <w:rFonts w:hint="eastAsia" w:eastAsia="宋体"/>
                      <w:color w:val="auto"/>
                      <w:szCs w:val="21"/>
                      <w:lang w:eastAsia="zh-CN"/>
                    </w:rPr>
                  </w:pPr>
                  <w:r>
                    <w:rPr>
                      <w:rFonts w:hint="eastAsia"/>
                      <w:color w:val="auto"/>
                      <w:szCs w:val="21"/>
                    </w:rPr>
                    <w:t>本项目危废贮存场所地面应</w:t>
                  </w:r>
                  <w:r>
                    <w:rPr>
                      <w:rFonts w:hint="eastAsia"/>
                      <w:color w:val="auto"/>
                      <w:szCs w:val="21"/>
                      <w:lang w:eastAsia="zh-CN"/>
                    </w:rPr>
                    <w:t>做</w:t>
                  </w:r>
                  <w:r>
                    <w:rPr>
                      <w:rFonts w:hint="eastAsia"/>
                      <w:color w:val="auto"/>
                      <w:szCs w:val="21"/>
                    </w:rPr>
                    <w:t>硬化及防渗处理，设置防风、防晒、防雨、防漏、防渗、防腐以及其他环境污染防治措施</w:t>
                  </w:r>
                  <w:r>
                    <w:rPr>
                      <w:rFonts w:hint="eastAsia"/>
                      <w:color w:val="auto"/>
                      <w:szCs w:val="21"/>
                      <w:lang w:eastAsia="zh-CN"/>
                    </w:rPr>
                    <w:t>。</w:t>
                  </w:r>
                </w:p>
              </w:tc>
              <w:tc>
                <w:tcPr>
                  <w:tcW w:w="700" w:type="dxa"/>
                  <w:noWrap w:val="0"/>
                  <w:vAlign w:val="center"/>
                </w:tcPr>
                <w:p w14:paraId="071F5AA7">
                  <w:pPr>
                    <w:widowControl/>
                    <w:spacing w:line="320" w:lineRule="exact"/>
                    <w:jc w:val="center"/>
                    <w:rPr>
                      <w:rFonts w:hint="eastAsia"/>
                      <w:color w:val="auto"/>
                      <w:szCs w:val="21"/>
                    </w:rPr>
                  </w:pPr>
                  <w:r>
                    <w:rPr>
                      <w:rFonts w:hint="eastAsia"/>
                      <w:color w:val="auto"/>
                      <w:szCs w:val="21"/>
                    </w:rPr>
                    <w:t>相符</w:t>
                  </w:r>
                </w:p>
              </w:tc>
            </w:tr>
            <w:tr w14:paraId="68896A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4" w:type="dxa"/>
                  <w:vMerge w:val="continue"/>
                  <w:noWrap w:val="0"/>
                  <w:vAlign w:val="center"/>
                </w:tcPr>
                <w:p w14:paraId="37982BA9">
                  <w:pPr>
                    <w:widowControl/>
                    <w:spacing w:line="320" w:lineRule="exact"/>
                    <w:jc w:val="center"/>
                    <w:rPr>
                      <w:rFonts w:hint="eastAsia"/>
                      <w:b/>
                      <w:bCs/>
                      <w:color w:val="auto"/>
                      <w:szCs w:val="21"/>
                    </w:rPr>
                  </w:pPr>
                </w:p>
              </w:tc>
              <w:tc>
                <w:tcPr>
                  <w:tcW w:w="3826" w:type="dxa"/>
                  <w:noWrap w:val="0"/>
                  <w:vAlign w:val="center"/>
                </w:tcPr>
                <w:p w14:paraId="2F0F23B5">
                  <w:pPr>
                    <w:widowControl/>
                    <w:spacing w:line="320" w:lineRule="exact"/>
                    <w:jc w:val="left"/>
                    <w:rPr>
                      <w:rFonts w:hint="eastAsia"/>
                      <w:color w:val="auto"/>
                      <w:szCs w:val="21"/>
                    </w:rPr>
                  </w:pPr>
                  <w:r>
                    <w:rPr>
                      <w:rFonts w:hint="eastAsia"/>
                      <w:color w:val="auto"/>
                      <w:szCs w:val="21"/>
                    </w:rPr>
                    <w:t>贮存设施应根据危险废物的类别、数量、形态、物理化学性质和污染防治等要求设置必要的贮存分区，避免不相容的危险废物接触、混合。</w:t>
                  </w:r>
                </w:p>
              </w:tc>
              <w:tc>
                <w:tcPr>
                  <w:tcW w:w="3190" w:type="dxa"/>
                  <w:noWrap w:val="0"/>
                  <w:vAlign w:val="center"/>
                </w:tcPr>
                <w:p w14:paraId="59A17F49">
                  <w:pPr>
                    <w:widowControl/>
                    <w:spacing w:line="320" w:lineRule="exact"/>
                    <w:jc w:val="left"/>
                    <w:rPr>
                      <w:rFonts w:hint="eastAsia" w:eastAsia="宋体"/>
                      <w:color w:val="auto"/>
                      <w:szCs w:val="21"/>
                      <w:lang w:eastAsia="zh-CN"/>
                    </w:rPr>
                  </w:pPr>
                  <w:r>
                    <w:rPr>
                      <w:rFonts w:hint="eastAsia"/>
                      <w:color w:val="auto"/>
                      <w:szCs w:val="21"/>
                    </w:rPr>
                    <w:t>本项目危废分别装入密封容器中，进行分区、分类贮存，不可与不相容的危险废物接触、混合</w:t>
                  </w:r>
                  <w:r>
                    <w:rPr>
                      <w:rFonts w:hint="eastAsia"/>
                      <w:color w:val="auto"/>
                      <w:szCs w:val="21"/>
                      <w:lang w:eastAsia="zh-CN"/>
                    </w:rPr>
                    <w:t>。</w:t>
                  </w:r>
                </w:p>
              </w:tc>
              <w:tc>
                <w:tcPr>
                  <w:tcW w:w="700" w:type="dxa"/>
                  <w:noWrap w:val="0"/>
                  <w:vAlign w:val="center"/>
                </w:tcPr>
                <w:p w14:paraId="1C73C8D1">
                  <w:pPr>
                    <w:widowControl/>
                    <w:spacing w:line="320" w:lineRule="exact"/>
                    <w:jc w:val="center"/>
                    <w:rPr>
                      <w:rFonts w:hint="eastAsia"/>
                      <w:color w:val="auto"/>
                      <w:szCs w:val="21"/>
                    </w:rPr>
                  </w:pPr>
                  <w:r>
                    <w:rPr>
                      <w:rFonts w:hint="eastAsia"/>
                      <w:color w:val="auto"/>
                      <w:szCs w:val="21"/>
                    </w:rPr>
                    <w:t>相符</w:t>
                  </w:r>
                </w:p>
              </w:tc>
            </w:tr>
            <w:tr w14:paraId="746D0D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4" w:type="dxa"/>
                  <w:vMerge w:val="continue"/>
                  <w:noWrap w:val="0"/>
                  <w:vAlign w:val="center"/>
                </w:tcPr>
                <w:p w14:paraId="732FF8D8">
                  <w:pPr>
                    <w:widowControl/>
                    <w:spacing w:line="320" w:lineRule="exact"/>
                    <w:jc w:val="center"/>
                    <w:rPr>
                      <w:rFonts w:hint="eastAsia"/>
                      <w:b/>
                      <w:bCs/>
                      <w:color w:val="auto"/>
                      <w:szCs w:val="21"/>
                    </w:rPr>
                  </w:pPr>
                </w:p>
              </w:tc>
              <w:tc>
                <w:tcPr>
                  <w:tcW w:w="3826" w:type="dxa"/>
                  <w:noWrap w:val="0"/>
                  <w:vAlign w:val="center"/>
                </w:tcPr>
                <w:p w14:paraId="3BFE93D8">
                  <w:pPr>
                    <w:widowControl/>
                    <w:spacing w:line="320" w:lineRule="exact"/>
                    <w:jc w:val="left"/>
                    <w:rPr>
                      <w:rFonts w:hint="eastAsia"/>
                      <w:color w:val="auto"/>
                      <w:szCs w:val="21"/>
                    </w:rPr>
                  </w:pPr>
                  <w:r>
                    <w:rPr>
                      <w:rFonts w:hint="eastAsia"/>
                      <w:color w:val="auto"/>
                      <w:szCs w:val="21"/>
                    </w:rPr>
                    <w:t>贮存设施或贮存分区内地面、墙面裙脚、堵截泄漏的围堰、接触危险废物的隔板和墙体等应采用坚固的材料建造，表面无裂缝。</w:t>
                  </w:r>
                </w:p>
              </w:tc>
              <w:tc>
                <w:tcPr>
                  <w:tcW w:w="3190" w:type="dxa"/>
                  <w:noWrap w:val="0"/>
                  <w:vAlign w:val="center"/>
                </w:tcPr>
                <w:p w14:paraId="79358214">
                  <w:pPr>
                    <w:widowControl/>
                    <w:spacing w:line="320" w:lineRule="exact"/>
                    <w:jc w:val="left"/>
                    <w:rPr>
                      <w:rFonts w:hint="eastAsia" w:eastAsia="宋体"/>
                      <w:color w:val="auto"/>
                      <w:szCs w:val="21"/>
                      <w:lang w:eastAsia="zh-CN"/>
                    </w:rPr>
                  </w:pPr>
                  <w:r>
                    <w:rPr>
                      <w:rFonts w:hint="eastAsia"/>
                      <w:color w:val="auto"/>
                      <w:szCs w:val="21"/>
                    </w:rPr>
                    <w:t>危废仓库地面、墙面裙脚、堵截泄漏的围堰、接触危险废物的隔板和墙体等应采用坚固的材料建造（涂刷防腐、防渗涂料），表面无裂缝</w:t>
                  </w:r>
                  <w:r>
                    <w:rPr>
                      <w:rFonts w:hint="eastAsia"/>
                      <w:color w:val="auto"/>
                      <w:szCs w:val="21"/>
                      <w:lang w:eastAsia="zh-CN"/>
                    </w:rPr>
                    <w:t>。</w:t>
                  </w:r>
                </w:p>
              </w:tc>
              <w:tc>
                <w:tcPr>
                  <w:tcW w:w="700" w:type="dxa"/>
                  <w:noWrap w:val="0"/>
                  <w:vAlign w:val="center"/>
                </w:tcPr>
                <w:p w14:paraId="522EC57B">
                  <w:pPr>
                    <w:widowControl/>
                    <w:spacing w:line="320" w:lineRule="exact"/>
                    <w:jc w:val="center"/>
                    <w:rPr>
                      <w:rFonts w:hint="eastAsia"/>
                      <w:color w:val="auto"/>
                      <w:szCs w:val="21"/>
                    </w:rPr>
                  </w:pPr>
                  <w:r>
                    <w:rPr>
                      <w:rFonts w:hint="eastAsia"/>
                      <w:color w:val="auto"/>
                      <w:szCs w:val="21"/>
                    </w:rPr>
                    <w:t>相符</w:t>
                  </w:r>
                </w:p>
              </w:tc>
            </w:tr>
            <w:tr w14:paraId="6993D4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24" w:type="dxa"/>
                  <w:vMerge w:val="continue"/>
                  <w:noWrap w:val="0"/>
                  <w:vAlign w:val="center"/>
                </w:tcPr>
                <w:p w14:paraId="4D552629">
                  <w:pPr>
                    <w:widowControl/>
                    <w:spacing w:line="320" w:lineRule="exact"/>
                    <w:jc w:val="center"/>
                    <w:rPr>
                      <w:rFonts w:hint="eastAsia"/>
                      <w:b/>
                      <w:bCs/>
                      <w:color w:val="auto"/>
                      <w:szCs w:val="21"/>
                    </w:rPr>
                  </w:pPr>
                </w:p>
              </w:tc>
              <w:tc>
                <w:tcPr>
                  <w:tcW w:w="3826" w:type="dxa"/>
                  <w:noWrap w:val="0"/>
                  <w:vAlign w:val="center"/>
                </w:tcPr>
                <w:p w14:paraId="7FD35089">
                  <w:pPr>
                    <w:widowControl/>
                    <w:spacing w:line="320" w:lineRule="exact"/>
                    <w:jc w:val="left"/>
                    <w:rPr>
                      <w:rFonts w:hint="eastAsia"/>
                      <w:color w:val="auto"/>
                      <w:szCs w:val="21"/>
                    </w:rPr>
                  </w:pPr>
                  <w:r>
                    <w:rPr>
                      <w:rFonts w:hint="eastAsia"/>
                      <w:color w:val="auto"/>
                      <w:szCs w:val="21"/>
                    </w:rPr>
                    <w:t>贮存设施地面与裙脚应采取表面防渗措施；表面防渗材料应与所接触的物料或污染物相容，可采用抗渗混凝土、高密度聚乙烯膜、钠基膨润土防水毯或其他防渗性能等效的材料。贮存的危险废物直接接触地面的，还应进行基础防渗，防渗层为至少1m厚黏土层（渗透系数不大于10</w:t>
                  </w:r>
                  <w:r>
                    <w:rPr>
                      <w:rFonts w:hint="eastAsia"/>
                      <w:color w:val="auto"/>
                      <w:szCs w:val="21"/>
                      <w:vertAlign w:val="superscript"/>
                    </w:rPr>
                    <w:t>-7</w:t>
                  </w:r>
                  <w:r>
                    <w:rPr>
                      <w:rFonts w:hint="eastAsia"/>
                      <w:color w:val="auto"/>
                      <w:szCs w:val="21"/>
                    </w:rPr>
                    <w:t>cm/s），或至少2mm厚高密度聚乙烯膜等人工防渗材料（渗透系数不大于10</w:t>
                  </w:r>
                  <w:r>
                    <w:rPr>
                      <w:rFonts w:hint="eastAsia"/>
                      <w:color w:val="auto"/>
                      <w:szCs w:val="21"/>
                      <w:vertAlign w:val="superscript"/>
                    </w:rPr>
                    <w:t>-10</w:t>
                  </w:r>
                  <w:r>
                    <w:rPr>
                      <w:rFonts w:hint="eastAsia"/>
                      <w:color w:val="auto"/>
                      <w:szCs w:val="21"/>
                    </w:rPr>
                    <w:t>cm/s），或其他防渗性能等效的材料。</w:t>
                  </w:r>
                </w:p>
              </w:tc>
              <w:tc>
                <w:tcPr>
                  <w:tcW w:w="3190" w:type="dxa"/>
                  <w:noWrap w:val="0"/>
                  <w:vAlign w:val="center"/>
                </w:tcPr>
                <w:p w14:paraId="7FC759E2">
                  <w:pPr>
                    <w:widowControl/>
                    <w:spacing w:line="320" w:lineRule="exact"/>
                    <w:jc w:val="left"/>
                    <w:rPr>
                      <w:rFonts w:hint="eastAsia"/>
                      <w:color w:val="auto"/>
                      <w:szCs w:val="21"/>
                    </w:rPr>
                  </w:pPr>
                  <w:r>
                    <w:rPr>
                      <w:rFonts w:hint="eastAsia"/>
                      <w:color w:val="auto"/>
                      <w:szCs w:val="21"/>
                    </w:rPr>
                    <w:t>危废仓库地面与裙脚应与所接触的物料或污染物相容，可采用抗渗混凝土、高密度聚乙烯膜、钠基膨润土防水毯或其他防渗性能等效的材料。基础防渗层为至少1m厚黏土层（渗透系数不大于10</w:t>
                  </w:r>
                  <w:r>
                    <w:rPr>
                      <w:rFonts w:hint="eastAsia"/>
                      <w:color w:val="auto"/>
                      <w:szCs w:val="21"/>
                      <w:vertAlign w:val="superscript"/>
                    </w:rPr>
                    <w:t>-7</w:t>
                  </w:r>
                  <w:r>
                    <w:rPr>
                      <w:rFonts w:hint="eastAsia"/>
                      <w:color w:val="auto"/>
                      <w:szCs w:val="21"/>
                    </w:rPr>
                    <w:t>cm/s），或至少2mm厚高密度聚乙烯膜等人工防渗材料（渗透系数不大于10</w:t>
                  </w:r>
                  <w:r>
                    <w:rPr>
                      <w:rFonts w:hint="eastAsia"/>
                      <w:color w:val="auto"/>
                      <w:szCs w:val="21"/>
                      <w:vertAlign w:val="superscript"/>
                      <w:lang w:val="en-US" w:eastAsia="zh-CN"/>
                    </w:rPr>
                    <w:t>-10</w:t>
                  </w:r>
                  <w:r>
                    <w:rPr>
                      <w:rFonts w:hint="eastAsia"/>
                      <w:color w:val="auto"/>
                      <w:szCs w:val="21"/>
                    </w:rPr>
                    <w:t>cm/s）。</w:t>
                  </w:r>
                </w:p>
              </w:tc>
              <w:tc>
                <w:tcPr>
                  <w:tcW w:w="700" w:type="dxa"/>
                  <w:noWrap w:val="0"/>
                  <w:vAlign w:val="center"/>
                </w:tcPr>
                <w:p w14:paraId="38C49B6E">
                  <w:pPr>
                    <w:widowControl/>
                    <w:spacing w:line="320" w:lineRule="exact"/>
                    <w:jc w:val="center"/>
                    <w:rPr>
                      <w:rFonts w:hint="eastAsia"/>
                      <w:color w:val="auto"/>
                      <w:szCs w:val="21"/>
                    </w:rPr>
                  </w:pPr>
                  <w:r>
                    <w:rPr>
                      <w:rFonts w:hint="eastAsia"/>
                      <w:color w:val="auto"/>
                      <w:szCs w:val="21"/>
                    </w:rPr>
                    <w:t>相符</w:t>
                  </w:r>
                </w:p>
              </w:tc>
            </w:tr>
            <w:tr w14:paraId="090355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4" w:type="dxa"/>
                  <w:vMerge w:val="continue"/>
                  <w:noWrap w:val="0"/>
                  <w:vAlign w:val="center"/>
                </w:tcPr>
                <w:p w14:paraId="1E370067">
                  <w:pPr>
                    <w:widowControl/>
                    <w:spacing w:line="320" w:lineRule="exact"/>
                    <w:jc w:val="center"/>
                    <w:rPr>
                      <w:rFonts w:hint="eastAsia"/>
                      <w:b/>
                      <w:bCs/>
                      <w:color w:val="auto"/>
                      <w:szCs w:val="21"/>
                    </w:rPr>
                  </w:pPr>
                </w:p>
              </w:tc>
              <w:tc>
                <w:tcPr>
                  <w:tcW w:w="3826" w:type="dxa"/>
                  <w:noWrap w:val="0"/>
                  <w:vAlign w:val="center"/>
                </w:tcPr>
                <w:p w14:paraId="1C7D4C43">
                  <w:pPr>
                    <w:widowControl/>
                    <w:spacing w:line="320" w:lineRule="exact"/>
                    <w:jc w:val="left"/>
                    <w:rPr>
                      <w:rFonts w:hint="eastAsia"/>
                      <w:color w:val="auto"/>
                      <w:szCs w:val="21"/>
                    </w:rPr>
                  </w:pPr>
                  <w:r>
                    <w:rPr>
                      <w:rFonts w:hint="eastAsia"/>
                      <w:color w:val="auto"/>
                      <w:szCs w:val="21"/>
                    </w:rPr>
                    <w:t>同一贮存设施宜采用相同的防渗、防腐工艺（包括防渗、防腐结构或材料），防渗、防腐材料应覆盖所有可能与废物及其渗滤液、渗漏液等接触的构筑物表面；采用不同防渗、防腐工艺应分别建设贮存分区。</w:t>
                  </w:r>
                </w:p>
              </w:tc>
              <w:tc>
                <w:tcPr>
                  <w:tcW w:w="3190" w:type="dxa"/>
                  <w:noWrap w:val="0"/>
                  <w:vAlign w:val="center"/>
                </w:tcPr>
                <w:p w14:paraId="7754A5D0">
                  <w:pPr>
                    <w:widowControl/>
                    <w:spacing w:line="320" w:lineRule="exact"/>
                    <w:jc w:val="left"/>
                    <w:rPr>
                      <w:rFonts w:hint="eastAsia"/>
                      <w:color w:val="auto"/>
                      <w:szCs w:val="21"/>
                    </w:rPr>
                  </w:pPr>
                  <w:r>
                    <w:rPr>
                      <w:rFonts w:hint="eastAsia"/>
                      <w:color w:val="auto"/>
                      <w:szCs w:val="21"/>
                    </w:rPr>
                    <w:t>本项目危废仓库采用相同的防渗、防腐工艺（包括防渗、防腐结构或材料）。</w:t>
                  </w:r>
                </w:p>
              </w:tc>
              <w:tc>
                <w:tcPr>
                  <w:tcW w:w="700" w:type="dxa"/>
                  <w:noWrap w:val="0"/>
                  <w:vAlign w:val="center"/>
                </w:tcPr>
                <w:p w14:paraId="540A6042">
                  <w:pPr>
                    <w:widowControl/>
                    <w:spacing w:line="320" w:lineRule="exact"/>
                    <w:jc w:val="center"/>
                    <w:rPr>
                      <w:rFonts w:hint="eastAsia"/>
                      <w:color w:val="auto"/>
                      <w:szCs w:val="21"/>
                    </w:rPr>
                  </w:pPr>
                  <w:r>
                    <w:rPr>
                      <w:rFonts w:hint="eastAsia"/>
                      <w:color w:val="auto"/>
                      <w:szCs w:val="21"/>
                    </w:rPr>
                    <w:t>相符</w:t>
                  </w:r>
                </w:p>
              </w:tc>
            </w:tr>
            <w:tr w14:paraId="509A97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24" w:type="dxa"/>
                  <w:vMerge w:val="continue"/>
                  <w:noWrap w:val="0"/>
                  <w:vAlign w:val="center"/>
                </w:tcPr>
                <w:p w14:paraId="6550762B">
                  <w:pPr>
                    <w:widowControl/>
                    <w:spacing w:line="320" w:lineRule="exact"/>
                    <w:jc w:val="center"/>
                    <w:rPr>
                      <w:rFonts w:hint="eastAsia"/>
                      <w:b/>
                      <w:bCs/>
                      <w:color w:val="auto"/>
                      <w:szCs w:val="21"/>
                    </w:rPr>
                  </w:pPr>
                </w:p>
              </w:tc>
              <w:tc>
                <w:tcPr>
                  <w:tcW w:w="3826" w:type="dxa"/>
                  <w:noWrap w:val="0"/>
                  <w:vAlign w:val="center"/>
                </w:tcPr>
                <w:p w14:paraId="581793F8">
                  <w:pPr>
                    <w:widowControl/>
                    <w:spacing w:line="320" w:lineRule="exact"/>
                    <w:jc w:val="left"/>
                    <w:rPr>
                      <w:rFonts w:hint="eastAsia"/>
                      <w:color w:val="auto"/>
                      <w:szCs w:val="21"/>
                    </w:rPr>
                  </w:pPr>
                  <w:r>
                    <w:rPr>
                      <w:rFonts w:hint="eastAsia"/>
                      <w:color w:val="auto"/>
                      <w:szCs w:val="21"/>
                    </w:rPr>
                    <w:t>贮存设施应采取技术和管理措施防止无关人员进入。</w:t>
                  </w:r>
                </w:p>
              </w:tc>
              <w:tc>
                <w:tcPr>
                  <w:tcW w:w="3190" w:type="dxa"/>
                  <w:noWrap w:val="0"/>
                  <w:vAlign w:val="center"/>
                </w:tcPr>
                <w:p w14:paraId="61B47DB3">
                  <w:pPr>
                    <w:widowControl/>
                    <w:spacing w:line="320" w:lineRule="exact"/>
                    <w:jc w:val="left"/>
                    <w:rPr>
                      <w:rFonts w:hint="eastAsia"/>
                      <w:color w:val="auto"/>
                      <w:szCs w:val="21"/>
                    </w:rPr>
                  </w:pPr>
                  <w:r>
                    <w:rPr>
                      <w:rFonts w:hint="eastAsia"/>
                      <w:color w:val="auto"/>
                      <w:szCs w:val="21"/>
                    </w:rPr>
                    <w:t>危废仓库应防止无关人员进入。</w:t>
                  </w:r>
                </w:p>
              </w:tc>
              <w:tc>
                <w:tcPr>
                  <w:tcW w:w="700" w:type="dxa"/>
                  <w:noWrap w:val="0"/>
                  <w:vAlign w:val="center"/>
                </w:tcPr>
                <w:p w14:paraId="1392C91A">
                  <w:pPr>
                    <w:widowControl/>
                    <w:spacing w:line="320" w:lineRule="exact"/>
                    <w:jc w:val="center"/>
                    <w:rPr>
                      <w:rFonts w:hint="eastAsia"/>
                      <w:color w:val="auto"/>
                      <w:szCs w:val="21"/>
                    </w:rPr>
                  </w:pPr>
                  <w:r>
                    <w:rPr>
                      <w:rFonts w:hint="eastAsia"/>
                      <w:color w:val="auto"/>
                      <w:szCs w:val="21"/>
                    </w:rPr>
                    <w:t>相符</w:t>
                  </w:r>
                </w:p>
              </w:tc>
            </w:tr>
            <w:tr w14:paraId="368FB4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4" w:type="dxa"/>
                  <w:vMerge w:val="continue"/>
                  <w:noWrap w:val="0"/>
                  <w:vAlign w:val="center"/>
                </w:tcPr>
                <w:p w14:paraId="1AA79AD5">
                  <w:pPr>
                    <w:widowControl/>
                    <w:spacing w:line="320" w:lineRule="exact"/>
                    <w:jc w:val="center"/>
                    <w:rPr>
                      <w:rFonts w:hint="eastAsia"/>
                      <w:b/>
                      <w:bCs/>
                      <w:color w:val="auto"/>
                      <w:szCs w:val="21"/>
                    </w:rPr>
                  </w:pPr>
                </w:p>
              </w:tc>
              <w:tc>
                <w:tcPr>
                  <w:tcW w:w="3826" w:type="dxa"/>
                  <w:noWrap w:val="0"/>
                  <w:vAlign w:val="center"/>
                </w:tcPr>
                <w:p w14:paraId="0A96F8DD">
                  <w:pPr>
                    <w:widowControl/>
                    <w:spacing w:line="320" w:lineRule="exact"/>
                    <w:jc w:val="left"/>
                    <w:rPr>
                      <w:rFonts w:hint="eastAsia"/>
                      <w:color w:val="auto"/>
                      <w:szCs w:val="21"/>
                    </w:rPr>
                  </w:pPr>
                  <w:r>
                    <w:rPr>
                      <w:rFonts w:hint="eastAsia"/>
                      <w:color w:val="auto"/>
                      <w:szCs w:val="21"/>
                    </w:rPr>
                    <w:t>贮存点应具有固定的区域边界，并应采取与其他区域进行隔离的措施。贮存点应采取防风、防雨、防晒和防止危险废物流失、扬散等措施。贮存点贮存的危险废物应置于容器或包装物中，不应直接散堆。贮存点应根据危险废物的形态、物理化学性质、包装形式等，采取防渗、防漏等污染防治措施或采用具有相应功能的装置。贮存点应及时清运贮存的危险废物，实时贮存量不应超过3吨。</w:t>
                  </w:r>
                </w:p>
              </w:tc>
              <w:tc>
                <w:tcPr>
                  <w:tcW w:w="3190" w:type="dxa"/>
                  <w:noWrap w:val="0"/>
                  <w:vAlign w:val="center"/>
                </w:tcPr>
                <w:p w14:paraId="6E0FB22E">
                  <w:pPr>
                    <w:widowControl/>
                    <w:spacing w:line="320" w:lineRule="exact"/>
                    <w:jc w:val="left"/>
                    <w:rPr>
                      <w:rFonts w:hint="eastAsia"/>
                      <w:color w:val="auto"/>
                      <w:szCs w:val="21"/>
                    </w:rPr>
                  </w:pPr>
                  <w:r>
                    <w:rPr>
                      <w:rFonts w:hint="eastAsia"/>
                      <w:color w:val="auto"/>
                      <w:szCs w:val="21"/>
                    </w:rPr>
                    <w:t>本项目危废分别装入密封容器中密封暂存，危废仓库单独设立，并与其他区域进行隔离的措施；地面应</w:t>
                  </w:r>
                  <w:r>
                    <w:rPr>
                      <w:rFonts w:hint="eastAsia"/>
                      <w:color w:val="auto"/>
                      <w:szCs w:val="21"/>
                      <w:lang w:eastAsia="zh-CN"/>
                    </w:rPr>
                    <w:t>做</w:t>
                  </w:r>
                  <w:r>
                    <w:rPr>
                      <w:rFonts w:hint="eastAsia"/>
                      <w:color w:val="auto"/>
                      <w:szCs w:val="21"/>
                    </w:rPr>
                    <w:t>硬化及防渗处理，设置防雨、防风、防晒、防火防雷、防扬 散、防渗漏等措施；严格规范要求控制贮存量，实时贮存量不应超过3吨。</w:t>
                  </w:r>
                </w:p>
              </w:tc>
              <w:tc>
                <w:tcPr>
                  <w:tcW w:w="700" w:type="dxa"/>
                  <w:noWrap w:val="0"/>
                  <w:vAlign w:val="center"/>
                </w:tcPr>
                <w:p w14:paraId="5E313CC8">
                  <w:pPr>
                    <w:widowControl/>
                    <w:spacing w:line="320" w:lineRule="exact"/>
                    <w:jc w:val="center"/>
                    <w:rPr>
                      <w:rFonts w:hint="eastAsia"/>
                      <w:color w:val="auto"/>
                      <w:szCs w:val="21"/>
                    </w:rPr>
                  </w:pPr>
                  <w:r>
                    <w:rPr>
                      <w:rFonts w:hint="eastAsia"/>
                      <w:color w:val="auto"/>
                      <w:szCs w:val="21"/>
                    </w:rPr>
                    <w:t>相符</w:t>
                  </w:r>
                </w:p>
              </w:tc>
            </w:tr>
            <w:tr w14:paraId="14A7C0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4" w:type="dxa"/>
                  <w:vMerge w:val="restart"/>
                  <w:noWrap w:val="0"/>
                  <w:vAlign w:val="center"/>
                </w:tcPr>
                <w:p w14:paraId="710549F5">
                  <w:pPr>
                    <w:widowControl/>
                    <w:spacing w:line="320" w:lineRule="exact"/>
                    <w:jc w:val="center"/>
                    <w:rPr>
                      <w:rFonts w:hint="eastAsia"/>
                      <w:b/>
                      <w:bCs/>
                      <w:color w:val="auto"/>
                      <w:szCs w:val="21"/>
                    </w:rPr>
                  </w:pPr>
                  <w:r>
                    <w:rPr>
                      <w:rFonts w:hint="eastAsia"/>
                      <w:b/>
                      <w:bCs/>
                      <w:color w:val="auto"/>
                      <w:szCs w:val="21"/>
                    </w:rPr>
                    <w:t>环境应急要求</w:t>
                  </w:r>
                </w:p>
              </w:tc>
              <w:tc>
                <w:tcPr>
                  <w:tcW w:w="3826" w:type="dxa"/>
                  <w:noWrap w:val="0"/>
                  <w:vAlign w:val="center"/>
                </w:tcPr>
                <w:p w14:paraId="78CEA6B0">
                  <w:pPr>
                    <w:widowControl/>
                    <w:spacing w:line="320" w:lineRule="exact"/>
                    <w:jc w:val="left"/>
                    <w:rPr>
                      <w:rFonts w:hint="eastAsia"/>
                      <w:color w:val="auto"/>
                      <w:szCs w:val="21"/>
                    </w:rPr>
                  </w:pPr>
                  <w:r>
                    <w:rPr>
                      <w:rFonts w:hint="eastAsia"/>
                      <w:color w:val="auto"/>
                      <w:szCs w:val="21"/>
                    </w:rPr>
                    <w:t>贮存设施所有者或运营者应按照国家有关规定编制突发环境事件应急预案，定期开展必要的培训和环境应急演练，并做好培训、演练记录。</w:t>
                  </w:r>
                </w:p>
              </w:tc>
              <w:tc>
                <w:tcPr>
                  <w:tcW w:w="3190" w:type="dxa"/>
                  <w:noWrap w:val="0"/>
                  <w:vAlign w:val="center"/>
                </w:tcPr>
                <w:p w14:paraId="395635B7">
                  <w:pPr>
                    <w:widowControl/>
                    <w:spacing w:line="320" w:lineRule="exact"/>
                    <w:jc w:val="left"/>
                    <w:rPr>
                      <w:rFonts w:hint="eastAsia"/>
                      <w:color w:val="auto"/>
                      <w:szCs w:val="21"/>
                    </w:rPr>
                  </w:pPr>
                  <w:r>
                    <w:rPr>
                      <w:rFonts w:hint="eastAsia"/>
                      <w:color w:val="auto"/>
                      <w:szCs w:val="21"/>
                    </w:rPr>
                    <w:t>本次项目建设后按照国家有关规定编制突发环境事件应急预案，定期开展必要的培训和环境应急演练，并做好培训、演练记录。</w:t>
                  </w:r>
                </w:p>
              </w:tc>
              <w:tc>
                <w:tcPr>
                  <w:tcW w:w="700" w:type="dxa"/>
                  <w:noWrap w:val="0"/>
                  <w:vAlign w:val="center"/>
                </w:tcPr>
                <w:p w14:paraId="733026EC">
                  <w:pPr>
                    <w:widowControl/>
                    <w:spacing w:line="320" w:lineRule="exact"/>
                    <w:jc w:val="center"/>
                    <w:rPr>
                      <w:rFonts w:hint="eastAsia"/>
                      <w:color w:val="auto"/>
                      <w:szCs w:val="21"/>
                    </w:rPr>
                  </w:pPr>
                  <w:r>
                    <w:rPr>
                      <w:rFonts w:hint="eastAsia"/>
                      <w:color w:val="auto"/>
                      <w:szCs w:val="21"/>
                    </w:rPr>
                    <w:t>相符</w:t>
                  </w:r>
                </w:p>
              </w:tc>
            </w:tr>
            <w:tr w14:paraId="64E0F7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4" w:type="dxa"/>
                  <w:vMerge w:val="continue"/>
                  <w:noWrap w:val="0"/>
                  <w:vAlign w:val="center"/>
                </w:tcPr>
                <w:p w14:paraId="2FE10853">
                  <w:pPr>
                    <w:widowControl/>
                    <w:spacing w:line="320" w:lineRule="exact"/>
                    <w:jc w:val="center"/>
                    <w:rPr>
                      <w:rFonts w:hint="eastAsia"/>
                      <w:color w:val="auto"/>
                      <w:szCs w:val="21"/>
                    </w:rPr>
                  </w:pPr>
                </w:p>
              </w:tc>
              <w:tc>
                <w:tcPr>
                  <w:tcW w:w="3826" w:type="dxa"/>
                  <w:noWrap w:val="0"/>
                  <w:vAlign w:val="center"/>
                </w:tcPr>
                <w:p w14:paraId="6BDB4940">
                  <w:pPr>
                    <w:widowControl/>
                    <w:spacing w:line="320" w:lineRule="exact"/>
                    <w:jc w:val="left"/>
                    <w:rPr>
                      <w:rFonts w:hint="eastAsia"/>
                      <w:color w:val="auto"/>
                      <w:szCs w:val="21"/>
                    </w:rPr>
                  </w:pPr>
                  <w:r>
                    <w:rPr>
                      <w:rFonts w:hint="eastAsia"/>
                      <w:color w:val="auto"/>
                      <w:szCs w:val="21"/>
                    </w:rPr>
                    <w:t>贮存设施所有者或运营者应配备满足其突发环境事件应急要求的应急人员、装备和物资，并应设置应急照明系统。</w:t>
                  </w:r>
                </w:p>
              </w:tc>
              <w:tc>
                <w:tcPr>
                  <w:tcW w:w="3190" w:type="dxa"/>
                  <w:noWrap w:val="0"/>
                  <w:vAlign w:val="center"/>
                </w:tcPr>
                <w:p w14:paraId="6A45F74C">
                  <w:pPr>
                    <w:widowControl/>
                    <w:spacing w:line="320" w:lineRule="exact"/>
                    <w:jc w:val="left"/>
                    <w:rPr>
                      <w:rFonts w:hint="eastAsia"/>
                      <w:color w:val="auto"/>
                      <w:szCs w:val="21"/>
                    </w:rPr>
                  </w:pPr>
                  <w:r>
                    <w:rPr>
                      <w:rFonts w:hint="eastAsia"/>
                      <w:color w:val="auto"/>
                      <w:szCs w:val="21"/>
                    </w:rPr>
                    <w:t>危废仓库配备突发环境事件应急要求的应急人员、装备和物资，并应设置应急照明系统。</w:t>
                  </w:r>
                </w:p>
              </w:tc>
              <w:tc>
                <w:tcPr>
                  <w:tcW w:w="700" w:type="dxa"/>
                  <w:noWrap w:val="0"/>
                  <w:vAlign w:val="center"/>
                </w:tcPr>
                <w:p w14:paraId="4C4D737B">
                  <w:pPr>
                    <w:widowControl/>
                    <w:spacing w:line="320" w:lineRule="exact"/>
                    <w:jc w:val="center"/>
                    <w:rPr>
                      <w:rFonts w:hint="eastAsia"/>
                      <w:color w:val="auto"/>
                      <w:szCs w:val="21"/>
                    </w:rPr>
                  </w:pPr>
                  <w:r>
                    <w:rPr>
                      <w:rFonts w:hint="eastAsia"/>
                      <w:color w:val="auto"/>
                      <w:szCs w:val="21"/>
                    </w:rPr>
                    <w:t>相符</w:t>
                  </w:r>
                </w:p>
              </w:tc>
            </w:tr>
            <w:tr w14:paraId="50C497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4" w:type="dxa"/>
                  <w:vMerge w:val="continue"/>
                  <w:noWrap w:val="0"/>
                  <w:vAlign w:val="center"/>
                </w:tcPr>
                <w:p w14:paraId="24699508">
                  <w:pPr>
                    <w:widowControl/>
                    <w:spacing w:line="320" w:lineRule="exact"/>
                    <w:jc w:val="center"/>
                    <w:rPr>
                      <w:rFonts w:hint="eastAsia"/>
                      <w:color w:val="auto"/>
                      <w:szCs w:val="21"/>
                    </w:rPr>
                  </w:pPr>
                </w:p>
              </w:tc>
              <w:tc>
                <w:tcPr>
                  <w:tcW w:w="3826" w:type="dxa"/>
                  <w:noWrap w:val="0"/>
                  <w:vAlign w:val="center"/>
                </w:tcPr>
                <w:p w14:paraId="0FC05B3C">
                  <w:pPr>
                    <w:widowControl/>
                    <w:spacing w:line="320" w:lineRule="exact"/>
                    <w:jc w:val="left"/>
                    <w:rPr>
                      <w:rFonts w:hint="eastAsia"/>
                      <w:color w:val="auto"/>
                      <w:szCs w:val="21"/>
                    </w:rPr>
                  </w:pPr>
                  <w:r>
                    <w:rPr>
                      <w:rFonts w:hint="eastAsia"/>
                      <w:color w:val="auto"/>
                      <w:szCs w:val="21"/>
                    </w:rPr>
                    <w:t>相关部门发布自然灾害或恶劣天气预警后，贮存设施所有者或运营者应启动相应防控措施，若有必要可将危险废物转移至其他具有防护条件的地点贮存。</w:t>
                  </w:r>
                </w:p>
              </w:tc>
              <w:tc>
                <w:tcPr>
                  <w:tcW w:w="3190" w:type="dxa"/>
                  <w:noWrap w:val="0"/>
                  <w:vAlign w:val="center"/>
                </w:tcPr>
                <w:p w14:paraId="046DD9A4">
                  <w:pPr>
                    <w:widowControl/>
                    <w:spacing w:line="320" w:lineRule="exact"/>
                    <w:jc w:val="left"/>
                    <w:rPr>
                      <w:rFonts w:hint="eastAsia"/>
                      <w:color w:val="auto"/>
                      <w:szCs w:val="21"/>
                    </w:rPr>
                  </w:pPr>
                  <w:r>
                    <w:rPr>
                      <w:rFonts w:hint="eastAsia"/>
                      <w:color w:val="auto"/>
                      <w:szCs w:val="21"/>
                    </w:rPr>
                    <w:t>相关部门发布自然灾害或恶劣天气预警后，应启动相应防控措施，若有必要可将危险废物转移至其他具有防护条件的地点贮存。</w:t>
                  </w:r>
                </w:p>
              </w:tc>
              <w:tc>
                <w:tcPr>
                  <w:tcW w:w="700" w:type="dxa"/>
                  <w:noWrap w:val="0"/>
                  <w:vAlign w:val="center"/>
                </w:tcPr>
                <w:p w14:paraId="39D2CBB4">
                  <w:pPr>
                    <w:widowControl/>
                    <w:spacing w:line="320" w:lineRule="exact"/>
                    <w:jc w:val="center"/>
                    <w:rPr>
                      <w:rFonts w:hint="eastAsia"/>
                      <w:color w:val="auto"/>
                      <w:szCs w:val="21"/>
                    </w:rPr>
                  </w:pPr>
                  <w:r>
                    <w:rPr>
                      <w:rFonts w:hint="eastAsia"/>
                      <w:color w:val="auto"/>
                      <w:szCs w:val="21"/>
                    </w:rPr>
                    <w:t>相符</w:t>
                  </w:r>
                </w:p>
              </w:tc>
            </w:tr>
          </w:tbl>
          <w:p w14:paraId="47AE99DE">
            <w:pPr>
              <w:widowControl/>
              <w:spacing w:line="360" w:lineRule="auto"/>
              <w:ind w:firstLine="480" w:firstLineChars="200"/>
              <w:jc w:val="left"/>
              <w:rPr>
                <w:color w:val="auto"/>
              </w:rPr>
            </w:pPr>
            <w:r>
              <w:rPr>
                <w:rFonts w:hint="eastAsia"/>
                <w:color w:val="auto"/>
                <w:sz w:val="24"/>
              </w:rPr>
              <w:t>本项目严格按照以上规范设置危险废物贮存设施，不会对周围环境产生影响。</w:t>
            </w:r>
          </w:p>
          <w:p w14:paraId="2B697F7C">
            <w:pPr>
              <w:widowControl/>
              <w:spacing w:line="360" w:lineRule="auto"/>
              <w:ind w:firstLine="480" w:firstLineChars="200"/>
              <w:jc w:val="left"/>
              <w:rPr>
                <w:rFonts w:hint="eastAsia"/>
                <w:color w:val="auto"/>
                <w:sz w:val="24"/>
              </w:rPr>
            </w:pPr>
            <w:r>
              <w:rPr>
                <w:rFonts w:hint="eastAsia"/>
                <w:color w:val="auto"/>
                <w:sz w:val="24"/>
              </w:rPr>
              <w:t>本项目产生的固体废物均暂存于厂区内设置的固废暂存场所，并且定期清运出厂区。废弃物的细粒不会被风吹起，故不会增加大气中的粉尘含量和大气的粉尘污染，不会导致大气的污染。固废禁止直接倾倒入水体中，故不会使项目周围水质受到污染。避免雨水的浸渍和废物本身的分解，不会对附近地区的地下水造成污染。固体废弃物厂内堆存，不会占用大量土地，各类固废场所采用水泥地面硬化，设置顶棚防风、防雨、防晒且分类存放，不会使土壤碱化、酸化、毒化，破坏土壤中微生物的生存条件，影响动植物生长发育。</w:t>
            </w:r>
          </w:p>
          <w:p w14:paraId="2F393F35">
            <w:pPr>
              <w:widowControl/>
              <w:spacing w:line="360" w:lineRule="auto"/>
              <w:ind w:firstLine="480" w:firstLineChars="200"/>
              <w:jc w:val="left"/>
              <w:rPr>
                <w:rFonts w:hint="eastAsia"/>
                <w:color w:val="auto"/>
                <w:sz w:val="24"/>
              </w:rPr>
            </w:pPr>
            <w:r>
              <w:rPr>
                <w:rFonts w:hint="eastAsia"/>
                <w:color w:val="auto"/>
                <w:sz w:val="24"/>
              </w:rPr>
              <w:t>（2）运输过程的污染防治措施和环境影响分析</w:t>
            </w:r>
          </w:p>
          <w:p w14:paraId="16049B05">
            <w:pPr>
              <w:widowControl/>
              <w:spacing w:line="360" w:lineRule="auto"/>
              <w:ind w:firstLine="480" w:firstLineChars="200"/>
              <w:jc w:val="left"/>
              <w:rPr>
                <w:rFonts w:hint="eastAsia"/>
                <w:color w:val="auto"/>
                <w:sz w:val="24"/>
              </w:rPr>
            </w:pPr>
            <w:r>
              <w:rPr>
                <w:rFonts w:hint="eastAsia"/>
                <w:color w:val="auto"/>
                <w:sz w:val="24"/>
              </w:rPr>
              <w:t>①本项目危险废物必须及时运送至危险废物处置单位进行处置，运输过程必须符合国家及江苏省对危险废物的运输要求。应由固废接收单位的专用车进行运输，须填写危废转移单，要注意危险废物安全单独运输，固废的包装容器要注意密闭，以免在运输途中发生泄漏，从而危害环境；</w:t>
            </w:r>
          </w:p>
          <w:p w14:paraId="12887185">
            <w:pPr>
              <w:widowControl/>
              <w:spacing w:line="360" w:lineRule="auto"/>
              <w:ind w:firstLine="480" w:firstLineChars="200"/>
              <w:jc w:val="left"/>
              <w:rPr>
                <w:rFonts w:hint="eastAsia"/>
                <w:color w:val="auto"/>
                <w:sz w:val="24"/>
              </w:rPr>
            </w:pPr>
            <w:r>
              <w:rPr>
                <w:rFonts w:hint="eastAsia"/>
                <w:color w:val="auto"/>
                <w:sz w:val="24"/>
              </w:rPr>
              <w:t>②本项目在危险废物转移的过程中严格执行《危险废物转移管理办法》，必须符合国家及江苏省对危险废物转运的相关规定。</w:t>
            </w:r>
          </w:p>
          <w:p w14:paraId="33B0B5F4">
            <w:pPr>
              <w:widowControl/>
              <w:spacing w:line="360" w:lineRule="auto"/>
              <w:ind w:firstLine="480" w:firstLineChars="200"/>
              <w:jc w:val="left"/>
              <w:rPr>
                <w:rFonts w:hint="eastAsia"/>
                <w:color w:val="auto"/>
                <w:sz w:val="24"/>
              </w:rPr>
            </w:pPr>
            <w:r>
              <w:rPr>
                <w:rFonts w:hint="eastAsia"/>
                <w:color w:val="auto"/>
                <w:sz w:val="24"/>
              </w:rPr>
              <w:t>③清运车辆（包括机动车辆和非机动车辆）运输垃圾应符合下列质量要求：（a）车容应整洁，车体外部无污物、灰垢，标志应清晰。（b）运输垃圾应密闭，在运输过程中无垃圾扬、撒、拖挂和污水滴漏。（c）垃圾装运量应以车辆的额定荷载和有效容积为限，不得超重、超高运输。（d）装卸垃圾应符合作业要求，不得乱倒、乱卸、乱抛垃圾。（e）运输作业结束，应将车辆清洗干净。</w:t>
            </w:r>
          </w:p>
          <w:p w14:paraId="0AEC583B">
            <w:pPr>
              <w:widowControl/>
              <w:spacing w:line="360" w:lineRule="auto"/>
              <w:ind w:firstLine="480" w:firstLineChars="200"/>
              <w:jc w:val="left"/>
              <w:rPr>
                <w:rFonts w:hint="eastAsia"/>
                <w:color w:val="auto"/>
                <w:sz w:val="24"/>
              </w:rPr>
            </w:pPr>
            <w:r>
              <w:rPr>
                <w:rFonts w:hint="eastAsia"/>
                <w:color w:val="auto"/>
                <w:sz w:val="24"/>
              </w:rPr>
              <w:t>（3）委托利用或处置的污染防治措施和环境影响分析</w:t>
            </w:r>
          </w:p>
          <w:p w14:paraId="024EAEF0">
            <w:pPr>
              <w:widowControl/>
              <w:spacing w:line="360" w:lineRule="auto"/>
              <w:ind w:firstLine="480" w:firstLineChars="200"/>
              <w:jc w:val="left"/>
              <w:rPr>
                <w:rFonts w:hint="eastAsia"/>
                <w:color w:val="auto"/>
                <w:sz w:val="24"/>
              </w:rPr>
            </w:pPr>
            <w:r>
              <w:rPr>
                <w:rFonts w:hint="eastAsia"/>
                <w:color w:val="auto"/>
                <w:sz w:val="24"/>
              </w:rPr>
              <w:t>本项目产生的危废代码应在投运前与有资质的危废处置单位签订危废处置协议。</w:t>
            </w:r>
          </w:p>
          <w:p w14:paraId="3476F14D">
            <w:pPr>
              <w:spacing w:line="360" w:lineRule="auto"/>
              <w:ind w:firstLine="480" w:firstLineChars="200"/>
              <w:rPr>
                <w:rFonts w:hint="eastAsia" w:ascii="宋体" w:hAnsi="宋体" w:cs="宋体"/>
                <w:color w:val="auto"/>
                <w:sz w:val="24"/>
              </w:rPr>
            </w:pPr>
            <w:r>
              <w:rPr>
                <w:rFonts w:hint="eastAsia"/>
                <w:color w:val="auto"/>
                <w:sz w:val="24"/>
              </w:rPr>
              <w:t>本项目固体废弃物处理处置率达到100%，在收集、贮存、运输过程中严密防护，不会产生二次污染，有效避免固体废弃物对环境造成影响。</w:t>
            </w:r>
            <w:r>
              <w:rPr>
                <w:rFonts w:ascii="宋体" w:hAnsi="宋体" w:cs="宋体"/>
                <w:color w:val="auto"/>
                <w:sz w:val="24"/>
              </w:rPr>
              <w:br w:type="textWrapping"/>
            </w:r>
            <w:r>
              <w:rPr>
                <w:rFonts w:hint="eastAsia"/>
                <w:b/>
                <w:bCs/>
                <w:snapToGrid w:val="0"/>
                <w:color w:val="auto"/>
                <w:kern w:val="0"/>
                <w:sz w:val="24"/>
              </w:rPr>
              <w:t>4.5</w:t>
            </w:r>
            <w:r>
              <w:rPr>
                <w:rFonts w:hint="eastAsia"/>
                <w:b/>
                <w:color w:val="auto"/>
                <w:sz w:val="24"/>
              </w:rPr>
              <w:t>地下水和土壤环境影响分析</w:t>
            </w:r>
          </w:p>
          <w:p w14:paraId="6D7F5741">
            <w:pPr>
              <w:spacing w:line="360" w:lineRule="auto"/>
              <w:ind w:firstLine="480" w:firstLineChars="200"/>
              <w:rPr>
                <w:color w:val="auto"/>
                <w:sz w:val="24"/>
              </w:rPr>
            </w:pPr>
            <w:r>
              <w:rPr>
                <w:rFonts w:hint="eastAsia"/>
                <w:color w:val="auto"/>
                <w:sz w:val="24"/>
              </w:rPr>
              <w:t>（1）</w:t>
            </w:r>
            <w:r>
              <w:rPr>
                <w:color w:val="auto"/>
                <w:sz w:val="24"/>
              </w:rPr>
              <w:t>污染类型</w:t>
            </w:r>
          </w:p>
          <w:p w14:paraId="413A2C10">
            <w:pPr>
              <w:spacing w:line="360" w:lineRule="auto"/>
              <w:ind w:firstLine="480" w:firstLineChars="200"/>
              <w:rPr>
                <w:color w:val="auto"/>
                <w:sz w:val="24"/>
              </w:rPr>
            </w:pPr>
            <w:r>
              <w:rPr>
                <w:color w:val="auto"/>
                <w:sz w:val="24"/>
              </w:rPr>
              <w:t>本项目原辅料及危险废物均储存</w:t>
            </w:r>
            <w:r>
              <w:rPr>
                <w:rFonts w:hint="eastAsia"/>
                <w:color w:val="auto"/>
                <w:sz w:val="24"/>
              </w:rPr>
              <w:t>于</w:t>
            </w:r>
            <w:r>
              <w:rPr>
                <w:color w:val="auto"/>
                <w:sz w:val="24"/>
              </w:rPr>
              <w:t>室内</w:t>
            </w:r>
            <w:r>
              <w:rPr>
                <w:rFonts w:hint="eastAsia"/>
                <w:color w:val="auto"/>
                <w:sz w:val="24"/>
              </w:rPr>
              <w:t>，</w:t>
            </w:r>
            <w:r>
              <w:rPr>
                <w:color w:val="auto"/>
                <w:sz w:val="24"/>
              </w:rPr>
              <w:t>室内地面已硬化</w:t>
            </w:r>
            <w:r>
              <w:rPr>
                <w:rFonts w:hint="eastAsia"/>
                <w:color w:val="auto"/>
                <w:sz w:val="24"/>
                <w:lang w:eastAsia="zh-CN"/>
              </w:rPr>
              <w:t>，</w:t>
            </w:r>
            <w:r>
              <w:rPr>
                <w:color w:val="auto"/>
                <w:sz w:val="24"/>
              </w:rPr>
              <w:t>重点区域做好防渗防漏措施，基本不存在土壤、地下水环境污染途径，根据《建设项目环境影响报告表编制技术指南》</w:t>
            </w:r>
            <w:r>
              <w:rPr>
                <w:rFonts w:hint="eastAsia"/>
                <w:color w:val="auto"/>
                <w:sz w:val="24"/>
              </w:rPr>
              <w:t>（</w:t>
            </w:r>
            <w:r>
              <w:rPr>
                <w:color w:val="auto"/>
                <w:sz w:val="24"/>
              </w:rPr>
              <w:t>污染影响类</w:t>
            </w:r>
            <w:r>
              <w:rPr>
                <w:rFonts w:hint="eastAsia"/>
                <w:color w:val="auto"/>
                <w:sz w:val="24"/>
              </w:rPr>
              <w:t>）（</w:t>
            </w:r>
            <w:r>
              <w:rPr>
                <w:color w:val="auto"/>
                <w:sz w:val="24"/>
              </w:rPr>
              <w:t>试行</w:t>
            </w:r>
            <w:r>
              <w:rPr>
                <w:rFonts w:hint="eastAsia"/>
                <w:color w:val="auto"/>
                <w:sz w:val="24"/>
              </w:rPr>
              <w:t>）</w:t>
            </w:r>
            <w:r>
              <w:rPr>
                <w:color w:val="auto"/>
                <w:sz w:val="24"/>
              </w:rPr>
              <w:t>的要求，不需要对地下水和土壤环境进行评价。</w:t>
            </w:r>
          </w:p>
          <w:p w14:paraId="268FED6F">
            <w:pPr>
              <w:spacing w:line="360" w:lineRule="auto"/>
              <w:ind w:firstLine="480" w:firstLineChars="200"/>
              <w:rPr>
                <w:color w:val="auto"/>
                <w:sz w:val="24"/>
              </w:rPr>
            </w:pPr>
            <w:r>
              <w:rPr>
                <w:rFonts w:hint="eastAsia"/>
                <w:color w:val="auto"/>
                <w:sz w:val="24"/>
              </w:rPr>
              <w:t>（2）</w:t>
            </w:r>
            <w:r>
              <w:rPr>
                <w:color w:val="auto"/>
                <w:sz w:val="24"/>
              </w:rPr>
              <w:t>实施分区防控措施：</w:t>
            </w:r>
          </w:p>
          <w:p w14:paraId="5E3AAB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Cs/>
                <w:snapToGrid w:val="0"/>
                <w:color w:val="auto"/>
                <w:kern w:val="0"/>
                <w:sz w:val="24"/>
              </w:rPr>
            </w:pPr>
            <w:r>
              <w:rPr>
                <w:rFonts w:hint="eastAsia"/>
                <w:bCs/>
                <w:snapToGrid w:val="0"/>
                <w:color w:val="auto"/>
                <w:kern w:val="0"/>
                <w:sz w:val="24"/>
              </w:rPr>
              <w:t>1.</w:t>
            </w:r>
            <w:r>
              <w:rPr>
                <w:bCs/>
                <w:snapToGrid w:val="0"/>
                <w:color w:val="auto"/>
                <w:kern w:val="0"/>
                <w:sz w:val="24"/>
              </w:rPr>
              <w:t>防渗原则</w:t>
            </w:r>
          </w:p>
          <w:p w14:paraId="7D9C0A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rPr>
            </w:pPr>
            <w:r>
              <w:rPr>
                <w:color w:val="auto"/>
                <w:sz w:val="24"/>
              </w:rPr>
              <w:t>针对项目可能发生的地下水污染，地下水污染防治措施按照“源头控制、末端防治、污染监控、应急响应”相结合的原则，从污染物的产生、入渗、扩散、应急响应全阶段进行控制。</w:t>
            </w:r>
          </w:p>
          <w:p w14:paraId="7D2E33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rPr>
            </w:pPr>
            <w:r>
              <w:rPr>
                <w:color w:val="auto"/>
                <w:sz w:val="24"/>
              </w:rPr>
              <w:t>①源头控制：主要包括在工艺、管道、设备、污水储存及处理构筑物采取相应措施，防止和降低污染物跑、冒、滴、漏，将污染物泄漏的环境风险事故降到最低程度；管线敷设尽量采用“可视化”原则，即管道尽可能地上敷设，做到污染物早发现早处理，减少由于埋地管道泄漏而造成的地下水污染。</w:t>
            </w:r>
          </w:p>
          <w:p w14:paraId="1EFF25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rPr>
            </w:pPr>
            <w:r>
              <w:rPr>
                <w:color w:val="auto"/>
                <w:sz w:val="24"/>
              </w:rPr>
              <w:t>②末端控制措施：主要包括厂内污染区地面的防渗措施和泄漏、渗漏污染物收集措施，即在污染区地面进行防渗处理，防止洒落地面的污染物渗入地下，并把滞留在地面的污染物收集起来；末端控制采取分区防渗原则。</w:t>
            </w:r>
          </w:p>
          <w:p w14:paraId="1BA8DA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rPr>
            </w:pPr>
            <w:r>
              <w:rPr>
                <w:color w:val="auto"/>
                <w:sz w:val="24"/>
              </w:rPr>
              <w:t>③应急响应措施：包括一旦发现地下水污染事故，立即启动应急预案、采取应急措施控制地下水污染，并使污染得到治理。</w:t>
            </w:r>
          </w:p>
          <w:p w14:paraId="334DC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rPr>
            </w:pPr>
            <w:r>
              <w:rPr>
                <w:rFonts w:hint="eastAsia"/>
                <w:color w:val="auto"/>
                <w:sz w:val="24"/>
              </w:rPr>
              <w:t>2.</w:t>
            </w:r>
            <w:r>
              <w:rPr>
                <w:color w:val="auto"/>
                <w:sz w:val="24"/>
              </w:rPr>
              <w:t>污染防治分区</w:t>
            </w:r>
          </w:p>
          <w:p w14:paraId="414C90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rPr>
            </w:pPr>
            <w:r>
              <w:rPr>
                <w:color w:val="auto"/>
                <w:sz w:val="24"/>
              </w:rPr>
              <w:t>根据企业物料或者污染物泄漏的途径和生产功能单元所处的位置，将厂区可划为非污染防治区、一般污染防治区和重点污染防治区。</w:t>
            </w:r>
          </w:p>
          <w:p w14:paraId="7D8FC0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rPr>
            </w:pPr>
            <w:r>
              <w:rPr>
                <w:color w:val="auto"/>
                <w:sz w:val="24"/>
              </w:rPr>
              <w:t>①非污染防治区：没有物料或</w:t>
            </w:r>
            <w:r>
              <w:rPr>
                <w:rFonts w:hint="eastAsia"/>
                <w:color w:val="auto"/>
                <w:sz w:val="24"/>
                <w:lang w:eastAsia="zh-CN"/>
              </w:rPr>
              <w:t>污染物</w:t>
            </w:r>
            <w:r>
              <w:rPr>
                <w:color w:val="auto"/>
                <w:sz w:val="24"/>
              </w:rPr>
              <w:t>泄漏，不会对地下水环境造成污染的区域或部位。</w:t>
            </w:r>
          </w:p>
          <w:p w14:paraId="06C519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rPr>
            </w:pPr>
            <w:r>
              <w:rPr>
                <w:color w:val="auto"/>
                <w:sz w:val="24"/>
              </w:rPr>
              <w:t>②一般污染防治区：裸露于地面的生产功能单元，污染地下水环境的物料或污染物泄漏后，可及时发现和处理的区域或部位。</w:t>
            </w:r>
          </w:p>
          <w:p w14:paraId="103DD7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rPr>
            </w:pPr>
            <w:r>
              <w:rPr>
                <w:color w:val="auto"/>
                <w:sz w:val="24"/>
              </w:rPr>
              <w:t>③重点污染防治区：位于地下或半地下的生产功能单元，污染地下水环境的物料或污染物泄漏后，不易及时发现和处理的区域或部位。</w:t>
            </w:r>
          </w:p>
          <w:p w14:paraId="63040B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rPr>
            </w:pPr>
            <w:r>
              <w:rPr>
                <w:color w:val="auto"/>
                <w:sz w:val="24"/>
              </w:rPr>
              <w:t>本项目污染防治分区见下表：</w:t>
            </w:r>
          </w:p>
          <w:p w14:paraId="364A0CB6">
            <w:pPr>
              <w:keepNext w:val="0"/>
              <w:keepLines w:val="0"/>
              <w:pageBreakBefore w:val="0"/>
              <w:widowControl w:val="0"/>
              <w:kinsoku/>
              <w:wordWrap/>
              <w:overflowPunct/>
              <w:topLinePunct w:val="0"/>
              <w:autoSpaceDE/>
              <w:autoSpaceDN/>
              <w:bidi w:val="0"/>
              <w:adjustRightInd/>
              <w:snapToGrid/>
              <w:jc w:val="center"/>
              <w:textAlignment w:val="auto"/>
              <w:rPr>
                <w:b/>
                <w:color w:val="auto"/>
                <w:szCs w:val="21"/>
              </w:rPr>
            </w:pPr>
            <w:r>
              <w:rPr>
                <w:b/>
                <w:color w:val="auto"/>
                <w:szCs w:val="21"/>
              </w:rPr>
              <w:t>表4-</w:t>
            </w:r>
            <w:r>
              <w:rPr>
                <w:rFonts w:hint="eastAsia"/>
                <w:b/>
                <w:color w:val="auto"/>
                <w:szCs w:val="21"/>
                <w:lang w:val="en-US" w:eastAsia="zh-CN"/>
              </w:rPr>
              <w:t>22</w:t>
            </w:r>
            <w:r>
              <w:rPr>
                <w:rFonts w:hint="eastAsia"/>
                <w:b/>
                <w:color w:val="auto"/>
                <w:szCs w:val="21"/>
              </w:rPr>
              <w:t xml:space="preserve"> </w:t>
            </w:r>
            <w:r>
              <w:rPr>
                <w:b/>
                <w:color w:val="auto"/>
                <w:szCs w:val="21"/>
              </w:rPr>
              <w:t>工程污染分区划分</w:t>
            </w:r>
          </w:p>
          <w:tbl>
            <w:tblPr>
              <w:tblStyle w:val="21"/>
              <w:tblW w:w="8250"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3402"/>
              <w:gridCol w:w="3203"/>
            </w:tblGrid>
            <w:tr w14:paraId="781B72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center"/>
                </w:tcPr>
                <w:p w14:paraId="2CB15904">
                  <w:pPr>
                    <w:adjustRightInd w:val="0"/>
                    <w:snapToGrid w:val="0"/>
                    <w:jc w:val="center"/>
                    <w:rPr>
                      <w:b/>
                      <w:color w:val="auto"/>
                      <w:szCs w:val="21"/>
                    </w:rPr>
                  </w:pPr>
                  <w:r>
                    <w:rPr>
                      <w:b/>
                      <w:color w:val="auto"/>
                      <w:szCs w:val="21"/>
                    </w:rPr>
                    <w:t>序号</w:t>
                  </w:r>
                </w:p>
              </w:tc>
              <w:tc>
                <w:tcPr>
                  <w:tcW w:w="3402" w:type="dxa"/>
                  <w:noWrap w:val="0"/>
                  <w:vAlign w:val="center"/>
                </w:tcPr>
                <w:p w14:paraId="358B5C6B">
                  <w:pPr>
                    <w:adjustRightInd w:val="0"/>
                    <w:snapToGrid w:val="0"/>
                    <w:jc w:val="center"/>
                    <w:rPr>
                      <w:b/>
                      <w:color w:val="auto"/>
                      <w:szCs w:val="21"/>
                    </w:rPr>
                  </w:pPr>
                  <w:r>
                    <w:rPr>
                      <w:b/>
                      <w:color w:val="auto"/>
                      <w:szCs w:val="21"/>
                    </w:rPr>
                    <w:t>防渗分区</w:t>
                  </w:r>
                </w:p>
              </w:tc>
              <w:tc>
                <w:tcPr>
                  <w:tcW w:w="3203" w:type="dxa"/>
                  <w:noWrap w:val="0"/>
                  <w:vAlign w:val="center"/>
                </w:tcPr>
                <w:p w14:paraId="272FBF0A">
                  <w:pPr>
                    <w:adjustRightInd w:val="0"/>
                    <w:snapToGrid w:val="0"/>
                    <w:jc w:val="center"/>
                    <w:rPr>
                      <w:b/>
                      <w:color w:val="auto"/>
                      <w:szCs w:val="21"/>
                    </w:rPr>
                  </w:pPr>
                  <w:r>
                    <w:rPr>
                      <w:b/>
                      <w:color w:val="auto"/>
                      <w:szCs w:val="21"/>
                    </w:rPr>
                    <w:t>工程</w:t>
                  </w:r>
                </w:p>
              </w:tc>
            </w:tr>
            <w:tr w14:paraId="58F49A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center"/>
                </w:tcPr>
                <w:p w14:paraId="7CECEC94">
                  <w:pPr>
                    <w:adjustRightInd w:val="0"/>
                    <w:snapToGrid w:val="0"/>
                    <w:jc w:val="center"/>
                    <w:rPr>
                      <w:color w:val="auto"/>
                      <w:szCs w:val="21"/>
                    </w:rPr>
                  </w:pPr>
                  <w:r>
                    <w:rPr>
                      <w:color w:val="auto"/>
                      <w:szCs w:val="21"/>
                    </w:rPr>
                    <w:t>1</w:t>
                  </w:r>
                </w:p>
              </w:tc>
              <w:tc>
                <w:tcPr>
                  <w:tcW w:w="3402" w:type="dxa"/>
                  <w:noWrap w:val="0"/>
                  <w:vAlign w:val="center"/>
                </w:tcPr>
                <w:p w14:paraId="0933F304">
                  <w:pPr>
                    <w:adjustRightInd w:val="0"/>
                    <w:snapToGrid w:val="0"/>
                    <w:jc w:val="center"/>
                    <w:rPr>
                      <w:color w:val="auto"/>
                      <w:szCs w:val="21"/>
                    </w:rPr>
                  </w:pPr>
                  <w:r>
                    <w:rPr>
                      <w:color w:val="auto"/>
                      <w:szCs w:val="21"/>
                    </w:rPr>
                    <w:t>重点防渗区</w:t>
                  </w:r>
                </w:p>
              </w:tc>
              <w:tc>
                <w:tcPr>
                  <w:tcW w:w="3203" w:type="dxa"/>
                  <w:noWrap w:val="0"/>
                  <w:vAlign w:val="center"/>
                </w:tcPr>
                <w:p w14:paraId="52DD65DE">
                  <w:pPr>
                    <w:adjustRightInd w:val="0"/>
                    <w:snapToGrid w:val="0"/>
                    <w:jc w:val="center"/>
                    <w:rPr>
                      <w:color w:val="auto"/>
                      <w:szCs w:val="21"/>
                    </w:rPr>
                  </w:pPr>
                  <w:r>
                    <w:rPr>
                      <w:color w:val="auto"/>
                      <w:szCs w:val="21"/>
                    </w:rPr>
                    <w:t>危废暂存区、应急事故池</w:t>
                  </w:r>
                </w:p>
              </w:tc>
            </w:tr>
            <w:tr w14:paraId="3DCE73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center"/>
                </w:tcPr>
                <w:p w14:paraId="2BED2994">
                  <w:pPr>
                    <w:adjustRightInd w:val="0"/>
                    <w:snapToGrid w:val="0"/>
                    <w:jc w:val="center"/>
                    <w:rPr>
                      <w:color w:val="auto"/>
                      <w:szCs w:val="21"/>
                    </w:rPr>
                  </w:pPr>
                  <w:r>
                    <w:rPr>
                      <w:color w:val="auto"/>
                      <w:szCs w:val="21"/>
                    </w:rPr>
                    <w:t>2</w:t>
                  </w:r>
                </w:p>
              </w:tc>
              <w:tc>
                <w:tcPr>
                  <w:tcW w:w="3402" w:type="dxa"/>
                  <w:noWrap w:val="0"/>
                  <w:vAlign w:val="center"/>
                </w:tcPr>
                <w:p w14:paraId="203BF220">
                  <w:pPr>
                    <w:adjustRightInd w:val="0"/>
                    <w:snapToGrid w:val="0"/>
                    <w:jc w:val="center"/>
                    <w:rPr>
                      <w:color w:val="auto"/>
                      <w:szCs w:val="21"/>
                    </w:rPr>
                  </w:pPr>
                  <w:r>
                    <w:rPr>
                      <w:color w:val="auto"/>
                      <w:szCs w:val="21"/>
                    </w:rPr>
                    <w:t>一般防渗区</w:t>
                  </w:r>
                </w:p>
              </w:tc>
              <w:tc>
                <w:tcPr>
                  <w:tcW w:w="3203" w:type="dxa"/>
                  <w:noWrap w:val="0"/>
                  <w:vAlign w:val="center"/>
                </w:tcPr>
                <w:p w14:paraId="24C9851A">
                  <w:pPr>
                    <w:adjustRightInd w:val="0"/>
                    <w:snapToGrid w:val="0"/>
                    <w:jc w:val="center"/>
                    <w:rPr>
                      <w:color w:val="auto"/>
                      <w:szCs w:val="21"/>
                    </w:rPr>
                  </w:pPr>
                  <w:r>
                    <w:rPr>
                      <w:color w:val="auto"/>
                      <w:szCs w:val="21"/>
                    </w:rPr>
                    <w:t>生产区域</w:t>
                  </w:r>
                </w:p>
              </w:tc>
            </w:tr>
          </w:tbl>
          <w:p w14:paraId="100494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rPr>
            </w:pPr>
            <w:r>
              <w:rPr>
                <w:rFonts w:hint="eastAsia"/>
                <w:color w:val="auto"/>
                <w:sz w:val="24"/>
              </w:rPr>
              <w:t>3.</w:t>
            </w:r>
            <w:r>
              <w:rPr>
                <w:color w:val="auto"/>
                <w:sz w:val="24"/>
              </w:rPr>
              <w:t>防渗措施</w:t>
            </w:r>
          </w:p>
          <w:p w14:paraId="0B2E0F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rPr>
            </w:pPr>
            <w:r>
              <w:rPr>
                <w:color w:val="auto"/>
                <w:sz w:val="24"/>
              </w:rPr>
              <w:t>①分区防渗措施</w:t>
            </w:r>
          </w:p>
          <w:p w14:paraId="349137A4">
            <w:pPr>
              <w:keepNext w:val="0"/>
              <w:keepLines w:val="0"/>
              <w:pageBreakBefore w:val="0"/>
              <w:widowControl w:val="0"/>
              <w:kinsoku/>
              <w:wordWrap/>
              <w:overflowPunct/>
              <w:topLinePunct w:val="0"/>
              <w:autoSpaceDE/>
              <w:autoSpaceDN/>
              <w:bidi w:val="0"/>
              <w:adjustRightInd/>
              <w:snapToGrid/>
              <w:jc w:val="center"/>
              <w:textAlignment w:val="auto"/>
              <w:rPr>
                <w:b/>
                <w:color w:val="auto"/>
                <w:szCs w:val="21"/>
              </w:rPr>
            </w:pPr>
            <w:r>
              <w:rPr>
                <w:b/>
                <w:color w:val="auto"/>
                <w:szCs w:val="21"/>
              </w:rPr>
              <w:t>表4-</w:t>
            </w:r>
            <w:r>
              <w:rPr>
                <w:rFonts w:hint="eastAsia"/>
                <w:b/>
                <w:color w:val="auto"/>
                <w:szCs w:val="21"/>
                <w:lang w:val="en-US" w:eastAsia="zh-CN"/>
              </w:rPr>
              <w:t>23</w:t>
            </w:r>
            <w:r>
              <w:rPr>
                <w:rFonts w:hint="eastAsia"/>
                <w:b/>
                <w:color w:val="auto"/>
                <w:szCs w:val="21"/>
              </w:rPr>
              <w:t xml:space="preserve"> </w:t>
            </w:r>
            <w:r>
              <w:rPr>
                <w:b/>
                <w:color w:val="auto"/>
                <w:szCs w:val="21"/>
              </w:rPr>
              <w:t>本项目设计采取的防渗处理措施一览表</w:t>
            </w:r>
          </w:p>
          <w:tbl>
            <w:tblPr>
              <w:tblStyle w:val="21"/>
              <w:tblW w:w="8250"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78"/>
              <w:gridCol w:w="1275"/>
              <w:gridCol w:w="5897"/>
            </w:tblGrid>
            <w:tr w14:paraId="01D4F4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78" w:type="dxa"/>
                  <w:noWrap w:val="0"/>
                  <w:vAlign w:val="center"/>
                </w:tcPr>
                <w:p w14:paraId="10B61E2E">
                  <w:pPr>
                    <w:adjustRightInd w:val="0"/>
                    <w:snapToGrid w:val="0"/>
                    <w:jc w:val="center"/>
                    <w:rPr>
                      <w:b/>
                      <w:color w:val="auto"/>
                      <w:szCs w:val="21"/>
                    </w:rPr>
                  </w:pPr>
                  <w:r>
                    <w:rPr>
                      <w:b/>
                      <w:color w:val="auto"/>
                      <w:szCs w:val="21"/>
                    </w:rPr>
                    <w:t>类别</w:t>
                  </w:r>
                </w:p>
              </w:tc>
              <w:tc>
                <w:tcPr>
                  <w:tcW w:w="1275" w:type="dxa"/>
                  <w:noWrap w:val="0"/>
                  <w:vAlign w:val="center"/>
                </w:tcPr>
                <w:p w14:paraId="6F4C910C">
                  <w:pPr>
                    <w:adjustRightInd w:val="0"/>
                    <w:snapToGrid w:val="0"/>
                    <w:jc w:val="center"/>
                    <w:rPr>
                      <w:b/>
                      <w:color w:val="auto"/>
                      <w:szCs w:val="21"/>
                    </w:rPr>
                  </w:pPr>
                  <w:r>
                    <w:rPr>
                      <w:b/>
                      <w:color w:val="auto"/>
                      <w:kern w:val="0"/>
                      <w:szCs w:val="21"/>
                    </w:rPr>
                    <w:t>具体防渗区域范围</w:t>
                  </w:r>
                </w:p>
              </w:tc>
              <w:tc>
                <w:tcPr>
                  <w:tcW w:w="5897" w:type="dxa"/>
                  <w:noWrap w:val="0"/>
                  <w:vAlign w:val="center"/>
                </w:tcPr>
                <w:p w14:paraId="500580F5">
                  <w:pPr>
                    <w:adjustRightInd w:val="0"/>
                    <w:snapToGrid w:val="0"/>
                    <w:jc w:val="center"/>
                    <w:rPr>
                      <w:b/>
                      <w:color w:val="auto"/>
                      <w:szCs w:val="21"/>
                    </w:rPr>
                  </w:pPr>
                  <w:r>
                    <w:rPr>
                      <w:b/>
                      <w:color w:val="auto"/>
                      <w:szCs w:val="21"/>
                    </w:rPr>
                    <w:t>防渗处理措施</w:t>
                  </w:r>
                </w:p>
              </w:tc>
            </w:tr>
            <w:tr w14:paraId="33C9F7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78" w:type="dxa"/>
                  <w:noWrap w:val="0"/>
                  <w:vAlign w:val="center"/>
                </w:tcPr>
                <w:p w14:paraId="61C9852C">
                  <w:pPr>
                    <w:adjustRightInd w:val="0"/>
                    <w:snapToGrid w:val="0"/>
                    <w:jc w:val="center"/>
                    <w:rPr>
                      <w:color w:val="auto"/>
                      <w:szCs w:val="21"/>
                    </w:rPr>
                  </w:pPr>
                  <w:r>
                    <w:rPr>
                      <w:color w:val="auto"/>
                      <w:szCs w:val="21"/>
                    </w:rPr>
                    <w:t>重点防渗区</w:t>
                  </w:r>
                </w:p>
              </w:tc>
              <w:tc>
                <w:tcPr>
                  <w:tcW w:w="1275" w:type="dxa"/>
                  <w:noWrap w:val="0"/>
                  <w:vAlign w:val="center"/>
                </w:tcPr>
                <w:p w14:paraId="0948599C">
                  <w:pPr>
                    <w:adjustRightInd w:val="0"/>
                    <w:snapToGrid w:val="0"/>
                    <w:jc w:val="center"/>
                    <w:rPr>
                      <w:color w:val="auto"/>
                      <w:szCs w:val="21"/>
                    </w:rPr>
                  </w:pPr>
                  <w:r>
                    <w:rPr>
                      <w:color w:val="auto"/>
                      <w:szCs w:val="21"/>
                    </w:rPr>
                    <w:t>危废暂存区、应急事故池</w:t>
                  </w:r>
                </w:p>
              </w:tc>
              <w:tc>
                <w:tcPr>
                  <w:tcW w:w="5897" w:type="dxa"/>
                  <w:noWrap w:val="0"/>
                  <w:vAlign w:val="center"/>
                </w:tcPr>
                <w:p w14:paraId="0A94F852">
                  <w:pPr>
                    <w:autoSpaceDE w:val="0"/>
                    <w:autoSpaceDN w:val="0"/>
                    <w:adjustRightInd w:val="0"/>
                    <w:rPr>
                      <w:color w:val="auto"/>
                      <w:kern w:val="0"/>
                      <w:szCs w:val="21"/>
                    </w:rPr>
                  </w:pPr>
                  <w:r>
                    <w:rPr>
                      <w:color w:val="auto"/>
                      <w:kern w:val="0"/>
                      <w:szCs w:val="21"/>
                    </w:rPr>
                    <w:t>（1）危废储存容器材质满足相应强度、防渗、防腐要求；</w:t>
                  </w:r>
                </w:p>
                <w:p w14:paraId="7DCD3243">
                  <w:pPr>
                    <w:autoSpaceDE w:val="0"/>
                    <w:autoSpaceDN w:val="0"/>
                    <w:adjustRightInd w:val="0"/>
                    <w:rPr>
                      <w:color w:val="auto"/>
                      <w:kern w:val="0"/>
                      <w:szCs w:val="21"/>
                    </w:rPr>
                  </w:pPr>
                  <w:r>
                    <w:rPr>
                      <w:color w:val="auto"/>
                      <w:kern w:val="0"/>
                      <w:szCs w:val="21"/>
                    </w:rPr>
                    <w:t>（2）危废暂存处四周壁用砖砌再用水泥硬化防渗，地面涂环氧树脂防腐防渗，并设置防渗漏装置及泄漏液体收集装置；</w:t>
                  </w:r>
                </w:p>
                <w:p w14:paraId="7CA48465">
                  <w:pPr>
                    <w:autoSpaceDE w:val="0"/>
                    <w:autoSpaceDN w:val="0"/>
                    <w:adjustRightInd w:val="0"/>
                    <w:rPr>
                      <w:color w:val="auto"/>
                      <w:kern w:val="0"/>
                      <w:szCs w:val="21"/>
                    </w:rPr>
                  </w:pPr>
                  <w:r>
                    <w:rPr>
                      <w:color w:val="auto"/>
                      <w:kern w:val="0"/>
                      <w:szCs w:val="21"/>
                    </w:rPr>
                    <w:t>（3）事故池用水泥硬化，四周壁用砖砌再用水泥硬化防渗，全池涂环氧树脂防腐防渗；</w:t>
                  </w:r>
                </w:p>
                <w:p w14:paraId="40CC0639">
                  <w:pPr>
                    <w:adjustRightInd w:val="0"/>
                    <w:snapToGrid w:val="0"/>
                    <w:rPr>
                      <w:color w:val="auto"/>
                      <w:szCs w:val="21"/>
                    </w:rPr>
                  </w:pPr>
                  <w:r>
                    <w:rPr>
                      <w:color w:val="auto"/>
                      <w:kern w:val="0"/>
                      <w:szCs w:val="21"/>
                    </w:rPr>
                    <w:t>（4）防渗层防渗系数1.0×10</w:t>
                  </w:r>
                  <w:r>
                    <w:rPr>
                      <w:color w:val="auto"/>
                      <w:kern w:val="0"/>
                      <w:szCs w:val="21"/>
                      <w:vertAlign w:val="superscript"/>
                    </w:rPr>
                    <w:t>-10</w:t>
                  </w:r>
                  <w:r>
                    <w:rPr>
                      <w:color w:val="auto"/>
                      <w:kern w:val="0"/>
                      <w:szCs w:val="21"/>
                    </w:rPr>
                    <w:t>cm/s。</w:t>
                  </w:r>
                </w:p>
              </w:tc>
            </w:tr>
            <w:tr w14:paraId="797E24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78" w:type="dxa"/>
                  <w:noWrap w:val="0"/>
                  <w:vAlign w:val="center"/>
                </w:tcPr>
                <w:p w14:paraId="6C91DFF3">
                  <w:pPr>
                    <w:adjustRightInd w:val="0"/>
                    <w:snapToGrid w:val="0"/>
                    <w:jc w:val="center"/>
                    <w:rPr>
                      <w:color w:val="auto"/>
                      <w:szCs w:val="21"/>
                    </w:rPr>
                  </w:pPr>
                  <w:r>
                    <w:rPr>
                      <w:color w:val="auto"/>
                      <w:szCs w:val="21"/>
                    </w:rPr>
                    <w:t>一般防渗区</w:t>
                  </w:r>
                </w:p>
              </w:tc>
              <w:tc>
                <w:tcPr>
                  <w:tcW w:w="1275" w:type="dxa"/>
                  <w:noWrap w:val="0"/>
                  <w:vAlign w:val="center"/>
                </w:tcPr>
                <w:p w14:paraId="0AE483AE">
                  <w:pPr>
                    <w:adjustRightInd w:val="0"/>
                    <w:snapToGrid w:val="0"/>
                    <w:jc w:val="center"/>
                    <w:rPr>
                      <w:color w:val="auto"/>
                      <w:szCs w:val="21"/>
                    </w:rPr>
                  </w:pPr>
                  <w:r>
                    <w:rPr>
                      <w:color w:val="auto"/>
                      <w:szCs w:val="21"/>
                    </w:rPr>
                    <w:t>生产区域</w:t>
                  </w:r>
                </w:p>
              </w:tc>
              <w:tc>
                <w:tcPr>
                  <w:tcW w:w="5897" w:type="dxa"/>
                  <w:noWrap w:val="0"/>
                  <w:vAlign w:val="center"/>
                </w:tcPr>
                <w:p w14:paraId="0AA21A89">
                  <w:pPr>
                    <w:autoSpaceDE w:val="0"/>
                    <w:autoSpaceDN w:val="0"/>
                    <w:adjustRightInd w:val="0"/>
                    <w:rPr>
                      <w:color w:val="auto"/>
                      <w:szCs w:val="21"/>
                    </w:rPr>
                  </w:pPr>
                  <w:r>
                    <w:rPr>
                      <w:color w:val="auto"/>
                      <w:kern w:val="0"/>
                      <w:szCs w:val="21"/>
                    </w:rPr>
                    <w:t>采取粘土铺底，再在上层铺10～15cm的水泥进行硬化，各单元防渗层渗透系数≤10</w:t>
                  </w:r>
                  <w:r>
                    <w:rPr>
                      <w:color w:val="auto"/>
                      <w:kern w:val="0"/>
                      <w:szCs w:val="21"/>
                      <w:vertAlign w:val="superscript"/>
                    </w:rPr>
                    <w:t>-7</w:t>
                  </w:r>
                  <w:r>
                    <w:rPr>
                      <w:color w:val="auto"/>
                      <w:kern w:val="0"/>
                      <w:szCs w:val="21"/>
                    </w:rPr>
                    <w:t>cm/s。</w:t>
                  </w:r>
                </w:p>
              </w:tc>
            </w:tr>
          </w:tbl>
          <w:p w14:paraId="5510EF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Cs/>
                <w:snapToGrid w:val="0"/>
                <w:color w:val="auto"/>
                <w:kern w:val="0"/>
                <w:sz w:val="24"/>
              </w:rPr>
            </w:pPr>
            <w:r>
              <w:rPr>
                <w:bCs/>
                <w:snapToGrid w:val="0"/>
                <w:color w:val="auto"/>
                <w:kern w:val="0"/>
                <w:sz w:val="24"/>
              </w:rPr>
              <w:t>②污染监控</w:t>
            </w:r>
          </w:p>
          <w:p w14:paraId="317D5A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Cs/>
                <w:snapToGrid w:val="0"/>
                <w:color w:val="auto"/>
                <w:kern w:val="0"/>
                <w:sz w:val="24"/>
              </w:rPr>
            </w:pPr>
            <w:r>
              <w:rPr>
                <w:bCs/>
                <w:snapToGrid w:val="0"/>
                <w:color w:val="auto"/>
                <w:kern w:val="0"/>
                <w:sz w:val="24"/>
              </w:rPr>
              <w:t>项目应建立完善的监测制度，合理设置地下水污染监控井，发现污染及时控制。</w:t>
            </w:r>
          </w:p>
          <w:p w14:paraId="36D91C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Cs/>
                <w:snapToGrid w:val="0"/>
                <w:color w:val="auto"/>
                <w:kern w:val="0"/>
                <w:sz w:val="24"/>
              </w:rPr>
            </w:pPr>
            <w:r>
              <w:rPr>
                <w:bCs/>
                <w:snapToGrid w:val="0"/>
                <w:color w:val="auto"/>
                <w:kern w:val="0"/>
                <w:sz w:val="24"/>
              </w:rPr>
              <w:t>③应急响应</w:t>
            </w:r>
          </w:p>
          <w:p w14:paraId="27A67A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Cs/>
                <w:snapToGrid w:val="0"/>
                <w:color w:val="auto"/>
                <w:kern w:val="0"/>
                <w:sz w:val="24"/>
              </w:rPr>
            </w:pPr>
            <w:r>
              <w:rPr>
                <w:bCs/>
                <w:snapToGrid w:val="0"/>
                <w:color w:val="auto"/>
                <w:kern w:val="0"/>
                <w:sz w:val="24"/>
              </w:rPr>
              <w:t>A.定期监测厂区内地下水水质，及时发现可能发生的地下水污染事故。</w:t>
            </w:r>
          </w:p>
          <w:p w14:paraId="68DAA6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Cs/>
                <w:snapToGrid w:val="0"/>
                <w:color w:val="auto"/>
                <w:kern w:val="0"/>
                <w:sz w:val="24"/>
              </w:rPr>
            </w:pPr>
            <w:r>
              <w:rPr>
                <w:bCs/>
                <w:snapToGrid w:val="0"/>
                <w:color w:val="auto"/>
                <w:kern w:val="0"/>
                <w:sz w:val="24"/>
              </w:rPr>
              <w:t>B.制定地下水污染应急响应预案，明确污染状况下应采取的控制污染源、切断污染途径等措施。</w:t>
            </w:r>
          </w:p>
          <w:p w14:paraId="43CA86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Cs/>
                <w:snapToGrid w:val="0"/>
                <w:color w:val="auto"/>
                <w:kern w:val="0"/>
                <w:sz w:val="24"/>
              </w:rPr>
            </w:pPr>
            <w:r>
              <w:rPr>
                <w:bCs/>
                <w:snapToGrid w:val="0"/>
                <w:color w:val="auto"/>
                <w:kern w:val="0"/>
                <w:sz w:val="24"/>
              </w:rPr>
              <w:t>C.当发现污染源泄漏，应立即进行堵漏、切断污染源头等有效措施，防止污染物进一步泄漏，已泄漏于地面的物料应及时进行收集、吸附等地面清理措施。</w:t>
            </w:r>
          </w:p>
          <w:p w14:paraId="144D41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Cs/>
                <w:snapToGrid w:val="0"/>
                <w:color w:val="auto"/>
                <w:kern w:val="0"/>
                <w:sz w:val="24"/>
              </w:rPr>
            </w:pPr>
            <w:r>
              <w:rPr>
                <w:bCs/>
                <w:snapToGrid w:val="0"/>
                <w:color w:val="auto"/>
                <w:kern w:val="0"/>
                <w:sz w:val="24"/>
              </w:rPr>
              <w:t>D.制定污染事故应急预案并组织定期演练。</w:t>
            </w:r>
          </w:p>
          <w:p w14:paraId="028C37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Cs/>
                <w:snapToGrid w:val="0"/>
                <w:color w:val="auto"/>
                <w:kern w:val="0"/>
                <w:sz w:val="24"/>
              </w:rPr>
            </w:pPr>
            <w:r>
              <w:rPr>
                <w:bCs/>
                <w:snapToGrid w:val="0"/>
                <w:color w:val="auto"/>
                <w:kern w:val="0"/>
                <w:sz w:val="24"/>
              </w:rPr>
              <w:t>综上，本项目在落实以上土壤、地下水污染防治措施之后，在正常生产过程中或事故时，均可以有效防止对土壤、地下水的污染。</w:t>
            </w:r>
          </w:p>
          <w:p w14:paraId="6B0704FA">
            <w:pPr>
              <w:spacing w:line="360" w:lineRule="auto"/>
              <w:rPr>
                <w:rFonts w:hint="eastAsia" w:eastAsia="宋体"/>
                <w:b/>
                <w:bCs/>
                <w:color w:val="auto"/>
                <w:sz w:val="24"/>
                <w:lang w:eastAsia="zh-CN"/>
              </w:rPr>
            </w:pPr>
            <w:r>
              <w:rPr>
                <w:rFonts w:hint="eastAsia"/>
                <w:b/>
                <w:color w:val="auto"/>
                <w:sz w:val="24"/>
              </w:rPr>
              <w:t>4.6</w:t>
            </w:r>
            <w:r>
              <w:rPr>
                <w:rFonts w:hint="eastAsia"/>
                <w:b/>
                <w:bCs/>
                <w:color w:val="auto"/>
                <w:sz w:val="24"/>
                <w:lang w:val="en-US" w:eastAsia="zh-CN"/>
              </w:rPr>
              <w:t>生态</w:t>
            </w:r>
          </w:p>
          <w:p w14:paraId="6112D9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Cs/>
                <w:snapToGrid w:val="0"/>
                <w:color w:val="auto"/>
                <w:kern w:val="0"/>
                <w:sz w:val="24"/>
              </w:rPr>
            </w:pPr>
            <w:r>
              <w:rPr>
                <w:rFonts w:hint="eastAsia"/>
                <w:bCs/>
                <w:snapToGrid w:val="0"/>
                <w:color w:val="auto"/>
                <w:kern w:val="0"/>
                <w:sz w:val="24"/>
              </w:rPr>
              <w:t>本项目不新增占地，项目地块现状为工业用地，厂房用地范围内无生态环境保护目标，不会对项目周边生态环境产生影响。</w:t>
            </w:r>
          </w:p>
          <w:p w14:paraId="750DBB1F">
            <w:pPr>
              <w:spacing w:line="360" w:lineRule="auto"/>
              <w:rPr>
                <w:rFonts w:hint="eastAsia"/>
                <w:b/>
                <w:bCs/>
                <w:color w:val="auto"/>
                <w:sz w:val="24"/>
                <w:lang w:val="en-US" w:eastAsia="zh-CN"/>
              </w:rPr>
            </w:pPr>
            <w:r>
              <w:rPr>
                <w:rFonts w:hint="eastAsia"/>
                <w:b/>
                <w:color w:val="auto"/>
                <w:sz w:val="24"/>
              </w:rPr>
              <w:t>4.</w:t>
            </w:r>
            <w:r>
              <w:rPr>
                <w:rFonts w:hint="eastAsia"/>
                <w:b/>
                <w:color w:val="auto"/>
                <w:sz w:val="24"/>
                <w:lang w:val="en-US" w:eastAsia="zh-CN"/>
              </w:rPr>
              <w:t>7</w:t>
            </w:r>
            <w:r>
              <w:rPr>
                <w:rFonts w:hint="eastAsia"/>
                <w:b/>
                <w:bCs/>
                <w:color w:val="auto"/>
                <w:sz w:val="24"/>
                <w:lang w:val="en-US" w:eastAsia="zh-CN"/>
              </w:rPr>
              <w:t>电磁辐射</w:t>
            </w:r>
          </w:p>
          <w:p w14:paraId="624745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Cs/>
                <w:snapToGrid w:val="0"/>
                <w:color w:val="auto"/>
                <w:kern w:val="0"/>
                <w:sz w:val="24"/>
              </w:rPr>
            </w:pPr>
            <w:r>
              <w:rPr>
                <w:rFonts w:hint="eastAsia"/>
                <w:bCs/>
                <w:snapToGrid w:val="0"/>
                <w:color w:val="auto"/>
                <w:kern w:val="0"/>
                <w:sz w:val="24"/>
                <w:lang w:val="en-US" w:eastAsia="zh-CN"/>
              </w:rPr>
              <w:t>本项目不属于电磁辐射类项目。</w:t>
            </w:r>
          </w:p>
          <w:p w14:paraId="719A8A3F">
            <w:pPr>
              <w:spacing w:line="360" w:lineRule="auto"/>
              <w:rPr>
                <w:b/>
                <w:bCs/>
                <w:color w:val="auto"/>
                <w:sz w:val="24"/>
              </w:rPr>
            </w:pPr>
            <w:r>
              <w:rPr>
                <w:rFonts w:hint="eastAsia"/>
                <w:b/>
                <w:color w:val="auto"/>
                <w:sz w:val="24"/>
              </w:rPr>
              <w:t>4.</w:t>
            </w:r>
            <w:r>
              <w:rPr>
                <w:rFonts w:hint="eastAsia"/>
                <w:b/>
                <w:color w:val="auto"/>
                <w:sz w:val="24"/>
                <w:lang w:val="en-US" w:eastAsia="zh-CN"/>
              </w:rPr>
              <w:t>8</w:t>
            </w:r>
            <w:r>
              <w:rPr>
                <w:b/>
                <w:bCs/>
                <w:color w:val="auto"/>
                <w:sz w:val="24"/>
              </w:rPr>
              <w:t>环境风险影响分析</w:t>
            </w:r>
          </w:p>
          <w:p w14:paraId="47C7CD1C">
            <w:pPr>
              <w:keepNext w:val="0"/>
              <w:keepLines w:val="0"/>
              <w:pageBreakBefore w:val="0"/>
              <w:widowControl w:val="0"/>
              <w:kinsoku/>
              <w:wordWrap/>
              <w:overflowPunct/>
              <w:topLinePunct w:val="0"/>
              <w:bidi w:val="0"/>
              <w:adjustRightInd/>
              <w:snapToGrid/>
              <w:spacing w:line="360" w:lineRule="auto"/>
              <w:ind w:firstLine="482" w:firstLineChars="200"/>
              <w:textAlignment w:val="auto"/>
              <w:rPr>
                <w:b/>
                <w:bCs/>
                <w:color w:val="auto"/>
                <w:sz w:val="24"/>
              </w:rPr>
            </w:pPr>
            <w:r>
              <w:rPr>
                <w:b/>
                <w:bCs/>
                <w:color w:val="auto"/>
                <w:sz w:val="24"/>
              </w:rPr>
              <w:t>4.</w:t>
            </w:r>
            <w:r>
              <w:rPr>
                <w:rFonts w:hint="eastAsia"/>
                <w:b/>
                <w:bCs/>
                <w:color w:val="auto"/>
                <w:sz w:val="24"/>
                <w:lang w:val="en-US" w:eastAsia="zh-CN"/>
              </w:rPr>
              <w:t>8</w:t>
            </w:r>
            <w:r>
              <w:rPr>
                <w:b/>
                <w:bCs/>
                <w:color w:val="auto"/>
                <w:sz w:val="24"/>
              </w:rPr>
              <w:t>.1 评价依据</w:t>
            </w:r>
          </w:p>
          <w:p w14:paraId="7630F9DB">
            <w:pPr>
              <w:pStyle w:val="41"/>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ascii="Times New Roman" w:hAnsi="Times New Roman" w:cs="Times New Roman"/>
                <w:color w:val="auto"/>
              </w:rPr>
            </w:pPr>
            <w:r>
              <w:rPr>
                <w:rFonts w:ascii="Times New Roman" w:hAnsi="Times New Roman" w:cs="Times New Roman"/>
                <w:color w:val="auto"/>
              </w:rPr>
              <w:t>根据HJ169-2018附录C.1.1，计算所涉及的每种危险物质在厂界内的最大存在总量与其在附录B中对应临界量的比值Q。在不同厂区的同一种物质，按其在厂界内的最大存在总量计算。对于长输管线项目，按照两个截断阀室之间管段危险物质最大存在总</w:t>
            </w:r>
            <w:r>
              <w:rPr>
                <w:rFonts w:hint="eastAsia" w:ascii="Times New Roman" w:hAnsi="Times New Roman" w:cs="Times New Roman"/>
                <w:color w:val="auto"/>
              </w:rPr>
              <w:t>量</w:t>
            </w:r>
            <w:r>
              <w:rPr>
                <w:rFonts w:ascii="Times New Roman" w:hAnsi="Times New Roman" w:cs="Times New Roman"/>
                <w:color w:val="auto"/>
              </w:rPr>
              <w:t>计算。</w:t>
            </w:r>
          </w:p>
          <w:p w14:paraId="1ACD1296">
            <w:pPr>
              <w:pStyle w:val="41"/>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ascii="Times New Roman" w:hAnsi="Times New Roman" w:cs="Times New Roman"/>
                <w:color w:val="auto"/>
              </w:rPr>
            </w:pPr>
            <w:r>
              <w:rPr>
                <w:rFonts w:ascii="Times New Roman" w:hAnsi="Times New Roman" w:cs="Times New Roman"/>
                <w:color w:val="auto"/>
              </w:rPr>
              <w:t>当只涉及一种危险物质时，计算该物质的总量与其临界量比值，即为Q；</w:t>
            </w:r>
          </w:p>
          <w:p w14:paraId="712F0616">
            <w:pPr>
              <w:pStyle w:val="41"/>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b/>
                <w:bCs/>
                <w:color w:val="auto"/>
              </w:rPr>
            </w:pPr>
            <w:r>
              <w:rPr>
                <w:rFonts w:ascii="Times New Roman" w:hAnsi="Times New Roman" w:cs="Times New Roman"/>
                <w:color w:val="auto"/>
              </w:rPr>
              <w:t>当存在多种危险物质时，则按式（C.1）计算物质总量与其临界量比值</w:t>
            </w:r>
            <w:r>
              <w:rPr>
                <w:rFonts w:hint="eastAsia" w:ascii="Times New Roman" w:hAnsi="Times New Roman" w:cs="Times New Roman"/>
                <w:color w:val="auto"/>
              </w:rPr>
              <w:t>（</w:t>
            </w:r>
            <w:r>
              <w:rPr>
                <w:rFonts w:ascii="Times New Roman" w:hAnsi="Times New Roman" w:cs="Times New Roman"/>
                <w:color w:val="auto"/>
              </w:rPr>
              <w:t>Q</w:t>
            </w:r>
            <w:r>
              <w:rPr>
                <w:rFonts w:hint="eastAsia" w:ascii="Times New Roman" w:hAnsi="Times New Roman" w:cs="Times New Roman"/>
                <w:color w:val="auto"/>
              </w:rPr>
              <w:t>）</w:t>
            </w:r>
            <w:r>
              <w:rPr>
                <w:rFonts w:hint="eastAsia" w:hAnsi="宋体"/>
                <w:color w:val="auto"/>
              </w:rPr>
              <w:t>：</w:t>
            </w:r>
          </w:p>
          <w:p w14:paraId="128D9F66">
            <w:pPr>
              <w:pStyle w:val="41"/>
              <w:spacing w:line="360" w:lineRule="auto"/>
              <w:jc w:val="center"/>
              <w:rPr>
                <w:rFonts w:ascii="Times New Roman" w:hAnsi="Times New Roman" w:cs="Times New Roman"/>
                <w:b/>
                <w:bCs/>
                <w:color w:val="auto"/>
                <w:sz w:val="23"/>
                <w:szCs w:val="23"/>
              </w:rPr>
            </w:pPr>
            <w:r>
              <w:rPr>
                <w:rFonts w:ascii="Times New Roman" w:hAnsi="Times New Roman" w:cs="Times New Roman"/>
                <w:color w:val="auto"/>
              </w:rPr>
              <w:drawing>
                <wp:inline distT="0" distB="0" distL="114300" distR="114300">
                  <wp:extent cx="4029710" cy="608965"/>
                  <wp:effectExtent l="0" t="0" r="8890" b="63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4"/>
                          <a:stretch>
                            <a:fillRect/>
                          </a:stretch>
                        </pic:blipFill>
                        <pic:spPr>
                          <a:xfrm>
                            <a:off x="0" y="0"/>
                            <a:ext cx="4029710" cy="608965"/>
                          </a:xfrm>
                          <a:prstGeom prst="rect">
                            <a:avLst/>
                          </a:prstGeom>
                          <a:noFill/>
                          <a:ln>
                            <a:noFill/>
                          </a:ln>
                        </pic:spPr>
                      </pic:pic>
                    </a:graphicData>
                  </a:graphic>
                </wp:inline>
              </w:drawing>
            </w:r>
          </w:p>
          <w:p w14:paraId="7B146E36">
            <w:pPr>
              <w:pStyle w:val="41"/>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ascii="Times New Roman" w:hAnsi="Times New Roman" w:cs="Times New Roman"/>
                <w:color w:val="auto"/>
              </w:rPr>
            </w:pPr>
            <w:r>
              <w:rPr>
                <w:rFonts w:ascii="Times New Roman" w:hAnsi="Times New Roman" w:cs="Times New Roman"/>
                <w:color w:val="auto"/>
              </w:rPr>
              <w:t>式中，q1，q2…，qn—每种危险物质的最大存在总量，t。</w:t>
            </w:r>
          </w:p>
          <w:p w14:paraId="6710BA86">
            <w:pPr>
              <w:pStyle w:val="41"/>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Q1，Q2…Qn—每种危险物质的临界量，t。</w:t>
            </w:r>
          </w:p>
          <w:p w14:paraId="5C6A8290">
            <w:pPr>
              <w:pStyle w:val="41"/>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ascii="Times New Roman" w:hAnsi="Times New Roman" w:cs="Times New Roman"/>
                <w:color w:val="auto"/>
              </w:rPr>
            </w:pPr>
            <w:r>
              <w:rPr>
                <w:rFonts w:ascii="Times New Roman" w:hAnsi="Times New Roman" w:cs="Times New Roman"/>
                <w:color w:val="auto"/>
              </w:rPr>
              <w:t>当Q＜1时，该项目环境风险潜势为Ⅰ。</w:t>
            </w:r>
          </w:p>
          <w:p w14:paraId="4511D0D9">
            <w:pPr>
              <w:pStyle w:val="41"/>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ascii="Times New Roman" w:hAnsi="Times New Roman" w:cs="Times New Roman"/>
                <w:color w:val="auto"/>
              </w:rPr>
            </w:pPr>
            <w:r>
              <w:rPr>
                <w:rFonts w:ascii="Times New Roman" w:hAnsi="Times New Roman" w:cs="Times New Roman"/>
                <w:color w:val="auto"/>
              </w:rPr>
              <w:t>当Q≥1时，将Q值划分为：</w:t>
            </w:r>
          </w:p>
          <w:p w14:paraId="18299E14">
            <w:pPr>
              <w:pStyle w:val="41"/>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ascii="Times New Roman" w:hAnsi="Times New Roman" w:cs="Times New Roman"/>
                <w:color w:val="auto"/>
              </w:rPr>
            </w:pPr>
            <w:r>
              <w:rPr>
                <w:rFonts w:ascii="Times New Roman" w:hAnsi="Times New Roman" w:cs="Times New Roman"/>
                <w:color w:val="auto"/>
              </w:rPr>
              <w:t>（1）1≤Q＜10；（2）10≤Q＜100；（3）Q≥100。</w:t>
            </w:r>
          </w:p>
          <w:p w14:paraId="680805C2">
            <w:pPr>
              <w:pStyle w:val="41"/>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b/>
                <w:color w:val="auto"/>
              </w:rPr>
            </w:pPr>
            <w:r>
              <w:rPr>
                <w:rFonts w:ascii="Times New Roman" w:hAnsi="Times New Roman" w:cs="Times New Roman"/>
                <w:color w:val="auto"/>
              </w:rPr>
              <w:t>根据HJ169-2018附表B，项目涉及的主要危险物质数量与临界量比值（Q）见下表。</w:t>
            </w:r>
          </w:p>
          <w:p w14:paraId="08590242">
            <w:pPr>
              <w:keepNext w:val="0"/>
              <w:keepLines w:val="0"/>
              <w:pageBreakBefore w:val="0"/>
              <w:widowControl w:val="0"/>
              <w:kinsoku/>
              <w:wordWrap/>
              <w:overflowPunct/>
              <w:topLinePunct/>
              <w:autoSpaceDE/>
              <w:autoSpaceDN/>
              <w:bidi w:val="0"/>
              <w:adjustRightInd/>
              <w:snapToGrid/>
              <w:jc w:val="center"/>
              <w:textAlignment w:val="auto"/>
              <w:rPr>
                <w:b/>
                <w:color w:val="auto"/>
              </w:rPr>
            </w:pPr>
            <w:r>
              <w:rPr>
                <w:b/>
                <w:color w:val="auto"/>
              </w:rPr>
              <w:t>表</w:t>
            </w:r>
            <w:r>
              <w:rPr>
                <w:rFonts w:hint="eastAsia"/>
                <w:b/>
                <w:color w:val="auto"/>
              </w:rPr>
              <w:t>4</w:t>
            </w:r>
            <w:r>
              <w:rPr>
                <w:b/>
                <w:color w:val="auto"/>
              </w:rPr>
              <w:t>-</w:t>
            </w:r>
            <w:r>
              <w:rPr>
                <w:rFonts w:hint="eastAsia"/>
                <w:b/>
                <w:color w:val="auto"/>
                <w:lang w:val="en-US" w:eastAsia="zh-CN"/>
              </w:rPr>
              <w:t xml:space="preserve">24 </w:t>
            </w:r>
            <w:r>
              <w:rPr>
                <w:b/>
                <w:color w:val="auto"/>
              </w:rPr>
              <w:t>建设项目</w:t>
            </w:r>
            <w:r>
              <w:rPr>
                <w:rFonts w:hint="eastAsia"/>
                <w:b/>
                <w:color w:val="auto"/>
              </w:rPr>
              <w:t>全厂</w:t>
            </w:r>
            <w:r>
              <w:rPr>
                <w:b/>
                <w:color w:val="auto"/>
              </w:rPr>
              <w:t>Q值确定表</w:t>
            </w:r>
          </w:p>
          <w:tbl>
            <w:tblPr>
              <w:tblStyle w:val="21"/>
              <w:tblW w:w="8334" w:type="dxa"/>
              <w:tblInd w:w="0" w:type="dxa"/>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fixed"/>
              <w:tblCellMar>
                <w:top w:w="0" w:type="dxa"/>
                <w:left w:w="0" w:type="dxa"/>
                <w:bottom w:w="0" w:type="dxa"/>
                <w:right w:w="0" w:type="dxa"/>
              </w:tblCellMar>
            </w:tblPr>
            <w:tblGrid>
              <w:gridCol w:w="430"/>
              <w:gridCol w:w="997"/>
              <w:gridCol w:w="1002"/>
              <w:gridCol w:w="916"/>
              <w:gridCol w:w="2877"/>
              <w:gridCol w:w="820"/>
              <w:gridCol w:w="1292"/>
            </w:tblGrid>
            <w:tr w14:paraId="74E68698">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c>
                <w:tcPr>
                  <w:tcW w:w="430" w:type="dxa"/>
                  <w:noWrap w:val="0"/>
                  <w:vAlign w:val="center"/>
                </w:tcPr>
                <w:p w14:paraId="2D9244BD">
                  <w:pPr>
                    <w:keepNext w:val="0"/>
                    <w:keepLines w:val="0"/>
                    <w:pageBreakBefore w:val="0"/>
                    <w:kinsoku/>
                    <w:wordWrap/>
                    <w:overflowPunct/>
                    <w:topLinePunct w:val="0"/>
                    <w:autoSpaceDE/>
                    <w:autoSpaceDN/>
                    <w:bidi w:val="0"/>
                    <w:adjustRightInd w:val="0"/>
                    <w:snapToGrid w:val="0"/>
                    <w:spacing w:line="240" w:lineRule="auto"/>
                    <w:jc w:val="center"/>
                    <w:textAlignment w:val="auto"/>
                    <w:rPr>
                      <w:b/>
                      <w:color w:val="auto"/>
                      <w:szCs w:val="21"/>
                    </w:rPr>
                  </w:pPr>
                  <w:r>
                    <w:rPr>
                      <w:b/>
                      <w:color w:val="auto"/>
                      <w:szCs w:val="21"/>
                    </w:rPr>
                    <w:t>序号</w:t>
                  </w:r>
                </w:p>
              </w:tc>
              <w:tc>
                <w:tcPr>
                  <w:tcW w:w="997" w:type="dxa"/>
                  <w:noWrap w:val="0"/>
                  <w:vAlign w:val="center"/>
                </w:tcPr>
                <w:p w14:paraId="1A72EA71">
                  <w:pPr>
                    <w:keepNext w:val="0"/>
                    <w:keepLines w:val="0"/>
                    <w:pageBreakBefore w:val="0"/>
                    <w:kinsoku/>
                    <w:wordWrap/>
                    <w:overflowPunct/>
                    <w:topLinePunct w:val="0"/>
                    <w:autoSpaceDE/>
                    <w:autoSpaceDN/>
                    <w:bidi w:val="0"/>
                    <w:adjustRightInd w:val="0"/>
                    <w:snapToGrid w:val="0"/>
                    <w:spacing w:line="240" w:lineRule="auto"/>
                    <w:jc w:val="center"/>
                    <w:textAlignment w:val="auto"/>
                    <w:rPr>
                      <w:b/>
                      <w:color w:val="auto"/>
                      <w:szCs w:val="21"/>
                    </w:rPr>
                  </w:pPr>
                  <w:r>
                    <w:rPr>
                      <w:b/>
                      <w:color w:val="auto"/>
                      <w:szCs w:val="21"/>
                    </w:rPr>
                    <w:t>危险物质名称</w:t>
                  </w:r>
                </w:p>
              </w:tc>
              <w:tc>
                <w:tcPr>
                  <w:tcW w:w="1002" w:type="dxa"/>
                  <w:noWrap w:val="0"/>
                  <w:vAlign w:val="center"/>
                </w:tcPr>
                <w:p w14:paraId="0BB3628B">
                  <w:pPr>
                    <w:keepNext w:val="0"/>
                    <w:keepLines w:val="0"/>
                    <w:pageBreakBefore w:val="0"/>
                    <w:kinsoku/>
                    <w:wordWrap/>
                    <w:overflowPunct/>
                    <w:topLinePunct w:val="0"/>
                    <w:autoSpaceDE/>
                    <w:autoSpaceDN/>
                    <w:bidi w:val="0"/>
                    <w:adjustRightInd w:val="0"/>
                    <w:snapToGrid w:val="0"/>
                    <w:spacing w:line="240" w:lineRule="auto"/>
                    <w:jc w:val="center"/>
                    <w:textAlignment w:val="auto"/>
                    <w:rPr>
                      <w:b/>
                      <w:color w:val="auto"/>
                      <w:szCs w:val="21"/>
                    </w:rPr>
                  </w:pPr>
                  <w:r>
                    <w:rPr>
                      <w:b/>
                      <w:color w:val="auto"/>
                      <w:szCs w:val="21"/>
                    </w:rPr>
                    <w:t>CAS号</w:t>
                  </w:r>
                </w:p>
              </w:tc>
              <w:tc>
                <w:tcPr>
                  <w:tcW w:w="916" w:type="dxa"/>
                  <w:noWrap w:val="0"/>
                  <w:vAlign w:val="center"/>
                </w:tcPr>
                <w:p w14:paraId="759675A3">
                  <w:pPr>
                    <w:keepNext w:val="0"/>
                    <w:keepLines w:val="0"/>
                    <w:pageBreakBefore w:val="0"/>
                    <w:kinsoku/>
                    <w:wordWrap/>
                    <w:overflowPunct/>
                    <w:topLinePunct w:val="0"/>
                    <w:autoSpaceDE/>
                    <w:autoSpaceDN/>
                    <w:bidi w:val="0"/>
                    <w:adjustRightInd w:val="0"/>
                    <w:snapToGrid w:val="0"/>
                    <w:spacing w:line="240" w:lineRule="auto"/>
                    <w:jc w:val="center"/>
                    <w:textAlignment w:val="auto"/>
                    <w:rPr>
                      <w:b/>
                      <w:color w:val="auto"/>
                      <w:szCs w:val="21"/>
                    </w:rPr>
                  </w:pPr>
                  <w:r>
                    <w:rPr>
                      <w:b/>
                      <w:color w:val="auto"/>
                      <w:szCs w:val="21"/>
                    </w:rPr>
                    <w:t>最大存在总量q</w:t>
                  </w:r>
                  <w:r>
                    <w:rPr>
                      <w:b/>
                      <w:color w:val="auto"/>
                      <w:szCs w:val="21"/>
                      <w:vertAlign w:val="subscript"/>
                    </w:rPr>
                    <w:t>n</w:t>
                  </w:r>
                  <w:r>
                    <w:rPr>
                      <w:b/>
                      <w:color w:val="auto"/>
                      <w:szCs w:val="21"/>
                    </w:rPr>
                    <w:t>/t</w:t>
                  </w:r>
                </w:p>
              </w:tc>
              <w:tc>
                <w:tcPr>
                  <w:tcW w:w="2877" w:type="dxa"/>
                  <w:noWrap w:val="0"/>
                  <w:vAlign w:val="center"/>
                </w:tcPr>
                <w:p w14:paraId="44FFFE1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eastAsia="宋体"/>
                      <w:b/>
                      <w:color w:val="auto"/>
                      <w:szCs w:val="21"/>
                      <w:lang w:val="en-US" w:eastAsia="zh-CN"/>
                    </w:rPr>
                  </w:pPr>
                  <w:r>
                    <w:rPr>
                      <w:rFonts w:hint="eastAsia"/>
                      <w:b/>
                      <w:color w:val="auto"/>
                      <w:szCs w:val="21"/>
                      <w:lang w:val="en-US" w:eastAsia="zh-CN"/>
                    </w:rPr>
                    <w:t>依据</w:t>
                  </w:r>
                </w:p>
              </w:tc>
              <w:tc>
                <w:tcPr>
                  <w:tcW w:w="820" w:type="dxa"/>
                  <w:noWrap w:val="0"/>
                  <w:vAlign w:val="center"/>
                </w:tcPr>
                <w:p w14:paraId="0A3BC62E">
                  <w:pPr>
                    <w:keepNext w:val="0"/>
                    <w:keepLines w:val="0"/>
                    <w:pageBreakBefore w:val="0"/>
                    <w:kinsoku/>
                    <w:wordWrap/>
                    <w:overflowPunct/>
                    <w:topLinePunct w:val="0"/>
                    <w:autoSpaceDE/>
                    <w:autoSpaceDN/>
                    <w:bidi w:val="0"/>
                    <w:adjustRightInd w:val="0"/>
                    <w:snapToGrid w:val="0"/>
                    <w:spacing w:line="240" w:lineRule="auto"/>
                    <w:jc w:val="center"/>
                    <w:textAlignment w:val="auto"/>
                    <w:rPr>
                      <w:b/>
                      <w:color w:val="auto"/>
                      <w:szCs w:val="21"/>
                    </w:rPr>
                  </w:pPr>
                  <w:r>
                    <w:rPr>
                      <w:b/>
                      <w:color w:val="auto"/>
                      <w:szCs w:val="21"/>
                    </w:rPr>
                    <w:t>临界量Q</w:t>
                  </w:r>
                  <w:r>
                    <w:rPr>
                      <w:b/>
                      <w:color w:val="auto"/>
                      <w:szCs w:val="21"/>
                      <w:vertAlign w:val="subscript"/>
                    </w:rPr>
                    <w:t>n</w:t>
                  </w:r>
                  <w:r>
                    <w:rPr>
                      <w:b/>
                      <w:color w:val="auto"/>
                      <w:szCs w:val="21"/>
                    </w:rPr>
                    <w:t>/t</w:t>
                  </w:r>
                </w:p>
              </w:tc>
              <w:tc>
                <w:tcPr>
                  <w:tcW w:w="1292" w:type="dxa"/>
                  <w:noWrap w:val="0"/>
                  <w:vAlign w:val="center"/>
                </w:tcPr>
                <w:p w14:paraId="7F47B80C">
                  <w:pPr>
                    <w:keepNext w:val="0"/>
                    <w:keepLines w:val="0"/>
                    <w:pageBreakBefore w:val="0"/>
                    <w:kinsoku/>
                    <w:wordWrap/>
                    <w:overflowPunct/>
                    <w:topLinePunct w:val="0"/>
                    <w:autoSpaceDE/>
                    <w:autoSpaceDN/>
                    <w:bidi w:val="0"/>
                    <w:adjustRightInd w:val="0"/>
                    <w:snapToGrid w:val="0"/>
                    <w:spacing w:line="240" w:lineRule="auto"/>
                    <w:jc w:val="center"/>
                    <w:textAlignment w:val="auto"/>
                    <w:rPr>
                      <w:b/>
                      <w:color w:val="auto"/>
                      <w:szCs w:val="21"/>
                    </w:rPr>
                  </w:pPr>
                  <w:r>
                    <w:rPr>
                      <w:b/>
                      <w:color w:val="auto"/>
                      <w:szCs w:val="21"/>
                    </w:rPr>
                    <w:t>该种危险物质Q值</w:t>
                  </w:r>
                </w:p>
              </w:tc>
            </w:tr>
            <w:tr w14:paraId="19A59677">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430" w:type="dxa"/>
                  <w:noWrap w:val="0"/>
                  <w:vAlign w:val="center"/>
                </w:tcPr>
                <w:p w14:paraId="72FE5E8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eastAsia="宋体"/>
                      <w:color w:val="auto"/>
                      <w:szCs w:val="21"/>
                      <w:lang w:eastAsia="zh-CN"/>
                    </w:rPr>
                  </w:pPr>
                  <w:r>
                    <w:rPr>
                      <w:rFonts w:hint="eastAsia"/>
                      <w:color w:val="auto"/>
                      <w:szCs w:val="21"/>
                      <w:lang w:val="en-US" w:eastAsia="zh-CN"/>
                    </w:rPr>
                    <w:t>1</w:t>
                  </w:r>
                </w:p>
              </w:tc>
              <w:tc>
                <w:tcPr>
                  <w:tcW w:w="997" w:type="dxa"/>
                  <w:noWrap w:val="0"/>
                  <w:vAlign w:val="center"/>
                </w:tcPr>
                <w:p w14:paraId="070DBEFC">
                  <w:pPr>
                    <w:keepNext w:val="0"/>
                    <w:keepLines w:val="0"/>
                    <w:pageBreakBefore w:val="0"/>
                    <w:widowControl/>
                    <w:kinsoku/>
                    <w:wordWrap/>
                    <w:overflowPunct/>
                    <w:topLinePunct w:val="0"/>
                    <w:autoSpaceDE/>
                    <w:autoSpaceDN/>
                    <w:bidi w:val="0"/>
                    <w:spacing w:line="240" w:lineRule="auto"/>
                    <w:jc w:val="center"/>
                    <w:textAlignment w:val="auto"/>
                    <w:rPr>
                      <w:rFonts w:hint="default" w:eastAsia="宋体"/>
                      <w:color w:val="auto"/>
                      <w:szCs w:val="21"/>
                      <w:lang w:val="en-US" w:eastAsia="zh-CN"/>
                    </w:rPr>
                  </w:pPr>
                  <w:r>
                    <w:rPr>
                      <w:rFonts w:hint="eastAsia"/>
                      <w:color w:val="auto"/>
                      <w:szCs w:val="21"/>
                      <w:lang w:val="en-US" w:eastAsia="zh-CN"/>
                    </w:rPr>
                    <w:t>润滑油</w:t>
                  </w:r>
                </w:p>
              </w:tc>
              <w:tc>
                <w:tcPr>
                  <w:tcW w:w="1002" w:type="dxa"/>
                  <w:noWrap w:val="0"/>
                  <w:vAlign w:val="center"/>
                </w:tcPr>
                <w:p w14:paraId="7C37CCF9">
                  <w:pPr>
                    <w:keepNext w:val="0"/>
                    <w:keepLines w:val="0"/>
                    <w:pageBreakBefore w:val="0"/>
                    <w:kinsoku/>
                    <w:wordWrap/>
                    <w:overflowPunct/>
                    <w:topLinePunct w:val="0"/>
                    <w:autoSpaceDE/>
                    <w:autoSpaceDN/>
                    <w:bidi w:val="0"/>
                    <w:spacing w:line="240" w:lineRule="auto"/>
                    <w:jc w:val="center"/>
                    <w:textAlignment w:val="auto"/>
                    <w:rPr>
                      <w:rFonts w:hint="eastAsia" w:eastAsia="宋体"/>
                      <w:color w:val="auto"/>
                      <w:szCs w:val="21"/>
                      <w:lang w:val="en-US" w:eastAsia="zh-CN"/>
                    </w:rPr>
                  </w:pPr>
                  <w:r>
                    <w:rPr>
                      <w:rFonts w:hint="eastAsia"/>
                      <w:color w:val="auto"/>
                      <w:szCs w:val="21"/>
                      <w:lang w:val="en-US" w:eastAsia="zh-CN"/>
                    </w:rPr>
                    <w:t>/</w:t>
                  </w:r>
                </w:p>
              </w:tc>
              <w:tc>
                <w:tcPr>
                  <w:tcW w:w="916" w:type="dxa"/>
                  <w:noWrap w:val="0"/>
                  <w:vAlign w:val="center"/>
                </w:tcPr>
                <w:p w14:paraId="1CFB3602">
                  <w:pPr>
                    <w:keepNext w:val="0"/>
                    <w:keepLines w:val="0"/>
                    <w:pageBreakBefore w:val="0"/>
                    <w:widowControl/>
                    <w:kinsoku/>
                    <w:wordWrap/>
                    <w:overflowPunct/>
                    <w:topLinePunct w:val="0"/>
                    <w:autoSpaceDE/>
                    <w:autoSpaceDN/>
                    <w:bidi w:val="0"/>
                    <w:spacing w:line="240" w:lineRule="auto"/>
                    <w:jc w:val="center"/>
                    <w:textAlignment w:val="auto"/>
                    <w:rPr>
                      <w:rFonts w:hint="default" w:eastAsia="宋体"/>
                      <w:color w:val="auto"/>
                      <w:szCs w:val="21"/>
                      <w:lang w:val="en-US" w:eastAsia="zh-CN"/>
                    </w:rPr>
                  </w:pPr>
                  <w:r>
                    <w:rPr>
                      <w:rFonts w:hint="eastAsia"/>
                      <w:color w:val="auto"/>
                      <w:szCs w:val="21"/>
                      <w:lang w:val="en-US" w:eastAsia="zh-CN"/>
                    </w:rPr>
                    <w:t>0.1</w:t>
                  </w:r>
                </w:p>
              </w:tc>
              <w:tc>
                <w:tcPr>
                  <w:tcW w:w="2877" w:type="dxa"/>
                  <w:noWrap w:val="0"/>
                  <w:vAlign w:val="center"/>
                </w:tcPr>
                <w:p w14:paraId="4AC146A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auto"/>
                      <w:szCs w:val="21"/>
                      <w:lang w:val="en-US" w:eastAsia="zh-CN"/>
                    </w:rPr>
                  </w:pPr>
                  <w:r>
                    <w:rPr>
                      <w:rFonts w:hint="eastAsia"/>
                      <w:szCs w:val="21"/>
                      <w:lang w:val="en-US" w:eastAsia="zh-CN"/>
                    </w:rPr>
                    <w:t>参照HJ169-2018附录B表B.1 突发环境事件风险物质及临界量-油类物质（矿物油类，如石油、汽油、柴油等；生物柴油等）</w:t>
                  </w:r>
                </w:p>
              </w:tc>
              <w:tc>
                <w:tcPr>
                  <w:tcW w:w="820" w:type="dxa"/>
                  <w:noWrap w:val="0"/>
                  <w:vAlign w:val="center"/>
                </w:tcPr>
                <w:p w14:paraId="4B1B77D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eastAsia="宋体"/>
                      <w:color w:val="auto"/>
                      <w:szCs w:val="21"/>
                      <w:lang w:val="en-US" w:eastAsia="zh-CN"/>
                    </w:rPr>
                  </w:pPr>
                  <w:r>
                    <w:rPr>
                      <w:rFonts w:hint="eastAsia"/>
                      <w:color w:val="auto"/>
                      <w:szCs w:val="21"/>
                      <w:lang w:val="en-US" w:eastAsia="zh-CN"/>
                    </w:rPr>
                    <w:t>2500</w:t>
                  </w:r>
                </w:p>
              </w:tc>
              <w:tc>
                <w:tcPr>
                  <w:tcW w:w="1292" w:type="dxa"/>
                  <w:noWrap w:val="0"/>
                  <w:vAlign w:val="center"/>
                </w:tcPr>
                <w:p w14:paraId="6770142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eastAsia="宋体"/>
                      <w:color w:val="auto"/>
                      <w:szCs w:val="21"/>
                      <w:lang w:val="en-US" w:eastAsia="zh-CN"/>
                    </w:rPr>
                  </w:pPr>
                  <w:r>
                    <w:rPr>
                      <w:rFonts w:hint="eastAsia"/>
                      <w:color w:val="auto"/>
                      <w:szCs w:val="21"/>
                      <w:lang w:val="en-US" w:eastAsia="zh-CN"/>
                    </w:rPr>
                    <w:t>0.00004</w:t>
                  </w:r>
                </w:p>
              </w:tc>
            </w:tr>
            <w:tr w14:paraId="31CB7D24">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430" w:type="dxa"/>
                  <w:noWrap w:val="0"/>
                  <w:vAlign w:val="center"/>
                </w:tcPr>
                <w:p w14:paraId="086596D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olor w:val="auto"/>
                      <w:szCs w:val="21"/>
                      <w:lang w:val="en-US" w:eastAsia="zh-CN"/>
                    </w:rPr>
                  </w:pPr>
                  <w:r>
                    <w:rPr>
                      <w:rFonts w:hint="eastAsia"/>
                      <w:color w:val="auto"/>
                      <w:szCs w:val="21"/>
                      <w:lang w:val="en-US" w:eastAsia="zh-CN"/>
                    </w:rPr>
                    <w:t>2</w:t>
                  </w:r>
                </w:p>
              </w:tc>
              <w:tc>
                <w:tcPr>
                  <w:tcW w:w="997" w:type="dxa"/>
                  <w:noWrap w:val="0"/>
                  <w:vAlign w:val="center"/>
                </w:tcPr>
                <w:p w14:paraId="6A0048FA">
                  <w:pPr>
                    <w:keepNext w:val="0"/>
                    <w:keepLines w:val="0"/>
                    <w:pageBreakBefore w:val="0"/>
                    <w:widowControl/>
                    <w:kinsoku/>
                    <w:wordWrap/>
                    <w:overflowPunct/>
                    <w:topLinePunct w:val="0"/>
                    <w:autoSpaceDE/>
                    <w:autoSpaceDN/>
                    <w:bidi w:val="0"/>
                    <w:spacing w:line="240" w:lineRule="auto"/>
                    <w:jc w:val="center"/>
                    <w:textAlignment w:val="auto"/>
                    <w:rPr>
                      <w:rFonts w:hint="default" w:eastAsia="宋体"/>
                      <w:color w:val="auto"/>
                      <w:szCs w:val="21"/>
                      <w:lang w:val="en-US" w:eastAsia="zh-CN"/>
                    </w:rPr>
                  </w:pPr>
                  <w:r>
                    <w:rPr>
                      <w:rFonts w:hint="eastAsia"/>
                      <w:color w:val="auto"/>
                      <w:szCs w:val="21"/>
                      <w:lang w:val="en-US" w:eastAsia="zh-CN"/>
                    </w:rPr>
                    <w:t>废润滑油</w:t>
                  </w:r>
                </w:p>
              </w:tc>
              <w:tc>
                <w:tcPr>
                  <w:tcW w:w="1002" w:type="dxa"/>
                  <w:noWrap w:val="0"/>
                  <w:vAlign w:val="center"/>
                </w:tcPr>
                <w:p w14:paraId="52144C42">
                  <w:pPr>
                    <w:keepNext w:val="0"/>
                    <w:keepLines w:val="0"/>
                    <w:pageBreakBefore w:val="0"/>
                    <w:kinsoku/>
                    <w:wordWrap/>
                    <w:overflowPunct/>
                    <w:topLinePunct w:val="0"/>
                    <w:autoSpaceDE/>
                    <w:autoSpaceDN/>
                    <w:bidi w:val="0"/>
                    <w:spacing w:line="240" w:lineRule="auto"/>
                    <w:jc w:val="center"/>
                    <w:textAlignment w:val="auto"/>
                    <w:rPr>
                      <w:rFonts w:hint="eastAsia" w:eastAsia="宋体"/>
                      <w:color w:val="auto"/>
                      <w:szCs w:val="21"/>
                      <w:lang w:val="en-US" w:eastAsia="zh-CN"/>
                    </w:rPr>
                  </w:pPr>
                  <w:r>
                    <w:rPr>
                      <w:rFonts w:hint="eastAsia"/>
                      <w:color w:val="auto"/>
                      <w:szCs w:val="21"/>
                      <w:lang w:val="en-US" w:eastAsia="zh-CN"/>
                    </w:rPr>
                    <w:t>/</w:t>
                  </w:r>
                </w:p>
              </w:tc>
              <w:tc>
                <w:tcPr>
                  <w:tcW w:w="916" w:type="dxa"/>
                  <w:noWrap w:val="0"/>
                  <w:vAlign w:val="center"/>
                </w:tcPr>
                <w:p w14:paraId="6D85B6E3">
                  <w:pPr>
                    <w:keepNext w:val="0"/>
                    <w:keepLines w:val="0"/>
                    <w:pageBreakBefore w:val="0"/>
                    <w:widowControl/>
                    <w:kinsoku/>
                    <w:wordWrap/>
                    <w:overflowPunct/>
                    <w:topLinePunct w:val="0"/>
                    <w:autoSpaceDE/>
                    <w:autoSpaceDN/>
                    <w:bidi w:val="0"/>
                    <w:spacing w:line="240" w:lineRule="auto"/>
                    <w:jc w:val="center"/>
                    <w:textAlignment w:val="auto"/>
                    <w:rPr>
                      <w:rFonts w:hint="default"/>
                      <w:color w:val="auto"/>
                      <w:szCs w:val="21"/>
                      <w:lang w:val="en-US" w:eastAsia="zh-CN"/>
                    </w:rPr>
                  </w:pPr>
                  <w:r>
                    <w:rPr>
                      <w:rFonts w:hint="eastAsia"/>
                      <w:color w:val="auto"/>
                      <w:szCs w:val="21"/>
                      <w:lang w:val="en-US" w:eastAsia="zh-CN"/>
                    </w:rPr>
                    <w:t>0.18</w:t>
                  </w:r>
                </w:p>
              </w:tc>
              <w:tc>
                <w:tcPr>
                  <w:tcW w:w="2877" w:type="dxa"/>
                  <w:noWrap w:val="0"/>
                  <w:vAlign w:val="center"/>
                </w:tcPr>
                <w:p w14:paraId="7A2C5B3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auto"/>
                      <w:szCs w:val="21"/>
                      <w:lang w:val="en-US" w:eastAsia="zh-CN"/>
                    </w:rPr>
                  </w:pPr>
                  <w:r>
                    <w:rPr>
                      <w:rFonts w:hint="eastAsia"/>
                      <w:szCs w:val="21"/>
                      <w:lang w:val="en-US" w:eastAsia="zh-CN"/>
                    </w:rPr>
                    <w:t>参照HJ169-2018附录B表B.1 突发环境事件风险物质及临界量-油类物质（矿物油类，如石油、汽油、柴油等；生物柴油等）</w:t>
                  </w:r>
                </w:p>
              </w:tc>
              <w:tc>
                <w:tcPr>
                  <w:tcW w:w="820" w:type="dxa"/>
                  <w:noWrap w:val="0"/>
                  <w:vAlign w:val="center"/>
                </w:tcPr>
                <w:p w14:paraId="4FDF1D3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olor w:val="auto"/>
                      <w:szCs w:val="21"/>
                      <w:lang w:val="en-US" w:eastAsia="zh-CN"/>
                    </w:rPr>
                  </w:pPr>
                  <w:r>
                    <w:rPr>
                      <w:rFonts w:hint="eastAsia"/>
                      <w:color w:val="auto"/>
                      <w:szCs w:val="21"/>
                      <w:lang w:val="en-US" w:eastAsia="zh-CN"/>
                    </w:rPr>
                    <w:t>2500</w:t>
                  </w:r>
                </w:p>
              </w:tc>
              <w:tc>
                <w:tcPr>
                  <w:tcW w:w="1292" w:type="dxa"/>
                  <w:noWrap w:val="0"/>
                  <w:vAlign w:val="center"/>
                </w:tcPr>
                <w:p w14:paraId="73E7B2E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olor w:val="auto"/>
                      <w:szCs w:val="21"/>
                      <w:lang w:val="en-US" w:eastAsia="zh-CN"/>
                    </w:rPr>
                  </w:pPr>
                  <w:r>
                    <w:rPr>
                      <w:rFonts w:hint="eastAsia"/>
                      <w:color w:val="auto"/>
                      <w:szCs w:val="21"/>
                      <w:lang w:val="en-US" w:eastAsia="zh-CN"/>
                    </w:rPr>
                    <w:t>0.000072</w:t>
                  </w:r>
                </w:p>
              </w:tc>
            </w:tr>
            <w:tr w14:paraId="0A47F70F">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222" w:type="dxa"/>
                  <w:gridSpan w:val="5"/>
                  <w:noWrap w:val="0"/>
                  <w:vAlign w:val="center"/>
                </w:tcPr>
                <w:p w14:paraId="1CAA7D08">
                  <w:pPr>
                    <w:keepNext w:val="0"/>
                    <w:keepLines w:val="0"/>
                    <w:pageBreakBefore w:val="0"/>
                    <w:kinsoku/>
                    <w:wordWrap/>
                    <w:overflowPunct/>
                    <w:topLinePunct w:val="0"/>
                    <w:autoSpaceDE/>
                    <w:autoSpaceDN/>
                    <w:bidi w:val="0"/>
                    <w:adjustRightInd w:val="0"/>
                    <w:snapToGrid w:val="0"/>
                    <w:spacing w:line="240" w:lineRule="auto"/>
                    <w:jc w:val="center"/>
                    <w:textAlignment w:val="auto"/>
                    <w:rPr>
                      <w:color w:val="auto"/>
                      <w:szCs w:val="21"/>
                    </w:rPr>
                  </w:pPr>
                  <w:r>
                    <w:rPr>
                      <w:color w:val="auto"/>
                      <w:szCs w:val="21"/>
                    </w:rPr>
                    <w:t>项目Q值∑</w:t>
                  </w:r>
                </w:p>
              </w:tc>
              <w:tc>
                <w:tcPr>
                  <w:tcW w:w="2112" w:type="dxa"/>
                  <w:gridSpan w:val="2"/>
                  <w:noWrap w:val="0"/>
                  <w:vAlign w:val="center"/>
                </w:tcPr>
                <w:p w14:paraId="23B5582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eastAsia="宋体"/>
                      <w:color w:val="auto"/>
                      <w:szCs w:val="21"/>
                      <w:lang w:val="en-US" w:eastAsia="zh-CN"/>
                    </w:rPr>
                  </w:pPr>
                  <w:r>
                    <w:rPr>
                      <w:rFonts w:hint="eastAsia"/>
                      <w:color w:val="auto"/>
                      <w:szCs w:val="21"/>
                      <w:lang w:val="en-US" w:eastAsia="zh-CN"/>
                    </w:rPr>
                    <w:t>0.000112</w:t>
                  </w:r>
                </w:p>
              </w:tc>
            </w:tr>
          </w:tbl>
          <w:p w14:paraId="688EC454">
            <w:pPr>
              <w:pStyle w:val="41"/>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hAnsi="宋体"/>
                <w:color w:val="auto"/>
              </w:rPr>
            </w:pPr>
            <w:r>
              <w:rPr>
                <w:rFonts w:ascii="Times New Roman" w:hAnsi="Times New Roman" w:cs="Times New Roman"/>
                <w:color w:val="auto"/>
              </w:rPr>
              <w:t>根据计算得出整个厂区内的Q=</w:t>
            </w:r>
            <w:r>
              <w:rPr>
                <w:rFonts w:hint="eastAsia" w:ascii="Times New Roman" w:hAnsi="Times New Roman" w:cs="Times New Roman"/>
                <w:color w:val="auto"/>
                <w:lang w:val="en-US" w:eastAsia="zh-CN"/>
              </w:rPr>
              <w:t>0.000112</w:t>
            </w:r>
            <w:r>
              <w:rPr>
                <w:rFonts w:ascii="Times New Roman" w:hAnsi="Times New Roman" w:cs="Times New Roman"/>
                <w:color w:val="auto"/>
              </w:rPr>
              <w:t>＜1，则本</w:t>
            </w:r>
            <w:r>
              <w:rPr>
                <w:rFonts w:hint="eastAsia" w:hAnsi="宋体"/>
                <w:color w:val="auto"/>
              </w:rPr>
              <w:t>项目环境风险潜势为Ⅰ。</w:t>
            </w:r>
          </w:p>
          <w:p w14:paraId="3CE96EDB">
            <w:pPr>
              <w:pStyle w:val="41"/>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ascii="Times New Roman" w:hAnsi="Times New Roman" w:cs="Times New Roman"/>
                <w:color w:val="auto"/>
              </w:rPr>
            </w:pPr>
            <w:r>
              <w:rPr>
                <w:rFonts w:hint="eastAsia" w:hAnsi="宋体"/>
                <w:color w:val="auto"/>
              </w:rPr>
              <w:t>故本项目环</w:t>
            </w:r>
            <w:r>
              <w:rPr>
                <w:rFonts w:ascii="Times New Roman" w:hAnsi="Times New Roman" w:cs="Times New Roman"/>
                <w:color w:val="auto"/>
              </w:rPr>
              <w:t>境风险潜势为</w:t>
            </w:r>
            <w:r>
              <w:rPr>
                <w:rFonts w:hint="eastAsia" w:ascii="宋体" w:hAnsi="宋体" w:eastAsia="宋体" w:cs="宋体"/>
                <w:color w:val="auto"/>
              </w:rPr>
              <w:t>Ⅰ</w:t>
            </w:r>
            <w:r>
              <w:rPr>
                <w:rFonts w:ascii="Times New Roman" w:hAnsi="Times New Roman" w:cs="Times New Roman"/>
                <w:color w:val="auto"/>
              </w:rPr>
              <w:t>。</w:t>
            </w:r>
          </w:p>
          <w:p w14:paraId="1D1C4BD8">
            <w:pPr>
              <w:pStyle w:val="41"/>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ascii="Times New Roman" w:hAnsi="Times New Roman" w:cs="Times New Roman"/>
                <w:b/>
                <w:bCs/>
                <w:color w:val="auto"/>
              </w:rPr>
            </w:pPr>
            <w:r>
              <w:rPr>
                <w:rFonts w:ascii="Times New Roman" w:hAnsi="Times New Roman" w:cs="Times New Roman"/>
                <w:color w:val="auto"/>
              </w:rPr>
              <w:t>经判定，本项目环境风险评价等级见表4-2</w:t>
            </w:r>
            <w:r>
              <w:rPr>
                <w:rFonts w:hint="eastAsia" w:ascii="Times New Roman" w:hAnsi="Times New Roman" w:cs="Times New Roman"/>
                <w:color w:val="auto"/>
                <w:lang w:val="en-US" w:eastAsia="zh-CN"/>
              </w:rPr>
              <w:t>5</w:t>
            </w:r>
            <w:r>
              <w:rPr>
                <w:rFonts w:ascii="Times New Roman" w:hAnsi="Times New Roman" w:cs="Times New Roman"/>
                <w:color w:val="auto"/>
              </w:rPr>
              <w:t>：</w:t>
            </w:r>
          </w:p>
          <w:p w14:paraId="519C2B8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bCs/>
                <w:color w:val="auto"/>
              </w:rPr>
            </w:pPr>
            <w:r>
              <w:rPr>
                <w:rFonts w:hint="eastAsia"/>
                <w:b/>
                <w:bCs/>
                <w:color w:val="auto"/>
              </w:rPr>
              <w:t>表4</w:t>
            </w:r>
            <w:r>
              <w:rPr>
                <w:b/>
                <w:bCs/>
                <w:color w:val="auto"/>
              </w:rPr>
              <w:t>-</w:t>
            </w:r>
            <w:r>
              <w:rPr>
                <w:rFonts w:hint="eastAsia"/>
                <w:b/>
                <w:bCs/>
                <w:color w:val="auto"/>
                <w:lang w:val="en-US" w:eastAsia="zh-CN"/>
              </w:rPr>
              <w:t xml:space="preserve">25 </w:t>
            </w:r>
            <w:r>
              <w:rPr>
                <w:rFonts w:hint="eastAsia"/>
                <w:b/>
                <w:bCs/>
                <w:color w:val="auto"/>
              </w:rPr>
              <w:t>项目风险评价工作等级</w:t>
            </w:r>
          </w:p>
          <w:tbl>
            <w:tblPr>
              <w:tblStyle w:val="21"/>
              <w:tblW w:w="0" w:type="auto"/>
              <w:tblInd w:w="0" w:type="dxa"/>
              <w:tblBorders>
                <w:top w:val="single" w:color="auto" w:sz="2" w:space="0"/>
                <w:left w:val="none" w:color="auto" w:sz="0" w:space="0"/>
                <w:bottom w:val="single" w:color="auto" w:sz="2" w:space="0"/>
                <w:right w:val="none" w:color="auto" w:sz="0" w:space="0"/>
                <w:insideH w:val="single" w:color="auto" w:sz="4" w:space="0"/>
                <w:insideV w:val="single" w:color="auto" w:sz="2" w:space="0"/>
              </w:tblBorders>
              <w:tblLayout w:type="fixed"/>
              <w:tblCellMar>
                <w:top w:w="0" w:type="dxa"/>
                <w:left w:w="108" w:type="dxa"/>
                <w:bottom w:w="0" w:type="dxa"/>
                <w:right w:w="108" w:type="dxa"/>
              </w:tblCellMar>
            </w:tblPr>
            <w:tblGrid>
              <w:gridCol w:w="1559"/>
              <w:gridCol w:w="1382"/>
              <w:gridCol w:w="1727"/>
              <w:gridCol w:w="2097"/>
              <w:gridCol w:w="1544"/>
            </w:tblGrid>
            <w:tr w14:paraId="36935055">
              <w:tblPrEx>
                <w:tblBorders>
                  <w:top w:val="single" w:color="auto" w:sz="2" w:space="0"/>
                  <w:left w:val="none" w:color="auto" w:sz="0" w:space="0"/>
                  <w:bottom w:val="single" w:color="auto" w:sz="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340" w:hRule="atLeast"/>
              </w:trPr>
              <w:tc>
                <w:tcPr>
                  <w:tcW w:w="1559" w:type="dxa"/>
                  <w:tcBorders>
                    <w:top w:val="single" w:color="auto" w:sz="12" w:space="0"/>
                    <w:left w:val="nil"/>
                    <w:bottom w:val="single" w:color="auto" w:sz="4" w:space="0"/>
                    <w:right w:val="single" w:color="auto" w:sz="2" w:space="0"/>
                  </w:tcBorders>
                  <w:noWrap w:val="0"/>
                  <w:vAlign w:val="center"/>
                </w:tcPr>
                <w:p w14:paraId="3D59DDF5">
                  <w:pPr>
                    <w:adjustRightInd w:val="0"/>
                    <w:snapToGrid w:val="0"/>
                    <w:jc w:val="center"/>
                    <w:rPr>
                      <w:color w:val="auto"/>
                      <w:szCs w:val="21"/>
                    </w:rPr>
                  </w:pPr>
                  <w:r>
                    <w:rPr>
                      <w:rFonts w:hAnsi="宋体"/>
                      <w:color w:val="auto"/>
                      <w:szCs w:val="21"/>
                    </w:rPr>
                    <w:t>环境风险潜势</w:t>
                  </w:r>
                </w:p>
              </w:tc>
              <w:tc>
                <w:tcPr>
                  <w:tcW w:w="1382" w:type="dxa"/>
                  <w:tcBorders>
                    <w:top w:val="single" w:color="auto" w:sz="12" w:space="0"/>
                    <w:left w:val="single" w:color="auto" w:sz="2" w:space="0"/>
                    <w:bottom w:val="single" w:color="auto" w:sz="4" w:space="0"/>
                    <w:right w:val="single" w:color="auto" w:sz="2" w:space="0"/>
                  </w:tcBorders>
                  <w:noWrap w:val="0"/>
                  <w:vAlign w:val="center"/>
                </w:tcPr>
                <w:p w14:paraId="5DED8A66">
                  <w:pPr>
                    <w:adjustRightInd w:val="0"/>
                    <w:snapToGrid w:val="0"/>
                    <w:jc w:val="center"/>
                    <w:rPr>
                      <w:color w:val="auto"/>
                      <w:szCs w:val="21"/>
                    </w:rPr>
                  </w:pPr>
                  <w:r>
                    <w:rPr>
                      <w:color w:val="auto"/>
                      <w:szCs w:val="21"/>
                    </w:rPr>
                    <w:fldChar w:fldCharType="begin"/>
                  </w:r>
                  <w:r>
                    <w:rPr>
                      <w:color w:val="auto"/>
                      <w:szCs w:val="21"/>
                    </w:rPr>
                    <w:instrText xml:space="preserve"> = 4 \* ROMAN </w:instrText>
                  </w:r>
                  <w:r>
                    <w:rPr>
                      <w:color w:val="auto"/>
                      <w:szCs w:val="21"/>
                    </w:rPr>
                    <w:fldChar w:fldCharType="separate"/>
                  </w:r>
                  <w:r>
                    <w:rPr>
                      <w:color w:val="auto"/>
                      <w:szCs w:val="21"/>
                    </w:rPr>
                    <w:t>IV</w:t>
                  </w:r>
                  <w:r>
                    <w:rPr>
                      <w:color w:val="auto"/>
                      <w:szCs w:val="21"/>
                    </w:rPr>
                    <w:fldChar w:fldCharType="end"/>
                  </w:r>
                  <w:r>
                    <w:rPr>
                      <w:rFonts w:hAnsi="宋体"/>
                      <w:color w:val="auto"/>
                      <w:szCs w:val="21"/>
                    </w:rPr>
                    <w:t>、</w:t>
                  </w:r>
                  <w:r>
                    <w:rPr>
                      <w:color w:val="auto"/>
                      <w:szCs w:val="21"/>
                    </w:rPr>
                    <w:fldChar w:fldCharType="begin"/>
                  </w:r>
                  <w:r>
                    <w:rPr>
                      <w:color w:val="auto"/>
                      <w:szCs w:val="21"/>
                    </w:rPr>
                    <w:instrText xml:space="preserve"> = 4 \* ROMAN </w:instrText>
                  </w:r>
                  <w:r>
                    <w:rPr>
                      <w:color w:val="auto"/>
                      <w:szCs w:val="21"/>
                    </w:rPr>
                    <w:fldChar w:fldCharType="separate"/>
                  </w:r>
                  <w:r>
                    <w:rPr>
                      <w:color w:val="auto"/>
                      <w:szCs w:val="21"/>
                    </w:rPr>
                    <w:t>IV</w:t>
                  </w:r>
                  <w:r>
                    <w:rPr>
                      <w:color w:val="auto"/>
                      <w:szCs w:val="21"/>
                    </w:rPr>
                    <w:fldChar w:fldCharType="end"/>
                  </w:r>
                  <w:r>
                    <w:rPr>
                      <w:color w:val="auto"/>
                      <w:szCs w:val="21"/>
                      <w:vertAlign w:val="superscript"/>
                    </w:rPr>
                    <w:t>+</w:t>
                  </w:r>
                </w:p>
              </w:tc>
              <w:tc>
                <w:tcPr>
                  <w:tcW w:w="1727" w:type="dxa"/>
                  <w:tcBorders>
                    <w:top w:val="single" w:color="auto" w:sz="12" w:space="0"/>
                    <w:left w:val="single" w:color="auto" w:sz="2" w:space="0"/>
                    <w:bottom w:val="single" w:color="auto" w:sz="4" w:space="0"/>
                    <w:right w:val="single" w:color="auto" w:sz="2" w:space="0"/>
                  </w:tcBorders>
                  <w:noWrap w:val="0"/>
                  <w:vAlign w:val="center"/>
                </w:tcPr>
                <w:p w14:paraId="3B022941">
                  <w:pPr>
                    <w:adjustRightInd w:val="0"/>
                    <w:snapToGrid w:val="0"/>
                    <w:jc w:val="center"/>
                    <w:rPr>
                      <w:color w:val="auto"/>
                      <w:szCs w:val="21"/>
                    </w:rPr>
                  </w:pPr>
                  <w:r>
                    <w:rPr>
                      <w:color w:val="auto"/>
                      <w:szCs w:val="21"/>
                    </w:rPr>
                    <w:fldChar w:fldCharType="begin"/>
                  </w:r>
                  <w:r>
                    <w:rPr>
                      <w:color w:val="auto"/>
                      <w:szCs w:val="21"/>
                    </w:rPr>
                    <w:instrText xml:space="preserve"> = 3 \* ROMAN </w:instrText>
                  </w:r>
                  <w:r>
                    <w:rPr>
                      <w:color w:val="auto"/>
                      <w:szCs w:val="21"/>
                    </w:rPr>
                    <w:fldChar w:fldCharType="separate"/>
                  </w:r>
                  <w:r>
                    <w:rPr>
                      <w:rFonts w:hint="eastAsia"/>
                      <w:color w:val="auto"/>
                      <w:szCs w:val="21"/>
                      <w:lang w:eastAsia="zh-CN"/>
                    </w:rPr>
                    <w:t>Ⅲ</w:t>
                  </w:r>
                  <w:r>
                    <w:rPr>
                      <w:color w:val="auto"/>
                      <w:szCs w:val="21"/>
                    </w:rPr>
                    <w:fldChar w:fldCharType="end"/>
                  </w:r>
                </w:p>
              </w:tc>
              <w:tc>
                <w:tcPr>
                  <w:tcW w:w="2097" w:type="dxa"/>
                  <w:tcBorders>
                    <w:top w:val="single" w:color="auto" w:sz="12" w:space="0"/>
                    <w:left w:val="single" w:color="auto" w:sz="2" w:space="0"/>
                    <w:bottom w:val="single" w:color="auto" w:sz="4" w:space="0"/>
                    <w:right w:val="single" w:color="auto" w:sz="2" w:space="0"/>
                  </w:tcBorders>
                  <w:noWrap w:val="0"/>
                  <w:vAlign w:val="center"/>
                </w:tcPr>
                <w:p w14:paraId="2E565FB8">
                  <w:pPr>
                    <w:adjustRightInd w:val="0"/>
                    <w:snapToGrid w:val="0"/>
                    <w:jc w:val="center"/>
                    <w:rPr>
                      <w:color w:val="auto"/>
                      <w:szCs w:val="21"/>
                    </w:rPr>
                  </w:pPr>
                  <w:r>
                    <w:rPr>
                      <w:color w:val="auto"/>
                      <w:szCs w:val="21"/>
                    </w:rPr>
                    <w:fldChar w:fldCharType="begin"/>
                  </w:r>
                  <w:r>
                    <w:rPr>
                      <w:color w:val="auto"/>
                      <w:szCs w:val="21"/>
                    </w:rPr>
                    <w:instrText xml:space="preserve"> = 2 \* ROMAN </w:instrText>
                  </w:r>
                  <w:r>
                    <w:rPr>
                      <w:color w:val="auto"/>
                      <w:szCs w:val="21"/>
                    </w:rPr>
                    <w:fldChar w:fldCharType="separate"/>
                  </w:r>
                  <w:r>
                    <w:rPr>
                      <w:color w:val="auto"/>
                      <w:szCs w:val="21"/>
                    </w:rPr>
                    <w:t>II</w:t>
                  </w:r>
                  <w:r>
                    <w:rPr>
                      <w:color w:val="auto"/>
                      <w:szCs w:val="21"/>
                    </w:rPr>
                    <w:fldChar w:fldCharType="end"/>
                  </w:r>
                </w:p>
              </w:tc>
              <w:tc>
                <w:tcPr>
                  <w:tcW w:w="1544" w:type="dxa"/>
                  <w:tcBorders>
                    <w:top w:val="single" w:color="auto" w:sz="12" w:space="0"/>
                    <w:left w:val="single" w:color="auto" w:sz="2" w:space="0"/>
                    <w:bottom w:val="single" w:color="auto" w:sz="4" w:space="0"/>
                    <w:right w:val="nil"/>
                  </w:tcBorders>
                  <w:noWrap w:val="0"/>
                  <w:vAlign w:val="center"/>
                </w:tcPr>
                <w:p w14:paraId="346D19FE">
                  <w:pPr>
                    <w:adjustRightInd w:val="0"/>
                    <w:snapToGrid w:val="0"/>
                    <w:jc w:val="center"/>
                    <w:rPr>
                      <w:color w:val="auto"/>
                      <w:szCs w:val="21"/>
                    </w:rPr>
                  </w:pPr>
                  <w:r>
                    <w:rPr>
                      <w:color w:val="auto"/>
                      <w:szCs w:val="21"/>
                    </w:rPr>
                    <w:fldChar w:fldCharType="begin"/>
                  </w:r>
                  <w:r>
                    <w:rPr>
                      <w:color w:val="auto"/>
                      <w:szCs w:val="21"/>
                    </w:rPr>
                    <w:instrText xml:space="preserve"> = 1 \* ROMAN </w:instrText>
                  </w:r>
                  <w:r>
                    <w:rPr>
                      <w:color w:val="auto"/>
                      <w:szCs w:val="21"/>
                    </w:rPr>
                    <w:fldChar w:fldCharType="separate"/>
                  </w:r>
                  <w:r>
                    <w:rPr>
                      <w:color w:val="auto"/>
                      <w:szCs w:val="21"/>
                    </w:rPr>
                    <w:t>I</w:t>
                  </w:r>
                  <w:r>
                    <w:rPr>
                      <w:color w:val="auto"/>
                      <w:szCs w:val="21"/>
                    </w:rPr>
                    <w:fldChar w:fldCharType="end"/>
                  </w:r>
                </w:p>
              </w:tc>
            </w:tr>
            <w:tr w14:paraId="7DC398CB">
              <w:tblPrEx>
                <w:tblBorders>
                  <w:top w:val="single" w:color="auto" w:sz="2" w:space="0"/>
                  <w:left w:val="none" w:color="auto" w:sz="0" w:space="0"/>
                  <w:bottom w:val="single" w:color="auto" w:sz="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340" w:hRule="atLeast"/>
              </w:trPr>
              <w:tc>
                <w:tcPr>
                  <w:tcW w:w="1559" w:type="dxa"/>
                  <w:tcBorders>
                    <w:top w:val="single" w:color="auto" w:sz="4" w:space="0"/>
                    <w:left w:val="nil"/>
                    <w:bottom w:val="single" w:color="auto" w:sz="12" w:space="0"/>
                    <w:right w:val="single" w:color="auto" w:sz="2" w:space="0"/>
                  </w:tcBorders>
                  <w:noWrap w:val="0"/>
                  <w:vAlign w:val="center"/>
                </w:tcPr>
                <w:p w14:paraId="29DC561F">
                  <w:pPr>
                    <w:adjustRightInd w:val="0"/>
                    <w:snapToGrid w:val="0"/>
                    <w:jc w:val="center"/>
                    <w:rPr>
                      <w:color w:val="auto"/>
                      <w:szCs w:val="21"/>
                    </w:rPr>
                  </w:pPr>
                  <w:r>
                    <w:rPr>
                      <w:rFonts w:hAnsi="宋体"/>
                      <w:color w:val="auto"/>
                      <w:szCs w:val="21"/>
                    </w:rPr>
                    <w:t>评价工作等级</w:t>
                  </w:r>
                </w:p>
              </w:tc>
              <w:tc>
                <w:tcPr>
                  <w:tcW w:w="1382" w:type="dxa"/>
                  <w:tcBorders>
                    <w:top w:val="single" w:color="auto" w:sz="4" w:space="0"/>
                    <w:left w:val="single" w:color="auto" w:sz="2" w:space="0"/>
                    <w:bottom w:val="single" w:color="auto" w:sz="12" w:space="0"/>
                    <w:right w:val="single" w:color="auto" w:sz="2" w:space="0"/>
                  </w:tcBorders>
                  <w:noWrap w:val="0"/>
                  <w:vAlign w:val="center"/>
                </w:tcPr>
                <w:p w14:paraId="1D3D4186">
                  <w:pPr>
                    <w:adjustRightInd w:val="0"/>
                    <w:snapToGrid w:val="0"/>
                    <w:jc w:val="center"/>
                    <w:rPr>
                      <w:color w:val="auto"/>
                      <w:szCs w:val="21"/>
                    </w:rPr>
                  </w:pPr>
                  <w:r>
                    <w:rPr>
                      <w:rFonts w:hAnsi="宋体"/>
                      <w:color w:val="auto"/>
                      <w:szCs w:val="21"/>
                    </w:rPr>
                    <w:t>一</w:t>
                  </w:r>
                </w:p>
              </w:tc>
              <w:tc>
                <w:tcPr>
                  <w:tcW w:w="1727" w:type="dxa"/>
                  <w:tcBorders>
                    <w:top w:val="single" w:color="auto" w:sz="4" w:space="0"/>
                    <w:left w:val="single" w:color="auto" w:sz="2" w:space="0"/>
                    <w:bottom w:val="single" w:color="auto" w:sz="12" w:space="0"/>
                    <w:right w:val="single" w:color="auto" w:sz="2" w:space="0"/>
                  </w:tcBorders>
                  <w:noWrap w:val="0"/>
                  <w:vAlign w:val="center"/>
                </w:tcPr>
                <w:p w14:paraId="139E4494">
                  <w:pPr>
                    <w:adjustRightInd w:val="0"/>
                    <w:snapToGrid w:val="0"/>
                    <w:jc w:val="center"/>
                    <w:rPr>
                      <w:color w:val="auto"/>
                      <w:szCs w:val="21"/>
                    </w:rPr>
                  </w:pPr>
                  <w:r>
                    <w:rPr>
                      <w:rFonts w:hAnsi="宋体"/>
                      <w:color w:val="auto"/>
                      <w:szCs w:val="21"/>
                    </w:rPr>
                    <w:t>二</w:t>
                  </w:r>
                </w:p>
              </w:tc>
              <w:tc>
                <w:tcPr>
                  <w:tcW w:w="2097" w:type="dxa"/>
                  <w:tcBorders>
                    <w:top w:val="single" w:color="auto" w:sz="4" w:space="0"/>
                    <w:left w:val="single" w:color="auto" w:sz="2" w:space="0"/>
                    <w:bottom w:val="single" w:color="auto" w:sz="12" w:space="0"/>
                    <w:right w:val="single" w:color="auto" w:sz="2" w:space="0"/>
                  </w:tcBorders>
                  <w:noWrap w:val="0"/>
                  <w:vAlign w:val="center"/>
                </w:tcPr>
                <w:p w14:paraId="0915EA65">
                  <w:pPr>
                    <w:adjustRightInd w:val="0"/>
                    <w:snapToGrid w:val="0"/>
                    <w:jc w:val="center"/>
                    <w:rPr>
                      <w:color w:val="auto"/>
                      <w:szCs w:val="21"/>
                    </w:rPr>
                  </w:pPr>
                  <w:r>
                    <w:rPr>
                      <w:rFonts w:hAnsi="宋体"/>
                      <w:color w:val="auto"/>
                      <w:szCs w:val="21"/>
                    </w:rPr>
                    <w:t>三</w:t>
                  </w:r>
                </w:p>
              </w:tc>
              <w:tc>
                <w:tcPr>
                  <w:tcW w:w="1544" w:type="dxa"/>
                  <w:tcBorders>
                    <w:top w:val="single" w:color="auto" w:sz="4" w:space="0"/>
                    <w:left w:val="single" w:color="auto" w:sz="2" w:space="0"/>
                    <w:bottom w:val="single" w:color="auto" w:sz="12" w:space="0"/>
                    <w:right w:val="nil"/>
                  </w:tcBorders>
                  <w:noWrap w:val="0"/>
                  <w:vAlign w:val="center"/>
                </w:tcPr>
                <w:p w14:paraId="2729A37C">
                  <w:pPr>
                    <w:adjustRightInd w:val="0"/>
                    <w:snapToGrid w:val="0"/>
                    <w:jc w:val="center"/>
                    <w:rPr>
                      <w:color w:val="auto"/>
                      <w:szCs w:val="21"/>
                    </w:rPr>
                  </w:pPr>
                  <w:r>
                    <w:rPr>
                      <w:rFonts w:hAnsi="宋体"/>
                      <w:color w:val="auto"/>
                      <w:szCs w:val="21"/>
                    </w:rPr>
                    <w:t>简单分析</w:t>
                  </w:r>
                  <w:r>
                    <w:rPr>
                      <w:color w:val="auto"/>
                      <w:szCs w:val="21"/>
                      <w:vertAlign w:val="superscript"/>
                    </w:rPr>
                    <w:t>a</w:t>
                  </w:r>
                </w:p>
              </w:tc>
            </w:tr>
          </w:tbl>
          <w:p w14:paraId="1D54520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color w:val="auto"/>
                <w:szCs w:val="21"/>
              </w:rPr>
            </w:pPr>
            <w:r>
              <w:rPr>
                <w:rFonts w:hAnsi="宋体"/>
                <w:color w:val="auto"/>
                <w:szCs w:val="21"/>
              </w:rPr>
              <w:t>注：</w:t>
            </w:r>
            <w:r>
              <w:rPr>
                <w:color w:val="auto"/>
                <w:szCs w:val="21"/>
                <w:vertAlign w:val="superscript"/>
              </w:rPr>
              <w:t>a</w:t>
            </w:r>
            <w:r>
              <w:rPr>
                <w:rFonts w:hAnsi="宋体"/>
                <w:color w:val="auto"/>
                <w:szCs w:val="21"/>
              </w:rPr>
              <w:t>是相对于详细评价工作内容而言，在描述危险物质、环境影响途径、环境危害后果、风险防范措施等方面给出定性的说明。</w:t>
            </w:r>
          </w:p>
          <w:p w14:paraId="7D665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bidi="ar"/>
              </w:rPr>
            </w:pPr>
            <w:r>
              <w:rPr>
                <w:rFonts w:hint="eastAsia" w:ascii="宋体" w:hAnsi="宋体" w:cs="宋体"/>
                <w:color w:val="auto"/>
                <w:sz w:val="24"/>
                <w:szCs w:val="24"/>
                <w:lang w:bidi="ar"/>
              </w:rPr>
              <w:t>综上，本项目的环境风险评价工作等级为简单分析。</w:t>
            </w:r>
          </w:p>
          <w:p w14:paraId="629ACA72">
            <w:pPr>
              <w:keepNext w:val="0"/>
              <w:keepLines w:val="0"/>
              <w:pageBreakBefore w:val="0"/>
              <w:kinsoku/>
              <w:wordWrap/>
              <w:overflowPunct/>
              <w:topLinePunct w:val="0"/>
              <w:bidi w:val="0"/>
              <w:adjustRightInd/>
              <w:snapToGrid/>
              <w:spacing w:line="360" w:lineRule="auto"/>
              <w:ind w:firstLine="482" w:firstLineChars="200"/>
              <w:textAlignment w:val="auto"/>
              <w:rPr>
                <w:rFonts w:hint="eastAsia"/>
                <w:b/>
                <w:bCs/>
                <w:color w:val="auto"/>
                <w:sz w:val="24"/>
                <w:szCs w:val="24"/>
              </w:rPr>
            </w:pPr>
            <w:r>
              <w:rPr>
                <w:rFonts w:hint="eastAsia"/>
                <w:b/>
                <w:bCs/>
                <w:color w:val="auto"/>
                <w:sz w:val="24"/>
                <w:szCs w:val="24"/>
                <w:lang w:val="en-US" w:eastAsia="zh-CN"/>
              </w:rPr>
              <w:t>4.8.2</w:t>
            </w:r>
            <w:r>
              <w:rPr>
                <w:rFonts w:hint="eastAsia"/>
                <w:b/>
                <w:bCs/>
                <w:color w:val="auto"/>
                <w:sz w:val="24"/>
                <w:szCs w:val="24"/>
              </w:rPr>
              <w:t>环境风险识别</w:t>
            </w:r>
          </w:p>
          <w:p w14:paraId="4B69F726">
            <w:pPr>
              <w:keepNext w:val="0"/>
              <w:keepLines w:val="0"/>
              <w:pageBreakBefore w:val="0"/>
              <w:widowControl/>
              <w:kinsoku/>
              <w:wordWrap/>
              <w:overflowPunct/>
              <w:topLinePunct w:val="0"/>
              <w:bidi w:val="0"/>
              <w:adjustRightInd/>
              <w:snapToGrid/>
              <w:spacing w:line="360" w:lineRule="auto"/>
              <w:ind w:firstLine="480" w:firstLineChars="200"/>
              <w:textAlignment w:val="auto"/>
              <w:rPr>
                <w:color w:val="auto"/>
                <w:sz w:val="24"/>
              </w:rPr>
            </w:pPr>
            <w:r>
              <w:rPr>
                <w:color w:val="auto"/>
                <w:sz w:val="24"/>
              </w:rPr>
              <w:t>本次风险识别范围包括生产设施风险识别、危险物质风险识别和环境风险识别。</w:t>
            </w:r>
          </w:p>
          <w:p w14:paraId="77E9935A">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color w:val="auto"/>
                <w:sz w:val="24"/>
              </w:rPr>
            </w:pPr>
            <w:r>
              <w:rPr>
                <w:rFonts w:hint="eastAsia"/>
                <w:color w:val="auto"/>
                <w:kern w:val="2"/>
                <w:sz w:val="24"/>
                <w:szCs w:val="24"/>
                <w:lang w:val="en-US" w:eastAsia="zh-CN" w:bidi="ar-SA"/>
              </w:rPr>
              <w:t>（1）</w:t>
            </w:r>
            <w:r>
              <w:rPr>
                <w:color w:val="auto"/>
                <w:sz w:val="24"/>
              </w:rPr>
              <w:t>物质危险性识别</w:t>
            </w:r>
          </w:p>
          <w:p w14:paraId="5DD5B65D">
            <w:pPr>
              <w:keepNext w:val="0"/>
              <w:keepLines w:val="0"/>
              <w:pageBreakBefore w:val="0"/>
              <w:widowControl/>
              <w:kinsoku/>
              <w:wordWrap/>
              <w:overflowPunct/>
              <w:topLinePunct w:val="0"/>
              <w:bidi w:val="0"/>
              <w:adjustRightInd/>
              <w:snapToGrid/>
              <w:spacing w:line="360" w:lineRule="auto"/>
              <w:ind w:firstLine="480" w:firstLineChars="200"/>
              <w:textAlignment w:val="auto"/>
              <w:rPr>
                <w:rFonts w:hint="eastAsia"/>
                <w:color w:val="auto"/>
                <w:sz w:val="24"/>
              </w:rPr>
            </w:pPr>
            <w:r>
              <w:rPr>
                <w:rFonts w:hint="eastAsia"/>
                <w:color w:val="auto"/>
                <w:sz w:val="24"/>
              </w:rPr>
              <w:t>根据《建设项目环境风险评价技术导则》（HJ169-2018）附录B判断，本项目主要环境风险物质为原辅料（</w:t>
            </w:r>
            <w:r>
              <w:rPr>
                <w:rFonts w:hint="eastAsia"/>
                <w:color w:val="auto"/>
                <w:sz w:val="24"/>
                <w:lang w:val="en-US" w:eastAsia="zh-CN"/>
              </w:rPr>
              <w:t>润滑油</w:t>
            </w:r>
            <w:r>
              <w:rPr>
                <w:rFonts w:hint="eastAsia"/>
                <w:color w:val="auto"/>
                <w:sz w:val="24"/>
              </w:rPr>
              <w:t>），危险废物（</w:t>
            </w:r>
            <w:r>
              <w:rPr>
                <w:rFonts w:hint="eastAsia"/>
                <w:color w:val="auto"/>
                <w:sz w:val="24"/>
                <w:lang w:val="en-US" w:eastAsia="zh-CN"/>
              </w:rPr>
              <w:t>废润滑油</w:t>
            </w:r>
            <w:r>
              <w:rPr>
                <w:rFonts w:hint="eastAsia"/>
                <w:color w:val="auto"/>
                <w:sz w:val="24"/>
              </w:rPr>
              <w:t>）。</w:t>
            </w:r>
          </w:p>
          <w:p w14:paraId="40475741">
            <w:pPr>
              <w:pStyle w:val="41"/>
              <w:keepNext w:val="0"/>
              <w:keepLines w:val="0"/>
              <w:pageBreakBefore w:val="0"/>
              <w:numPr>
                <w:ilvl w:val="0"/>
                <w:numId w:val="0"/>
              </w:numPr>
              <w:kinsoku/>
              <w:wordWrap/>
              <w:overflowPunct/>
              <w:topLinePunct w:val="0"/>
              <w:bidi w:val="0"/>
              <w:adjustRightInd/>
              <w:snapToGrid/>
              <w:spacing w:line="360" w:lineRule="auto"/>
              <w:ind w:firstLine="480" w:firstLineChars="200"/>
              <w:jc w:val="both"/>
              <w:textAlignment w:val="auto"/>
              <w:rPr>
                <w:rFonts w:hint="eastAsia" w:hAnsi="宋体"/>
                <w:color w:val="auto"/>
              </w:rPr>
            </w:pPr>
            <w:r>
              <w:rPr>
                <w:rFonts w:hint="default" w:ascii="Times New Roman" w:hAnsi="Times New Roman" w:cs="Times New Roman"/>
                <w:color w:val="auto"/>
                <w:sz w:val="24"/>
                <w:szCs w:val="24"/>
                <w:lang w:val="en-US" w:eastAsia="zh-CN" w:bidi="ar-SA"/>
              </w:rPr>
              <w:t>（2）</w:t>
            </w:r>
            <w:r>
              <w:rPr>
                <w:rFonts w:hint="default" w:ascii="Times New Roman" w:hAnsi="Times New Roman" w:cs="Times New Roman"/>
                <w:color w:val="auto"/>
              </w:rPr>
              <w:t>生产</w:t>
            </w:r>
            <w:r>
              <w:rPr>
                <w:rFonts w:hint="eastAsia" w:hAnsi="宋体"/>
                <w:color w:val="auto"/>
              </w:rPr>
              <w:t>系统危险性识别</w:t>
            </w:r>
          </w:p>
          <w:p w14:paraId="3F7C8B63">
            <w:pPr>
              <w:keepNext w:val="0"/>
              <w:keepLines w:val="0"/>
              <w:pageBreakBefore w:val="0"/>
              <w:widowControl/>
              <w:kinsoku/>
              <w:wordWrap/>
              <w:overflowPunct/>
              <w:topLinePunct w:val="0"/>
              <w:bidi w:val="0"/>
              <w:adjustRightInd/>
              <w:snapToGrid/>
              <w:spacing w:line="360" w:lineRule="auto"/>
              <w:ind w:firstLine="480" w:firstLineChars="200"/>
              <w:textAlignment w:val="auto"/>
              <w:rPr>
                <w:rFonts w:hint="eastAsia"/>
                <w:b/>
                <w:bCs/>
                <w:color w:val="auto"/>
              </w:rPr>
            </w:pPr>
            <w:r>
              <w:rPr>
                <w:rFonts w:hint="eastAsia"/>
                <w:color w:val="auto"/>
                <w:sz w:val="24"/>
              </w:rPr>
              <w:t>包括主要有原料仓库、成品仓库、危废仓库、废气处理设施、危废暂存场等。本项目的生产设施风险主要为生产装置、储运设施和环境保护设施。</w:t>
            </w:r>
          </w:p>
          <w:p w14:paraId="30FC3745">
            <w:pPr>
              <w:keepNext w:val="0"/>
              <w:keepLines w:val="0"/>
              <w:pageBreakBefore w:val="0"/>
              <w:widowControl w:val="0"/>
              <w:kinsoku/>
              <w:wordWrap/>
              <w:overflowPunct/>
              <w:topLinePunct w:val="0"/>
              <w:autoSpaceDE/>
              <w:autoSpaceDN/>
              <w:bidi w:val="0"/>
              <w:adjustRightInd/>
              <w:snapToGrid/>
              <w:jc w:val="center"/>
              <w:textAlignment w:val="auto"/>
              <w:rPr>
                <w:rFonts w:hint="eastAsia"/>
                <w:b/>
                <w:bCs/>
                <w:color w:val="auto"/>
              </w:rPr>
            </w:pPr>
            <w:r>
              <w:rPr>
                <w:rFonts w:hint="eastAsia"/>
                <w:b/>
                <w:bCs/>
                <w:color w:val="auto"/>
              </w:rPr>
              <w:t>表4-</w:t>
            </w:r>
            <w:r>
              <w:rPr>
                <w:rFonts w:hint="eastAsia"/>
                <w:b/>
                <w:bCs/>
                <w:color w:val="auto"/>
                <w:lang w:val="en-US" w:eastAsia="zh-CN"/>
              </w:rPr>
              <w:t>26</w:t>
            </w:r>
            <w:r>
              <w:rPr>
                <w:rFonts w:hint="eastAsia"/>
                <w:b/>
                <w:bCs/>
                <w:color w:val="auto"/>
              </w:rPr>
              <w:t xml:space="preserve"> 生产系统风险识别表</w:t>
            </w:r>
          </w:p>
          <w:tbl>
            <w:tblPr>
              <w:tblStyle w:val="21"/>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7"/>
              <w:gridCol w:w="520"/>
              <w:gridCol w:w="864"/>
              <w:gridCol w:w="864"/>
              <w:gridCol w:w="2400"/>
              <w:gridCol w:w="1999"/>
              <w:gridCol w:w="1264"/>
            </w:tblGrid>
            <w:tr w14:paraId="46E7F4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dxa"/>
                  <w:noWrap w:val="0"/>
                  <w:vAlign w:val="center"/>
                </w:tcPr>
                <w:p w14:paraId="2D94539C">
                  <w:pPr>
                    <w:jc w:val="center"/>
                    <w:rPr>
                      <w:b/>
                      <w:bCs/>
                      <w:color w:val="auto"/>
                      <w:szCs w:val="21"/>
                    </w:rPr>
                  </w:pPr>
                  <w:r>
                    <w:rPr>
                      <w:b/>
                      <w:bCs/>
                      <w:color w:val="auto"/>
                      <w:szCs w:val="21"/>
                    </w:rPr>
                    <w:t>序号</w:t>
                  </w:r>
                </w:p>
              </w:tc>
              <w:tc>
                <w:tcPr>
                  <w:tcW w:w="520" w:type="dxa"/>
                  <w:noWrap w:val="0"/>
                  <w:vAlign w:val="center"/>
                </w:tcPr>
                <w:p w14:paraId="26F368C1">
                  <w:pPr>
                    <w:jc w:val="center"/>
                    <w:rPr>
                      <w:b/>
                      <w:bCs/>
                      <w:color w:val="auto"/>
                      <w:szCs w:val="21"/>
                    </w:rPr>
                  </w:pPr>
                  <w:r>
                    <w:rPr>
                      <w:b/>
                      <w:bCs/>
                      <w:color w:val="auto"/>
                      <w:szCs w:val="21"/>
                    </w:rPr>
                    <w:t>危险单元</w:t>
                  </w:r>
                </w:p>
              </w:tc>
              <w:tc>
                <w:tcPr>
                  <w:tcW w:w="864" w:type="dxa"/>
                  <w:noWrap w:val="0"/>
                  <w:vAlign w:val="center"/>
                </w:tcPr>
                <w:p w14:paraId="52137EA4">
                  <w:pPr>
                    <w:jc w:val="center"/>
                    <w:rPr>
                      <w:b/>
                      <w:bCs/>
                      <w:color w:val="auto"/>
                      <w:szCs w:val="21"/>
                    </w:rPr>
                  </w:pPr>
                  <w:r>
                    <w:rPr>
                      <w:b/>
                      <w:bCs/>
                      <w:color w:val="auto"/>
                      <w:szCs w:val="21"/>
                    </w:rPr>
                    <w:t>风险源</w:t>
                  </w:r>
                </w:p>
              </w:tc>
              <w:tc>
                <w:tcPr>
                  <w:tcW w:w="864" w:type="dxa"/>
                  <w:noWrap w:val="0"/>
                  <w:vAlign w:val="center"/>
                </w:tcPr>
                <w:p w14:paraId="24249EC8">
                  <w:pPr>
                    <w:jc w:val="center"/>
                    <w:rPr>
                      <w:b/>
                      <w:bCs/>
                      <w:color w:val="auto"/>
                      <w:szCs w:val="21"/>
                    </w:rPr>
                  </w:pPr>
                  <w:r>
                    <w:rPr>
                      <w:b/>
                      <w:bCs/>
                      <w:color w:val="auto"/>
                      <w:szCs w:val="21"/>
                    </w:rPr>
                    <w:t>主要危险物质</w:t>
                  </w:r>
                </w:p>
              </w:tc>
              <w:tc>
                <w:tcPr>
                  <w:tcW w:w="2400" w:type="dxa"/>
                  <w:noWrap w:val="0"/>
                  <w:vAlign w:val="center"/>
                </w:tcPr>
                <w:p w14:paraId="56610571">
                  <w:pPr>
                    <w:jc w:val="center"/>
                    <w:rPr>
                      <w:b/>
                      <w:bCs/>
                      <w:color w:val="auto"/>
                      <w:szCs w:val="21"/>
                    </w:rPr>
                  </w:pPr>
                  <w:r>
                    <w:rPr>
                      <w:b/>
                      <w:bCs/>
                      <w:color w:val="auto"/>
                      <w:szCs w:val="21"/>
                    </w:rPr>
                    <w:t>环境风险类型</w:t>
                  </w:r>
                </w:p>
              </w:tc>
              <w:tc>
                <w:tcPr>
                  <w:tcW w:w="1999" w:type="dxa"/>
                  <w:noWrap w:val="0"/>
                  <w:vAlign w:val="center"/>
                </w:tcPr>
                <w:p w14:paraId="3B2E3D05">
                  <w:pPr>
                    <w:jc w:val="center"/>
                    <w:rPr>
                      <w:b/>
                      <w:bCs/>
                      <w:color w:val="auto"/>
                      <w:szCs w:val="21"/>
                    </w:rPr>
                  </w:pPr>
                  <w:r>
                    <w:rPr>
                      <w:b/>
                      <w:bCs/>
                      <w:color w:val="auto"/>
                      <w:szCs w:val="21"/>
                    </w:rPr>
                    <w:t>环境影响途径</w:t>
                  </w:r>
                </w:p>
              </w:tc>
              <w:tc>
                <w:tcPr>
                  <w:tcW w:w="1264" w:type="dxa"/>
                  <w:noWrap w:val="0"/>
                  <w:vAlign w:val="center"/>
                </w:tcPr>
                <w:p w14:paraId="77660C2A">
                  <w:pPr>
                    <w:jc w:val="center"/>
                    <w:rPr>
                      <w:b/>
                      <w:bCs/>
                      <w:color w:val="auto"/>
                      <w:szCs w:val="21"/>
                    </w:rPr>
                  </w:pPr>
                  <w:r>
                    <w:rPr>
                      <w:b/>
                      <w:bCs/>
                      <w:color w:val="auto"/>
                      <w:szCs w:val="21"/>
                    </w:rPr>
                    <w:t>可能受影响的环境敏感目标</w:t>
                  </w:r>
                </w:p>
              </w:tc>
            </w:tr>
            <w:tr w14:paraId="0D68E2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dxa"/>
                  <w:noWrap w:val="0"/>
                  <w:vAlign w:val="center"/>
                </w:tcPr>
                <w:p w14:paraId="35C9C24E">
                  <w:pPr>
                    <w:jc w:val="center"/>
                    <w:rPr>
                      <w:rFonts w:hint="eastAsia"/>
                      <w:color w:val="auto"/>
                      <w:szCs w:val="21"/>
                    </w:rPr>
                  </w:pPr>
                  <w:r>
                    <w:rPr>
                      <w:rFonts w:hint="eastAsia"/>
                      <w:color w:val="auto"/>
                      <w:szCs w:val="21"/>
                    </w:rPr>
                    <w:t>1</w:t>
                  </w:r>
                </w:p>
              </w:tc>
              <w:tc>
                <w:tcPr>
                  <w:tcW w:w="520" w:type="dxa"/>
                  <w:noWrap w:val="0"/>
                  <w:vAlign w:val="center"/>
                </w:tcPr>
                <w:p w14:paraId="33E85A2C">
                  <w:pPr>
                    <w:jc w:val="center"/>
                    <w:rPr>
                      <w:color w:val="auto"/>
                      <w:szCs w:val="21"/>
                    </w:rPr>
                  </w:pPr>
                  <w:r>
                    <w:rPr>
                      <w:color w:val="auto"/>
                      <w:szCs w:val="21"/>
                    </w:rPr>
                    <w:t>贮存单元</w:t>
                  </w:r>
                </w:p>
              </w:tc>
              <w:tc>
                <w:tcPr>
                  <w:tcW w:w="864" w:type="dxa"/>
                  <w:noWrap w:val="0"/>
                  <w:vAlign w:val="center"/>
                </w:tcPr>
                <w:p w14:paraId="7D73891E">
                  <w:pPr>
                    <w:jc w:val="center"/>
                    <w:rPr>
                      <w:color w:val="auto"/>
                      <w:szCs w:val="21"/>
                    </w:rPr>
                  </w:pPr>
                  <w:r>
                    <w:rPr>
                      <w:rFonts w:hint="eastAsia"/>
                      <w:color w:val="auto"/>
                      <w:szCs w:val="21"/>
                    </w:rPr>
                    <w:t>原料仓库、危废仓库</w:t>
                  </w:r>
                </w:p>
              </w:tc>
              <w:tc>
                <w:tcPr>
                  <w:tcW w:w="864" w:type="dxa"/>
                  <w:noWrap w:val="0"/>
                  <w:vAlign w:val="center"/>
                </w:tcPr>
                <w:p w14:paraId="7454D077">
                  <w:pPr>
                    <w:jc w:val="center"/>
                    <w:rPr>
                      <w:color w:val="auto"/>
                      <w:szCs w:val="21"/>
                    </w:rPr>
                  </w:pPr>
                  <w:r>
                    <w:rPr>
                      <w:rFonts w:hint="eastAsia"/>
                      <w:color w:val="auto"/>
                      <w:szCs w:val="21"/>
                    </w:rPr>
                    <w:t>原料、</w:t>
                  </w:r>
                  <w:r>
                    <w:rPr>
                      <w:color w:val="auto"/>
                      <w:szCs w:val="21"/>
                    </w:rPr>
                    <w:t>危险废物</w:t>
                  </w:r>
                </w:p>
              </w:tc>
              <w:tc>
                <w:tcPr>
                  <w:tcW w:w="2400" w:type="dxa"/>
                  <w:noWrap w:val="0"/>
                  <w:vAlign w:val="center"/>
                </w:tcPr>
                <w:p w14:paraId="5BB0745D">
                  <w:pPr>
                    <w:jc w:val="center"/>
                    <w:rPr>
                      <w:color w:val="auto"/>
                      <w:szCs w:val="21"/>
                    </w:rPr>
                  </w:pPr>
                  <w:r>
                    <w:rPr>
                      <w:rFonts w:hint="eastAsia"/>
                      <w:color w:val="auto"/>
                      <w:szCs w:val="21"/>
                    </w:rPr>
                    <w:t>原料、成品、</w:t>
                  </w:r>
                  <w:r>
                    <w:rPr>
                      <w:color w:val="auto"/>
                      <w:szCs w:val="21"/>
                    </w:rPr>
                    <w:t>危险废物发生意外泄漏，或者在运输过程中发生泄漏，遇火源有引发火灾、爆炸的危险</w:t>
                  </w:r>
                </w:p>
              </w:tc>
              <w:tc>
                <w:tcPr>
                  <w:tcW w:w="1999" w:type="dxa"/>
                  <w:noWrap w:val="0"/>
                  <w:vAlign w:val="center"/>
                </w:tcPr>
                <w:p w14:paraId="7186508A">
                  <w:pPr>
                    <w:jc w:val="center"/>
                    <w:rPr>
                      <w:color w:val="auto"/>
                      <w:szCs w:val="21"/>
                    </w:rPr>
                  </w:pPr>
                  <w:r>
                    <w:rPr>
                      <w:color w:val="auto"/>
                      <w:szCs w:val="21"/>
                    </w:rPr>
                    <w:t>物料泄漏和引发的伴生/次生污染物扩散影响大气环境、消防废水进入地表水</w:t>
                  </w:r>
                </w:p>
              </w:tc>
              <w:tc>
                <w:tcPr>
                  <w:tcW w:w="1264" w:type="dxa"/>
                  <w:noWrap w:val="0"/>
                  <w:vAlign w:val="center"/>
                </w:tcPr>
                <w:p w14:paraId="1B87FC77">
                  <w:pPr>
                    <w:jc w:val="center"/>
                    <w:rPr>
                      <w:color w:val="auto"/>
                      <w:szCs w:val="21"/>
                    </w:rPr>
                  </w:pPr>
                  <w:r>
                    <w:rPr>
                      <w:color w:val="auto"/>
                      <w:szCs w:val="21"/>
                    </w:rPr>
                    <w:t>居民学校敏感点、厂内员工</w:t>
                  </w:r>
                </w:p>
              </w:tc>
            </w:tr>
            <w:tr w14:paraId="288F89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dxa"/>
                  <w:noWrap w:val="0"/>
                  <w:vAlign w:val="center"/>
                </w:tcPr>
                <w:p w14:paraId="11FE5755">
                  <w:pPr>
                    <w:jc w:val="center"/>
                    <w:rPr>
                      <w:rFonts w:hint="eastAsia"/>
                      <w:color w:val="auto"/>
                      <w:szCs w:val="21"/>
                    </w:rPr>
                  </w:pPr>
                  <w:r>
                    <w:rPr>
                      <w:rFonts w:hint="eastAsia"/>
                      <w:color w:val="auto"/>
                      <w:szCs w:val="21"/>
                    </w:rPr>
                    <w:t>2</w:t>
                  </w:r>
                </w:p>
              </w:tc>
              <w:tc>
                <w:tcPr>
                  <w:tcW w:w="520" w:type="dxa"/>
                  <w:noWrap w:val="0"/>
                  <w:vAlign w:val="center"/>
                </w:tcPr>
                <w:p w14:paraId="2CF8D115">
                  <w:pPr>
                    <w:jc w:val="center"/>
                    <w:rPr>
                      <w:color w:val="auto"/>
                      <w:szCs w:val="21"/>
                    </w:rPr>
                  </w:pPr>
                  <w:r>
                    <w:rPr>
                      <w:color w:val="auto"/>
                      <w:szCs w:val="21"/>
                    </w:rPr>
                    <w:t>运输单元</w:t>
                  </w:r>
                </w:p>
              </w:tc>
              <w:tc>
                <w:tcPr>
                  <w:tcW w:w="864" w:type="dxa"/>
                  <w:noWrap w:val="0"/>
                  <w:vAlign w:val="center"/>
                </w:tcPr>
                <w:p w14:paraId="790047F3">
                  <w:pPr>
                    <w:jc w:val="center"/>
                    <w:rPr>
                      <w:color w:val="auto"/>
                      <w:szCs w:val="21"/>
                    </w:rPr>
                  </w:pPr>
                  <w:r>
                    <w:rPr>
                      <w:color w:val="auto"/>
                      <w:szCs w:val="21"/>
                    </w:rPr>
                    <w:t>转运车</w:t>
                  </w:r>
                </w:p>
              </w:tc>
              <w:tc>
                <w:tcPr>
                  <w:tcW w:w="864" w:type="dxa"/>
                  <w:noWrap w:val="0"/>
                  <w:vAlign w:val="center"/>
                </w:tcPr>
                <w:p w14:paraId="0FEB4397">
                  <w:pPr>
                    <w:jc w:val="center"/>
                    <w:rPr>
                      <w:bCs/>
                      <w:color w:val="auto"/>
                      <w:szCs w:val="21"/>
                    </w:rPr>
                  </w:pPr>
                  <w:r>
                    <w:rPr>
                      <w:rFonts w:hint="eastAsia"/>
                      <w:bCs/>
                      <w:color w:val="auto"/>
                      <w:szCs w:val="21"/>
                    </w:rPr>
                    <w:t>原料、</w:t>
                  </w:r>
                  <w:r>
                    <w:rPr>
                      <w:bCs/>
                      <w:color w:val="auto"/>
                      <w:szCs w:val="21"/>
                    </w:rPr>
                    <w:t>危险废物</w:t>
                  </w:r>
                </w:p>
              </w:tc>
              <w:tc>
                <w:tcPr>
                  <w:tcW w:w="2400" w:type="dxa"/>
                  <w:noWrap w:val="0"/>
                  <w:vAlign w:val="center"/>
                </w:tcPr>
                <w:p w14:paraId="3DA50CBF">
                  <w:pPr>
                    <w:jc w:val="center"/>
                    <w:rPr>
                      <w:color w:val="auto"/>
                      <w:szCs w:val="21"/>
                    </w:rPr>
                  </w:pPr>
                  <w:r>
                    <w:rPr>
                      <w:color w:val="auto"/>
                      <w:szCs w:val="21"/>
                    </w:rPr>
                    <w:t>罐、桶内液体泄漏、喷出，遇明火发生火灾爆炸或中毒事故；运输车辆由于静电负荷蓄积，容易引起火灾</w:t>
                  </w:r>
                </w:p>
              </w:tc>
              <w:tc>
                <w:tcPr>
                  <w:tcW w:w="1999" w:type="dxa"/>
                  <w:noWrap w:val="0"/>
                  <w:vAlign w:val="center"/>
                </w:tcPr>
                <w:p w14:paraId="6F76381F">
                  <w:pPr>
                    <w:jc w:val="center"/>
                    <w:rPr>
                      <w:color w:val="auto"/>
                      <w:szCs w:val="20"/>
                    </w:rPr>
                  </w:pPr>
                  <w:r>
                    <w:rPr>
                      <w:color w:val="auto"/>
                      <w:szCs w:val="21"/>
                    </w:rPr>
                    <w:t>物料泄漏和引发的伴生/次生污染物扩散影响大气环境、消防废水进入地表水</w:t>
                  </w:r>
                </w:p>
              </w:tc>
              <w:tc>
                <w:tcPr>
                  <w:tcW w:w="1264" w:type="dxa"/>
                  <w:noWrap w:val="0"/>
                  <w:vAlign w:val="center"/>
                </w:tcPr>
                <w:p w14:paraId="2CF55984">
                  <w:pPr>
                    <w:jc w:val="center"/>
                    <w:rPr>
                      <w:bCs/>
                      <w:color w:val="auto"/>
                      <w:szCs w:val="21"/>
                    </w:rPr>
                  </w:pPr>
                  <w:r>
                    <w:rPr>
                      <w:bCs/>
                      <w:color w:val="auto"/>
                      <w:szCs w:val="21"/>
                    </w:rPr>
                    <w:t>沿线环境敏感目标</w:t>
                  </w:r>
                </w:p>
              </w:tc>
            </w:tr>
            <w:tr w14:paraId="36A640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dxa"/>
                  <w:noWrap w:val="0"/>
                  <w:vAlign w:val="center"/>
                </w:tcPr>
                <w:p w14:paraId="4763604D">
                  <w:pPr>
                    <w:jc w:val="center"/>
                    <w:rPr>
                      <w:rFonts w:hint="eastAsia"/>
                      <w:color w:val="auto"/>
                      <w:szCs w:val="21"/>
                    </w:rPr>
                  </w:pPr>
                  <w:r>
                    <w:rPr>
                      <w:rFonts w:hint="eastAsia"/>
                      <w:color w:val="auto"/>
                      <w:szCs w:val="21"/>
                    </w:rPr>
                    <w:t>3</w:t>
                  </w:r>
                </w:p>
              </w:tc>
              <w:tc>
                <w:tcPr>
                  <w:tcW w:w="520" w:type="dxa"/>
                  <w:vMerge w:val="restart"/>
                  <w:noWrap w:val="0"/>
                  <w:vAlign w:val="center"/>
                </w:tcPr>
                <w:p w14:paraId="4E3E64BC">
                  <w:pPr>
                    <w:jc w:val="center"/>
                    <w:rPr>
                      <w:color w:val="auto"/>
                      <w:szCs w:val="21"/>
                    </w:rPr>
                  </w:pPr>
                  <w:r>
                    <w:rPr>
                      <w:color w:val="auto"/>
                      <w:szCs w:val="21"/>
                    </w:rPr>
                    <w:t>公辅工程</w:t>
                  </w:r>
                </w:p>
              </w:tc>
              <w:tc>
                <w:tcPr>
                  <w:tcW w:w="864" w:type="dxa"/>
                  <w:noWrap w:val="0"/>
                  <w:vAlign w:val="center"/>
                </w:tcPr>
                <w:p w14:paraId="22130D0B">
                  <w:pPr>
                    <w:jc w:val="center"/>
                    <w:rPr>
                      <w:color w:val="auto"/>
                      <w:szCs w:val="21"/>
                    </w:rPr>
                  </w:pPr>
                  <w:r>
                    <w:rPr>
                      <w:color w:val="auto"/>
                      <w:szCs w:val="21"/>
                    </w:rPr>
                    <w:t>供、配电系统</w:t>
                  </w:r>
                </w:p>
              </w:tc>
              <w:tc>
                <w:tcPr>
                  <w:tcW w:w="864" w:type="dxa"/>
                  <w:noWrap w:val="0"/>
                  <w:vAlign w:val="center"/>
                </w:tcPr>
                <w:p w14:paraId="26308D37">
                  <w:pPr>
                    <w:jc w:val="center"/>
                    <w:rPr>
                      <w:color w:val="auto"/>
                      <w:szCs w:val="21"/>
                    </w:rPr>
                  </w:pPr>
                  <w:r>
                    <w:rPr>
                      <w:color w:val="auto"/>
                      <w:szCs w:val="21"/>
                    </w:rPr>
                    <w:t>/</w:t>
                  </w:r>
                </w:p>
              </w:tc>
              <w:tc>
                <w:tcPr>
                  <w:tcW w:w="2400" w:type="dxa"/>
                  <w:noWrap w:val="0"/>
                  <w:vAlign w:val="center"/>
                </w:tcPr>
                <w:p w14:paraId="3F6C044B">
                  <w:pPr>
                    <w:jc w:val="center"/>
                    <w:rPr>
                      <w:color w:val="auto"/>
                      <w:szCs w:val="21"/>
                    </w:rPr>
                  </w:pPr>
                  <w:r>
                    <w:rPr>
                      <w:color w:val="auto"/>
                      <w:szCs w:val="21"/>
                    </w:rPr>
                    <w:t>如果电气设备的线路设计不合理，线路负荷过大、发热严重，高温会造成线路绝缘损坏、线路起火引发电气火灾。进行电气作业时接错线路，设备通电后短路，烧毁电气设备，可引发火灾；厂房如没有防雷设施或防雷设施故障失效，可能遭受雷击，产生火灾、爆炸</w:t>
                  </w:r>
                </w:p>
              </w:tc>
              <w:tc>
                <w:tcPr>
                  <w:tcW w:w="1999" w:type="dxa"/>
                  <w:noWrap w:val="0"/>
                  <w:vAlign w:val="center"/>
                </w:tcPr>
                <w:p w14:paraId="2ECFAA28">
                  <w:pPr>
                    <w:jc w:val="center"/>
                    <w:rPr>
                      <w:color w:val="auto"/>
                      <w:szCs w:val="21"/>
                    </w:rPr>
                  </w:pPr>
                  <w:r>
                    <w:rPr>
                      <w:color w:val="auto"/>
                      <w:szCs w:val="21"/>
                    </w:rPr>
                    <w:t>物料泄漏和引发的伴生/次生污染物扩散影响大气环境、消防废水进入地表水</w:t>
                  </w:r>
                </w:p>
              </w:tc>
              <w:tc>
                <w:tcPr>
                  <w:tcW w:w="1264" w:type="dxa"/>
                  <w:noWrap w:val="0"/>
                  <w:vAlign w:val="center"/>
                </w:tcPr>
                <w:p w14:paraId="78167885">
                  <w:pPr>
                    <w:jc w:val="center"/>
                    <w:rPr>
                      <w:bCs/>
                      <w:color w:val="auto"/>
                      <w:szCs w:val="21"/>
                    </w:rPr>
                  </w:pPr>
                  <w:r>
                    <w:rPr>
                      <w:color w:val="auto"/>
                      <w:szCs w:val="21"/>
                    </w:rPr>
                    <w:t>周边河道、居民学校敏感点、厂内员工</w:t>
                  </w:r>
                </w:p>
              </w:tc>
            </w:tr>
            <w:tr w14:paraId="5EC8A2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dxa"/>
                  <w:noWrap w:val="0"/>
                  <w:vAlign w:val="center"/>
                </w:tcPr>
                <w:p w14:paraId="3BFBCE73">
                  <w:pPr>
                    <w:jc w:val="center"/>
                    <w:rPr>
                      <w:rFonts w:hint="eastAsia"/>
                      <w:color w:val="auto"/>
                      <w:szCs w:val="21"/>
                    </w:rPr>
                  </w:pPr>
                  <w:r>
                    <w:rPr>
                      <w:rFonts w:hint="eastAsia"/>
                      <w:color w:val="auto"/>
                      <w:szCs w:val="21"/>
                    </w:rPr>
                    <w:t>4</w:t>
                  </w:r>
                </w:p>
              </w:tc>
              <w:tc>
                <w:tcPr>
                  <w:tcW w:w="520" w:type="dxa"/>
                  <w:vMerge w:val="continue"/>
                  <w:noWrap w:val="0"/>
                  <w:vAlign w:val="center"/>
                </w:tcPr>
                <w:p w14:paraId="253D9C76">
                  <w:pPr>
                    <w:jc w:val="center"/>
                    <w:rPr>
                      <w:color w:val="auto"/>
                      <w:szCs w:val="21"/>
                    </w:rPr>
                  </w:pPr>
                </w:p>
              </w:tc>
              <w:tc>
                <w:tcPr>
                  <w:tcW w:w="864" w:type="dxa"/>
                  <w:noWrap w:val="0"/>
                  <w:vAlign w:val="center"/>
                </w:tcPr>
                <w:p w14:paraId="062BC7D7">
                  <w:pPr>
                    <w:jc w:val="center"/>
                    <w:rPr>
                      <w:color w:val="auto"/>
                      <w:szCs w:val="21"/>
                    </w:rPr>
                  </w:pPr>
                  <w:r>
                    <w:rPr>
                      <w:color w:val="auto"/>
                      <w:szCs w:val="21"/>
                    </w:rPr>
                    <w:t>消防用水</w:t>
                  </w:r>
                </w:p>
              </w:tc>
              <w:tc>
                <w:tcPr>
                  <w:tcW w:w="864" w:type="dxa"/>
                  <w:noWrap w:val="0"/>
                  <w:vAlign w:val="center"/>
                </w:tcPr>
                <w:p w14:paraId="5F7BDD7B">
                  <w:pPr>
                    <w:jc w:val="center"/>
                    <w:rPr>
                      <w:color w:val="auto"/>
                      <w:szCs w:val="21"/>
                    </w:rPr>
                  </w:pPr>
                  <w:r>
                    <w:rPr>
                      <w:color w:val="auto"/>
                      <w:szCs w:val="21"/>
                    </w:rPr>
                    <w:t>/</w:t>
                  </w:r>
                </w:p>
              </w:tc>
              <w:tc>
                <w:tcPr>
                  <w:tcW w:w="2400" w:type="dxa"/>
                  <w:noWrap w:val="0"/>
                  <w:vAlign w:val="center"/>
                </w:tcPr>
                <w:p w14:paraId="12B7216B">
                  <w:pPr>
                    <w:jc w:val="center"/>
                    <w:rPr>
                      <w:color w:val="auto"/>
                      <w:szCs w:val="21"/>
                    </w:rPr>
                  </w:pPr>
                  <w:r>
                    <w:rPr>
                      <w:color w:val="auto"/>
                      <w:szCs w:val="21"/>
                    </w:rPr>
                    <w:t>消防水量不足严重影响消防的救援行动；如果消防栓锈死不能正常打开，发生事故时会影响应急救援效率，使事故危害程度扩大，危害后果严重</w:t>
                  </w:r>
                </w:p>
              </w:tc>
              <w:tc>
                <w:tcPr>
                  <w:tcW w:w="1999" w:type="dxa"/>
                  <w:noWrap w:val="0"/>
                  <w:vAlign w:val="center"/>
                </w:tcPr>
                <w:p w14:paraId="73150AA6">
                  <w:pPr>
                    <w:jc w:val="center"/>
                    <w:rPr>
                      <w:color w:val="auto"/>
                      <w:szCs w:val="21"/>
                    </w:rPr>
                  </w:pPr>
                  <w:r>
                    <w:rPr>
                      <w:color w:val="auto"/>
                      <w:szCs w:val="21"/>
                    </w:rPr>
                    <w:t>物料泄漏和引发的伴生/次生污染物扩散影响大气环境、消防废水进入地表水</w:t>
                  </w:r>
                </w:p>
              </w:tc>
              <w:tc>
                <w:tcPr>
                  <w:tcW w:w="1264" w:type="dxa"/>
                  <w:noWrap w:val="0"/>
                  <w:vAlign w:val="center"/>
                </w:tcPr>
                <w:p w14:paraId="57B5F5D4">
                  <w:pPr>
                    <w:jc w:val="center"/>
                    <w:rPr>
                      <w:bCs/>
                      <w:color w:val="auto"/>
                      <w:szCs w:val="21"/>
                    </w:rPr>
                  </w:pPr>
                  <w:r>
                    <w:rPr>
                      <w:color w:val="auto"/>
                      <w:szCs w:val="21"/>
                    </w:rPr>
                    <w:t>周边河道、居民学校敏感点、厂内员工</w:t>
                  </w:r>
                </w:p>
              </w:tc>
            </w:tr>
            <w:tr w14:paraId="6884F9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dxa"/>
                  <w:noWrap w:val="0"/>
                  <w:vAlign w:val="center"/>
                </w:tcPr>
                <w:p w14:paraId="21D7B76A">
                  <w:pPr>
                    <w:jc w:val="center"/>
                    <w:rPr>
                      <w:rFonts w:hint="eastAsia" w:eastAsia="宋体"/>
                      <w:color w:val="auto"/>
                      <w:szCs w:val="21"/>
                      <w:lang w:eastAsia="zh-CN"/>
                    </w:rPr>
                  </w:pPr>
                  <w:r>
                    <w:rPr>
                      <w:rFonts w:hint="eastAsia"/>
                      <w:color w:val="auto"/>
                      <w:szCs w:val="21"/>
                      <w:lang w:val="en-US" w:eastAsia="zh-CN"/>
                    </w:rPr>
                    <w:t>5</w:t>
                  </w:r>
                </w:p>
              </w:tc>
              <w:tc>
                <w:tcPr>
                  <w:tcW w:w="520" w:type="dxa"/>
                  <w:vMerge w:val="continue"/>
                  <w:noWrap w:val="0"/>
                  <w:vAlign w:val="center"/>
                </w:tcPr>
                <w:p w14:paraId="79426EDA">
                  <w:pPr>
                    <w:jc w:val="center"/>
                    <w:rPr>
                      <w:color w:val="auto"/>
                      <w:szCs w:val="21"/>
                    </w:rPr>
                  </w:pPr>
                </w:p>
              </w:tc>
              <w:tc>
                <w:tcPr>
                  <w:tcW w:w="864" w:type="dxa"/>
                  <w:noWrap w:val="0"/>
                  <w:vAlign w:val="center"/>
                </w:tcPr>
                <w:p w14:paraId="03172758">
                  <w:pPr>
                    <w:jc w:val="center"/>
                    <w:rPr>
                      <w:rFonts w:hint="default" w:eastAsia="宋体"/>
                      <w:color w:val="auto"/>
                      <w:szCs w:val="21"/>
                      <w:lang w:val="en-US" w:eastAsia="zh-CN"/>
                    </w:rPr>
                  </w:pPr>
                  <w:r>
                    <w:rPr>
                      <w:rFonts w:hint="eastAsia"/>
                      <w:color w:val="auto"/>
                      <w:szCs w:val="21"/>
                      <w:lang w:val="en-US" w:eastAsia="zh-CN"/>
                    </w:rPr>
                    <w:t>废气处理设置</w:t>
                  </w:r>
                </w:p>
              </w:tc>
              <w:tc>
                <w:tcPr>
                  <w:tcW w:w="864" w:type="dxa"/>
                  <w:noWrap w:val="0"/>
                  <w:vAlign w:val="center"/>
                </w:tcPr>
                <w:p w14:paraId="01622346">
                  <w:pPr>
                    <w:jc w:val="center"/>
                    <w:rPr>
                      <w:color w:val="auto"/>
                      <w:szCs w:val="21"/>
                    </w:rPr>
                  </w:pPr>
                  <w:r>
                    <w:rPr>
                      <w:color w:val="auto"/>
                      <w:szCs w:val="21"/>
                    </w:rPr>
                    <w:t>废气系统出现故障</w:t>
                  </w:r>
                </w:p>
              </w:tc>
              <w:tc>
                <w:tcPr>
                  <w:tcW w:w="2400" w:type="dxa"/>
                  <w:noWrap w:val="0"/>
                  <w:vAlign w:val="center"/>
                </w:tcPr>
                <w:p w14:paraId="595CA1E5">
                  <w:pPr>
                    <w:jc w:val="center"/>
                    <w:rPr>
                      <w:color w:val="auto"/>
                      <w:szCs w:val="21"/>
                    </w:rPr>
                  </w:pPr>
                  <w:r>
                    <w:rPr>
                      <w:color w:val="auto"/>
                      <w:szCs w:val="21"/>
                    </w:rPr>
                    <w:t>废气处理系统出现故障可能导致废气的非正常排放，废气收集管道发生泄漏，遇火源有引发火灾、爆炸的危险。</w:t>
                  </w:r>
                </w:p>
              </w:tc>
              <w:tc>
                <w:tcPr>
                  <w:tcW w:w="1999" w:type="dxa"/>
                  <w:noWrap w:val="0"/>
                  <w:vAlign w:val="center"/>
                </w:tcPr>
                <w:p w14:paraId="0E6FD535">
                  <w:pPr>
                    <w:jc w:val="center"/>
                    <w:rPr>
                      <w:color w:val="auto"/>
                      <w:szCs w:val="21"/>
                    </w:rPr>
                  </w:pPr>
                  <w:r>
                    <w:rPr>
                      <w:color w:val="auto"/>
                      <w:szCs w:val="21"/>
                    </w:rPr>
                    <w:t>突发性泄漏和火灾事故泄漏、伴生和次生的物料泄漏、污水、消防废水可能直接进入市政污水管网和雨水管网，未经处理后排入市政污水和雨水管网，给污水处理厂造成一定的冲击并造成周边水环境污染</w:t>
                  </w:r>
                </w:p>
              </w:tc>
              <w:tc>
                <w:tcPr>
                  <w:tcW w:w="1264" w:type="dxa"/>
                  <w:noWrap w:val="0"/>
                  <w:vAlign w:val="center"/>
                </w:tcPr>
                <w:p w14:paraId="1E3A329E">
                  <w:pPr>
                    <w:jc w:val="center"/>
                    <w:rPr>
                      <w:color w:val="auto"/>
                      <w:kern w:val="0"/>
                    </w:rPr>
                  </w:pPr>
                  <w:r>
                    <w:rPr>
                      <w:color w:val="auto"/>
                      <w:szCs w:val="21"/>
                    </w:rPr>
                    <w:t>周边河道、居民学校敏感点、厂内员工</w:t>
                  </w:r>
                </w:p>
              </w:tc>
            </w:tr>
          </w:tbl>
          <w:p w14:paraId="192601DF">
            <w:pPr>
              <w:spacing w:line="360" w:lineRule="auto"/>
              <w:ind w:firstLine="482" w:firstLineChars="200"/>
              <w:rPr>
                <w:rFonts w:hint="eastAsia" w:ascii="宋体" w:hAnsi="宋体" w:cs="宋体"/>
                <w:color w:val="auto"/>
                <w:sz w:val="24"/>
                <w:lang w:bidi="ar"/>
              </w:rPr>
            </w:pPr>
            <w:r>
              <w:rPr>
                <w:rFonts w:hint="eastAsia"/>
                <w:b/>
                <w:bCs/>
                <w:color w:val="auto"/>
                <w:sz w:val="24"/>
                <w:lang w:val="en-US" w:eastAsia="zh-CN" w:bidi="ar"/>
              </w:rPr>
              <w:t>4.8</w:t>
            </w:r>
            <w:r>
              <w:rPr>
                <w:b/>
                <w:bCs/>
                <w:color w:val="auto"/>
                <w:sz w:val="24"/>
                <w:lang w:bidi="ar"/>
              </w:rPr>
              <w:t>.</w:t>
            </w:r>
            <w:r>
              <w:rPr>
                <w:rFonts w:hint="eastAsia"/>
                <w:b/>
                <w:bCs/>
                <w:color w:val="auto"/>
                <w:sz w:val="24"/>
                <w:lang w:val="en-US" w:eastAsia="zh-CN" w:bidi="ar"/>
              </w:rPr>
              <w:t>3</w:t>
            </w:r>
            <w:r>
              <w:rPr>
                <w:b/>
                <w:bCs/>
                <w:color w:val="auto"/>
                <w:sz w:val="24"/>
                <w:lang w:bidi="ar"/>
              </w:rPr>
              <w:t>风险防范措施及应急要求</w:t>
            </w:r>
          </w:p>
          <w:p w14:paraId="55DC1C5E">
            <w:pPr>
              <w:spacing w:line="360" w:lineRule="auto"/>
              <w:ind w:firstLine="480" w:firstLineChars="200"/>
              <w:rPr>
                <w:rFonts w:hint="eastAsia" w:ascii="宋体" w:hAnsi="宋体" w:cs="宋体"/>
                <w:color w:val="auto"/>
                <w:sz w:val="24"/>
                <w:lang w:bidi="ar"/>
              </w:rPr>
            </w:pPr>
            <w:r>
              <w:rPr>
                <w:rFonts w:hint="eastAsia" w:ascii="宋体" w:hAnsi="宋体" w:cs="宋体"/>
                <w:color w:val="auto"/>
                <w:sz w:val="24"/>
                <w:lang w:bidi="ar"/>
              </w:rPr>
              <w:t>环境风险评价的目的是分析和预测建设项目存在的潜在危险、有害因素，项目建设和运行期间可能发生的突发性事件或事故（一般不包括人为破坏及自然灾害），引起有毒有害和易燃易爆等物质泄漏，所造成的人身安全与环境影响和损害程度，提出合理可行的防范、应急与减缓措施，使建设项目事故率、损失和环境影响能够达到可接受水平。</w:t>
            </w:r>
          </w:p>
          <w:p w14:paraId="0D4F49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rPr>
            </w:pPr>
            <w:r>
              <w:rPr>
                <w:rFonts w:hint="eastAsia" w:ascii="宋体" w:hAnsi="宋体" w:cs="宋体"/>
                <w:color w:val="auto"/>
                <w:sz w:val="24"/>
                <w:lang w:bidi="ar"/>
              </w:rPr>
              <w:t>（</w:t>
            </w:r>
            <w:r>
              <w:rPr>
                <w:color w:val="auto"/>
                <w:sz w:val="24"/>
                <w:lang w:bidi="ar"/>
              </w:rPr>
              <w:t>1</w:t>
            </w:r>
            <w:r>
              <w:rPr>
                <w:rFonts w:hint="eastAsia" w:ascii="宋体" w:hAnsi="宋体" w:cs="宋体"/>
                <w:color w:val="auto"/>
                <w:sz w:val="24"/>
                <w:lang w:bidi="ar"/>
              </w:rPr>
              <w:t>）风险管理要求</w:t>
            </w:r>
          </w:p>
          <w:p w14:paraId="3A242B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rPr>
            </w:pPr>
            <w:r>
              <w:rPr>
                <w:rFonts w:hint="eastAsia" w:ascii="宋体" w:hAnsi="宋体" w:cs="宋体"/>
                <w:color w:val="auto"/>
                <w:sz w:val="24"/>
                <w:lang w:bidi="ar"/>
              </w:rPr>
              <w:t>针对本项目特点，提出以下几点环境风险管理要求：</w:t>
            </w:r>
          </w:p>
          <w:p w14:paraId="3A2AF4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rPr>
            </w:pPr>
            <w:r>
              <w:rPr>
                <w:rFonts w:hint="eastAsia" w:ascii="宋体" w:hAnsi="宋体" w:cs="宋体"/>
                <w:color w:val="auto"/>
                <w:sz w:val="24"/>
                <w:lang w:bidi="ar"/>
              </w:rPr>
              <w:t>①严格按照防火规范进行平面布置。</w:t>
            </w:r>
          </w:p>
          <w:p w14:paraId="44D89F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rPr>
            </w:pPr>
            <w:r>
              <w:rPr>
                <w:rFonts w:hint="eastAsia" w:ascii="宋体" w:hAnsi="宋体" w:cs="宋体"/>
                <w:color w:val="auto"/>
                <w:sz w:val="24"/>
                <w:lang w:bidi="ar"/>
              </w:rPr>
              <w:t>②定期检查、维护原料仓库危险品储存区设施、设备，以确保正常运行。</w:t>
            </w:r>
          </w:p>
          <w:p w14:paraId="6E507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rPr>
            </w:pPr>
            <w:r>
              <w:rPr>
                <w:rFonts w:hint="eastAsia" w:ascii="宋体" w:hAnsi="宋体" w:cs="宋体"/>
                <w:color w:val="auto"/>
                <w:sz w:val="24"/>
                <w:lang w:bidi="ar"/>
              </w:rPr>
              <w:t>③危险品储存区设置明显的禁火标志。</w:t>
            </w:r>
          </w:p>
          <w:p w14:paraId="3B74C8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rPr>
            </w:pPr>
            <w:r>
              <w:rPr>
                <w:rFonts w:hint="eastAsia" w:ascii="宋体" w:hAnsi="宋体" w:cs="宋体"/>
                <w:color w:val="auto"/>
                <w:sz w:val="24"/>
                <w:lang w:bidi="ar"/>
              </w:rPr>
              <w:t>④安装火灾设备</w:t>
            </w:r>
            <w:r>
              <w:rPr>
                <w:rFonts w:hint="eastAsia" w:ascii="宋体" w:hAnsi="宋体" w:cs="宋体"/>
                <w:color w:val="auto"/>
                <w:sz w:val="24"/>
                <w:lang w:eastAsia="zh-CN" w:bidi="ar"/>
              </w:rPr>
              <w:t>监测仪表</w:t>
            </w:r>
            <w:r>
              <w:rPr>
                <w:rFonts w:hint="eastAsia" w:ascii="宋体" w:hAnsi="宋体" w:cs="宋体"/>
                <w:color w:val="auto"/>
                <w:sz w:val="24"/>
                <w:lang w:bidi="ar"/>
              </w:rPr>
              <w:t>、消防自控设施。</w:t>
            </w:r>
          </w:p>
          <w:p w14:paraId="008CE6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rPr>
            </w:pPr>
            <w:r>
              <w:rPr>
                <w:rFonts w:hint="eastAsia" w:ascii="宋体" w:hAnsi="宋体" w:cs="宋体"/>
                <w:color w:val="auto"/>
                <w:sz w:val="24"/>
                <w:lang w:bidi="ar"/>
              </w:rPr>
              <w:t>⑤在项目正式投产运行前，制定出正常、异常或紧急状态下的操作和维修计划，并对操作和维修人员进行岗前培训，避免因严重操作失误而造成人为事故。</w:t>
            </w:r>
          </w:p>
          <w:p w14:paraId="0F1C47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rPr>
            </w:pPr>
            <w:r>
              <w:rPr>
                <w:rFonts w:hint="eastAsia" w:ascii="宋体" w:hAnsi="宋体" w:cs="宋体"/>
                <w:color w:val="auto"/>
                <w:sz w:val="24"/>
                <w:lang w:bidi="ar"/>
              </w:rPr>
              <w:t>⑥设置明显的警示标志，并建立严格的值班保卫制度，防止人为蓄意破坏；制定应急操作规程，详细说明发生事故时应采取的操作步骤，规定抢修进度，限制事故影响。对重要的仪器设备有完善的检查和维护记录；对操作人员定期进行防火安全教育或应急演习，增强职工的安全意识，提高识别异常状态的能力。</w:t>
            </w:r>
          </w:p>
          <w:p w14:paraId="5B83D2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rPr>
            </w:pPr>
            <w:r>
              <w:rPr>
                <w:rFonts w:hint="eastAsia" w:ascii="宋体" w:hAnsi="宋体" w:cs="宋体"/>
                <w:color w:val="auto"/>
                <w:sz w:val="24"/>
                <w:lang w:bidi="ar"/>
              </w:rPr>
              <w:t>⑦采取相应的事故预防措施。</w:t>
            </w:r>
          </w:p>
          <w:p w14:paraId="3E0326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rPr>
            </w:pPr>
            <w:r>
              <w:rPr>
                <w:rFonts w:hint="eastAsia" w:ascii="宋体" w:hAnsi="宋体" w:cs="宋体"/>
                <w:color w:val="auto"/>
                <w:sz w:val="24"/>
                <w:lang w:bidi="ar"/>
              </w:rPr>
              <w:t>⑧加强员工的事故安全知识教育，要求全体人员了解事故处理的程序，事故处理器材的使用方法，一旦出现事故可以立即停产，控制事故的危害范围和程度。</w:t>
            </w:r>
          </w:p>
          <w:p w14:paraId="5A5FC6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lang w:bidi="ar"/>
              </w:rPr>
            </w:pPr>
            <w:r>
              <w:rPr>
                <w:rFonts w:hint="eastAsia" w:ascii="宋体" w:hAnsi="宋体" w:cs="宋体"/>
                <w:color w:val="auto"/>
                <w:sz w:val="24"/>
                <w:lang w:bidi="ar"/>
              </w:rPr>
              <w:t>（2）风险防范措施</w:t>
            </w:r>
          </w:p>
          <w:p w14:paraId="0F78A3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lang w:bidi="ar"/>
              </w:rPr>
            </w:pPr>
            <w:bookmarkStart w:id="8" w:name="_Hlk134281316"/>
            <w:r>
              <w:rPr>
                <w:rFonts w:hint="eastAsia" w:ascii="宋体" w:hAnsi="宋体" w:cs="宋体"/>
                <w:color w:val="auto"/>
                <w:sz w:val="24"/>
                <w:lang w:bidi="ar"/>
              </w:rPr>
              <w:t>①严格按照防火规范进行平面布置，电气设备及仪表按防爆等级的不同选用不同的设备。设置明显的警示标志，并建立严格的值班保卫制度，防止人为蓄意破坏；制定应急操作规程，详细说明发生事故时应采取的操作步骤，规定抢修进度，限制事故影响。对重要的仪器设备有完善的检查和维护记录；</w:t>
            </w:r>
          </w:p>
          <w:p w14:paraId="79847B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lang w:bidi="ar"/>
              </w:rPr>
            </w:pPr>
            <w:r>
              <w:rPr>
                <w:rFonts w:hint="eastAsia" w:ascii="宋体" w:hAnsi="宋体" w:cs="宋体"/>
                <w:color w:val="auto"/>
                <w:sz w:val="24"/>
                <w:lang w:bidi="ar"/>
              </w:rPr>
              <w:t>公司应加强对员工及新进厂员工的工艺操作规程、安全操作规程等的培训，并取得相应的合格证书或上岗证。工厂工艺技术尽量应用自动化、密闭化及远程化控制手段，在仪表控制系统尽量使用</w:t>
            </w:r>
            <w:r>
              <w:rPr>
                <w:rFonts w:hint="eastAsia" w:ascii="宋体" w:hAnsi="宋体" w:cs="宋体"/>
                <w:color w:val="auto"/>
                <w:sz w:val="24"/>
                <w:lang w:eastAsia="zh-CN" w:bidi="ar"/>
              </w:rPr>
              <w:t>联锁</w:t>
            </w:r>
            <w:r>
              <w:rPr>
                <w:rFonts w:hint="eastAsia" w:ascii="宋体" w:hAnsi="宋体" w:cs="宋体"/>
                <w:color w:val="auto"/>
                <w:sz w:val="24"/>
                <w:lang w:bidi="ar"/>
              </w:rPr>
              <w:t>、声光、报警等事故应急系统。</w:t>
            </w:r>
          </w:p>
          <w:p w14:paraId="188A8F9E">
            <w:pPr>
              <w:keepNext w:val="0"/>
              <w:keepLines w:val="0"/>
              <w:pageBreakBefore w:val="0"/>
              <w:widowControl w:val="0"/>
              <w:tabs>
                <w:tab w:val="left" w:pos="5580"/>
              </w:tabs>
              <w:kinsoku/>
              <w:wordWrap/>
              <w:overflowPunct/>
              <w:topLinePunct w:val="0"/>
              <w:bidi w:val="0"/>
              <w:adjustRightInd/>
              <w:snapToGrid/>
              <w:spacing w:line="360" w:lineRule="auto"/>
              <w:ind w:firstLine="480" w:firstLineChars="200"/>
              <w:textAlignment w:val="auto"/>
              <w:rPr>
                <w:color w:val="000000" w:themeColor="text1"/>
                <w:kern w:val="0"/>
                <w:sz w:val="24"/>
                <w:highlight w:val="none"/>
                <w14:textFill>
                  <w14:solidFill>
                    <w14:schemeClr w14:val="tx1"/>
                  </w14:solidFill>
                </w14:textFill>
              </w:rPr>
            </w:pPr>
            <w:r>
              <w:rPr>
                <w:rFonts w:hint="eastAsia" w:ascii="宋体" w:hAnsi="宋体" w:cs="宋体"/>
                <w:color w:val="auto"/>
                <w:sz w:val="24"/>
                <w:lang w:bidi="ar"/>
              </w:rPr>
              <w:t>②</w:t>
            </w:r>
            <w:r>
              <w:rPr>
                <w:rFonts w:hint="eastAsia"/>
                <w:color w:val="000000" w:themeColor="text1"/>
                <w:sz w:val="24"/>
                <w:highlight w:val="none"/>
                <w14:textFill>
                  <w14:solidFill>
                    <w14:schemeClr w14:val="tx1"/>
                  </w14:solidFill>
                </w14:textFill>
              </w:rPr>
              <w:t>粉尘</w:t>
            </w:r>
            <w:r>
              <w:rPr>
                <w:rFonts w:hint="eastAsia"/>
                <w:color w:val="000000" w:themeColor="text1"/>
                <w:kern w:val="0"/>
                <w:sz w:val="24"/>
                <w:highlight w:val="none"/>
                <w14:textFill>
                  <w14:solidFill>
                    <w14:schemeClr w14:val="tx1"/>
                  </w14:solidFill>
                </w14:textFill>
              </w:rPr>
              <w:t>爆炸风险的安全防范措施</w:t>
            </w:r>
          </w:p>
          <w:p w14:paraId="40D26A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根据《工贸行业可燃性粉尘作业场所工艺设施防爆技术指南（试行）》，建议项目针对粉尘全厂应采取以下风险防范措施：</w:t>
            </w:r>
          </w:p>
          <w:p w14:paraId="20A023AB">
            <w:pPr>
              <w:keepNext w:val="0"/>
              <w:keepLines w:val="0"/>
              <w:pageBreakBefore w:val="0"/>
              <w:widowControl w:val="0"/>
              <w:kinsoku/>
              <w:wordWrap/>
              <w:overflowPunct/>
              <w:topLinePunct w:val="0"/>
              <w:bidi w:val="0"/>
              <w:adjustRightInd/>
              <w:snapToGrid/>
              <w:spacing w:line="360" w:lineRule="auto"/>
              <w:ind w:firstLine="480" w:firstLineChars="200"/>
              <w:textAlignment w:val="auto"/>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a.</w:t>
            </w:r>
            <w:r>
              <w:rPr>
                <w:rFonts w:hint="eastAsia"/>
                <w:color w:val="000000" w:themeColor="text1"/>
                <w:kern w:val="0"/>
                <w:sz w:val="24"/>
                <w:highlight w:val="none"/>
                <w14:textFill>
                  <w14:solidFill>
                    <w14:schemeClr w14:val="tx1"/>
                  </w14:solidFill>
                </w14:textFill>
              </w:rPr>
              <w:t>定期对车间进行巡检，定期清扫和清理车间地面、钢结构积尘处、管道内以及除尘器内的粉尘，以防止粉尘积累；</w:t>
            </w:r>
          </w:p>
          <w:p w14:paraId="6EC3F776">
            <w:pPr>
              <w:keepNext w:val="0"/>
              <w:keepLines w:val="0"/>
              <w:pageBreakBefore w:val="0"/>
              <w:widowControl w:val="0"/>
              <w:kinsoku/>
              <w:wordWrap/>
              <w:overflowPunct/>
              <w:topLinePunct w:val="0"/>
              <w:bidi w:val="0"/>
              <w:adjustRightInd/>
              <w:snapToGrid/>
              <w:spacing w:line="360" w:lineRule="auto"/>
              <w:ind w:firstLine="480" w:firstLineChars="200"/>
              <w:textAlignment w:val="auto"/>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b.</w:t>
            </w:r>
            <w:r>
              <w:rPr>
                <w:rFonts w:hint="eastAsia"/>
                <w:color w:val="000000" w:themeColor="text1"/>
                <w:kern w:val="0"/>
                <w:sz w:val="24"/>
                <w:highlight w:val="none"/>
                <w14:textFill>
                  <w14:solidFill>
                    <w14:schemeClr w14:val="tx1"/>
                  </w14:solidFill>
                </w14:textFill>
              </w:rPr>
              <w:t>加强车间通风，从而防止车间内粉尘浓度过高，达到爆炸下限后会有爆炸可能；</w:t>
            </w:r>
          </w:p>
          <w:p w14:paraId="1E22A27C">
            <w:pPr>
              <w:keepNext w:val="0"/>
              <w:keepLines w:val="0"/>
              <w:pageBreakBefore w:val="0"/>
              <w:widowControl w:val="0"/>
              <w:kinsoku/>
              <w:wordWrap/>
              <w:overflowPunct/>
              <w:topLinePunct w:val="0"/>
              <w:bidi w:val="0"/>
              <w:adjustRightInd/>
              <w:snapToGrid/>
              <w:spacing w:line="360" w:lineRule="auto"/>
              <w:ind w:firstLine="480" w:firstLineChars="200"/>
              <w:textAlignment w:val="auto"/>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c.</w:t>
            </w:r>
            <w:r>
              <w:rPr>
                <w:rFonts w:hint="eastAsia"/>
                <w:color w:val="000000" w:themeColor="text1"/>
                <w:kern w:val="0"/>
                <w:sz w:val="24"/>
                <w:highlight w:val="none"/>
                <w14:textFill>
                  <w14:solidFill>
                    <w14:schemeClr w14:val="tx1"/>
                  </w14:solidFill>
                </w14:textFill>
              </w:rPr>
              <w:t>车间内严禁明火，并需要注意静电；</w:t>
            </w:r>
          </w:p>
          <w:p w14:paraId="2FB1E0D2">
            <w:pPr>
              <w:keepNext w:val="0"/>
              <w:keepLines w:val="0"/>
              <w:pageBreakBefore w:val="0"/>
              <w:widowControl w:val="0"/>
              <w:kinsoku/>
              <w:wordWrap/>
              <w:overflowPunct/>
              <w:topLinePunct w:val="0"/>
              <w:bidi w:val="0"/>
              <w:adjustRightInd/>
              <w:snapToGrid/>
              <w:spacing w:line="360" w:lineRule="auto"/>
              <w:ind w:firstLine="480" w:firstLineChars="200"/>
              <w:textAlignment w:val="auto"/>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d.</w:t>
            </w:r>
            <w:r>
              <w:rPr>
                <w:rFonts w:hint="eastAsia"/>
                <w:color w:val="000000" w:themeColor="text1"/>
                <w:kern w:val="0"/>
                <w:sz w:val="24"/>
                <w:highlight w:val="none"/>
                <w14:textFill>
                  <w14:solidFill>
                    <w14:schemeClr w14:val="tx1"/>
                  </w14:solidFill>
                </w14:textFill>
              </w:rPr>
              <w:t>电器尽量采用防爆电器，存在可燃爆炸粉尘的车间的电器线路应该采用镀锌钢管套管保护，在车间外安装空气开关和漏电保护器，设备、电源开关应采用防爆防静电措施，严禁乱拉私接临时电线；</w:t>
            </w:r>
          </w:p>
          <w:p w14:paraId="5A4FB3C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color w:val="auto"/>
                <w:sz w:val="24"/>
                <w:lang w:bidi="ar"/>
              </w:rPr>
            </w:pPr>
            <w:r>
              <w:rPr>
                <w:color w:val="000000" w:themeColor="text1"/>
                <w:kern w:val="0"/>
                <w:sz w:val="24"/>
                <w:highlight w:val="none"/>
                <w14:textFill>
                  <w14:solidFill>
                    <w14:schemeClr w14:val="tx1"/>
                  </w14:solidFill>
                </w14:textFill>
              </w:rPr>
              <w:t>e.</w:t>
            </w:r>
            <w:r>
              <w:rPr>
                <w:rFonts w:hint="eastAsia"/>
                <w:color w:val="000000" w:themeColor="text1"/>
                <w:kern w:val="0"/>
                <w:sz w:val="24"/>
                <w:highlight w:val="none"/>
                <w14:textFill>
                  <w14:solidFill>
                    <w14:schemeClr w14:val="tx1"/>
                  </w14:solidFill>
                </w14:textFill>
              </w:rPr>
              <w:t>定期对设备进行检查，</w:t>
            </w:r>
            <w:r>
              <w:rPr>
                <w:rFonts w:hint="eastAsia"/>
                <w:color w:val="000000" w:themeColor="text1"/>
                <w:sz w:val="24"/>
                <w:highlight w:val="none"/>
                <w14:textFill>
                  <w14:solidFill>
                    <w14:schemeClr w14:val="tx1"/>
                  </w14:solidFill>
                </w14:textFill>
              </w:rPr>
              <w:t>保养、检修，确保可以正常运转。</w:t>
            </w:r>
          </w:p>
          <w:p w14:paraId="5ED63E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lang w:bidi="ar"/>
              </w:rPr>
            </w:pPr>
            <w:r>
              <w:rPr>
                <w:rFonts w:hint="eastAsia" w:ascii="宋体" w:hAnsi="宋体" w:eastAsia="宋体" w:cs="宋体"/>
                <w:color w:val="auto"/>
                <w:sz w:val="24"/>
                <w:lang w:bidi="ar"/>
              </w:rPr>
              <w:t>③</w:t>
            </w:r>
            <w:r>
              <w:rPr>
                <w:rFonts w:hint="eastAsia" w:ascii="宋体" w:hAnsi="宋体" w:cs="宋体"/>
                <w:color w:val="auto"/>
                <w:sz w:val="24"/>
                <w:lang w:bidi="ar"/>
              </w:rPr>
              <w:t>原料贮运安全防范措施</w:t>
            </w:r>
          </w:p>
          <w:p w14:paraId="7A01C8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bidi="ar"/>
              </w:rPr>
            </w:pPr>
            <w:r>
              <w:rPr>
                <w:rFonts w:hint="eastAsia" w:ascii="宋体" w:hAnsi="宋体" w:cs="宋体"/>
                <w:color w:val="auto"/>
                <w:sz w:val="24"/>
                <w:lang w:bidi="ar"/>
              </w:rPr>
              <w:t>储存于阴凉、通风的库房。项目的易燃物品分类堆放，不可随意堆放；项目易燃物品的堆放应远离火种，不可设置在高温地点，避免达到易燃品的着火点而使易燃物品自燃；包装要求密封，不可与空气接触。不宜大量储存或久存。采用</w:t>
            </w:r>
            <w:r>
              <w:rPr>
                <w:rFonts w:hint="eastAsia" w:ascii="宋体" w:hAnsi="宋体" w:cs="宋体"/>
                <w:color w:val="auto"/>
                <w:sz w:val="24"/>
                <w:szCs w:val="24"/>
                <w:lang w:bidi="ar"/>
              </w:rPr>
              <w:t>防爆型照明、通风设施。应备有泄漏应急处理设备和合适的收容材料。增强工作人员的安全防患意识，不可在易燃品堆放处使用明火；加强对员工的环保安全知识教育和培训，健全环保安全管理组织机构。</w:t>
            </w:r>
          </w:p>
          <w:p w14:paraId="1BB6C1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lang w:bidi="ar"/>
              </w:rPr>
            </w:pPr>
            <w:r>
              <w:rPr>
                <w:rFonts w:hint="eastAsia" w:ascii="宋体" w:hAnsi="宋体" w:eastAsia="宋体" w:cs="宋体"/>
                <w:color w:val="auto"/>
                <w:sz w:val="24"/>
                <w:lang w:bidi="ar"/>
              </w:rPr>
              <w:t>④</w:t>
            </w:r>
            <w:r>
              <w:rPr>
                <w:rFonts w:hint="eastAsia" w:ascii="宋体" w:hAnsi="宋体" w:cs="宋体"/>
                <w:color w:val="auto"/>
                <w:sz w:val="24"/>
                <w:lang w:bidi="ar"/>
              </w:rPr>
              <w:t>泄漏应急处理</w:t>
            </w:r>
          </w:p>
          <w:p w14:paraId="5180D6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lang w:bidi="ar"/>
              </w:rPr>
            </w:pPr>
            <w:r>
              <w:rPr>
                <w:rFonts w:hint="eastAsia" w:ascii="宋体" w:hAnsi="宋体" w:cs="宋体"/>
                <w:color w:val="auto"/>
                <w:sz w:val="24"/>
                <w:lang w:bidi="ar"/>
              </w:rPr>
              <w:t>迅速撤离泄漏污染区人员至上风处，并进行隔离，严格限制出入。切断火源，切断泄漏源，用工业覆盖层或吸附/吸收剂盖住泄漏点附近的下水道等地方，防止气体进入。合理通风，加速扩散。厂区雨水排放口尚未安装阀门，建议企业在雨污水排放口设置可控的截留措施，以防事故状态下，废水经管道外流至外环境造成污染。当发生事故后，应立即打开厂区管网与事故应急池连接成门，使可能受污染的雨水、事故废水进入事故应急池，将其截留在厂区内，确保污染物不进入外部水体。事故废水经收集后委外处理。</w:t>
            </w:r>
          </w:p>
          <w:p w14:paraId="1EBACC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lang w:bidi="ar"/>
              </w:rPr>
            </w:pPr>
            <w:r>
              <w:rPr>
                <w:rFonts w:hint="eastAsia" w:ascii="宋体" w:hAnsi="宋体" w:eastAsia="宋体" w:cs="宋体"/>
                <w:color w:val="auto"/>
                <w:sz w:val="24"/>
                <w:lang w:bidi="ar"/>
              </w:rPr>
              <w:t>⑤</w:t>
            </w:r>
            <w:r>
              <w:rPr>
                <w:rFonts w:hint="eastAsia" w:ascii="宋体" w:hAnsi="宋体" w:cs="宋体"/>
                <w:color w:val="auto"/>
                <w:sz w:val="24"/>
                <w:lang w:bidi="ar"/>
              </w:rPr>
              <w:t>运输过程风险防范</w:t>
            </w:r>
          </w:p>
          <w:p w14:paraId="4E548F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lang w:bidi="ar"/>
              </w:rPr>
            </w:pPr>
            <w:r>
              <w:rPr>
                <w:color w:val="auto"/>
                <w:sz w:val="24"/>
                <w:lang w:bidi="ar"/>
              </w:rPr>
              <w:t>运输过程风险防范包括交通事故预防、运输过程设备故障性泄漏防范以及事故发生后的应急处理等，本项目有关运输以汽车为主。</w:t>
            </w:r>
          </w:p>
          <w:p w14:paraId="45CD0C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lang w:bidi="ar"/>
              </w:rPr>
            </w:pPr>
            <w:r>
              <w:rPr>
                <w:color w:val="auto"/>
                <w:sz w:val="24"/>
                <w:lang w:bidi="ar"/>
              </w:rPr>
              <w:t>运输过程风险防范应从包装着手，有关包装的具体要求可以参照《危险货物分类和品名编号》（GB6944-2012）、《危险货物包装标志》（GB190-90）、《危险货物运输包装通用技术条件》（GB12463-90）等一系列规章制度进行，包装应严格按照有关危险品特性及相关强度等级进行，并采用堆码试验、跌落试验、气密试验和气压试验等检验标准进行定期检验，运输包装件严格按规定印制提醒符号，标明危险品类别、名称及尺寸、颜色。</w:t>
            </w:r>
          </w:p>
          <w:p w14:paraId="51BB28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lang w:bidi="ar"/>
              </w:rPr>
            </w:pPr>
            <w:r>
              <w:rPr>
                <w:color w:val="auto"/>
                <w:sz w:val="24"/>
                <w:lang w:bidi="ar"/>
              </w:rPr>
              <w:t>运输装卸过程也要严格按照国家有关规定执行，包括《汽车危险货物运输规则》（JT3130-88）、《汽车危险货物运输、装卸作业规程》（JT3145-91）、《机动车运行安全技术条件》（GB7258-87）、《轻质燃油油罐汽车通用技术条件》（GB9419-88）等，运输易燃易爆危险化学品的车辆必须办理“易燃易爆危险化学品三证”，必须配备相应的消防器材，有经过消防安全培训合格的驾驶员、押运员，并提倡今后开展第三方现代物流运输方式。危险化学品装卸前后，必须对车辆和仓库进行必要的通风、清扫干净，装卸作业使用的工具必须能防止产生火花，必须有各种防护装置。每次运输前应准确告诉司机和押运人员有关运输</w:t>
            </w:r>
            <w:r>
              <w:rPr>
                <w:rFonts w:hint="eastAsia"/>
                <w:color w:val="auto"/>
                <w:sz w:val="24"/>
                <w:lang w:bidi="ar"/>
              </w:rPr>
              <w:t>物资</w:t>
            </w:r>
            <w:r>
              <w:rPr>
                <w:color w:val="auto"/>
                <w:sz w:val="24"/>
                <w:lang w:bidi="ar"/>
              </w:rPr>
              <w:t>的性质和事故应急处理方法，确保在事故发生情况下仍能事故应急，减缓影响。</w:t>
            </w:r>
          </w:p>
          <w:bookmarkEnd w:id="8"/>
          <w:p w14:paraId="173E1E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lang w:bidi="ar"/>
              </w:rPr>
            </w:pPr>
            <w:r>
              <w:rPr>
                <w:rFonts w:hint="eastAsia" w:ascii="宋体" w:hAnsi="宋体" w:eastAsia="宋体" w:cs="宋体"/>
                <w:color w:val="auto"/>
                <w:sz w:val="24"/>
                <w:lang w:bidi="ar"/>
              </w:rPr>
              <w:t>⑥</w:t>
            </w:r>
            <w:r>
              <w:rPr>
                <w:color w:val="auto"/>
                <w:sz w:val="24"/>
                <w:lang w:bidi="ar"/>
              </w:rPr>
              <w:t>固废贮存场所防范措施</w:t>
            </w:r>
          </w:p>
          <w:p w14:paraId="567329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lang w:bidi="ar"/>
              </w:rPr>
            </w:pPr>
            <w:r>
              <w:rPr>
                <w:color w:val="auto"/>
                <w:sz w:val="24"/>
                <w:lang w:bidi="ar"/>
              </w:rPr>
              <w:t>a.根据《危险废物识别标志设置技术规范》（HJ1276-2022）、《危险废物贮存污染控制标准》（GB18597-2023）等规定要求，合理规划设置固废临时专用堆放贮存场地，并设置醒目的环境保护图形标志牌；</w:t>
            </w:r>
          </w:p>
          <w:p w14:paraId="3A39DA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lang w:bidi="ar"/>
              </w:rPr>
            </w:pPr>
            <w:r>
              <w:rPr>
                <w:color w:val="auto"/>
                <w:sz w:val="24"/>
                <w:lang w:bidi="ar"/>
              </w:rPr>
              <w:t>b.危险</w:t>
            </w:r>
            <w:r>
              <w:rPr>
                <w:rFonts w:hint="eastAsia"/>
                <w:color w:val="auto"/>
                <w:sz w:val="24"/>
                <w:lang w:val="en-US" w:eastAsia="zh-CN" w:bidi="ar"/>
              </w:rPr>
              <w:t>废物</w:t>
            </w:r>
            <w:r>
              <w:rPr>
                <w:color w:val="auto"/>
                <w:sz w:val="24"/>
                <w:lang w:bidi="ar"/>
              </w:rPr>
              <w:t>临时贮存场所均严格按照《危险废物贮存污染控制标准》（GB18597-2023）相关要求进行建设管理，并送至有处理资质的单位处置，禁止混入非危险废物中贮存；</w:t>
            </w:r>
          </w:p>
          <w:p w14:paraId="7023AB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lang w:bidi="ar"/>
              </w:rPr>
            </w:pPr>
            <w:r>
              <w:rPr>
                <w:color w:val="auto"/>
                <w:sz w:val="24"/>
                <w:lang w:bidi="ar"/>
              </w:rPr>
              <w:t>c.加强废物运输过程中的事故风险防范，危险废物运输过程中注意要单独运输，包装容器要注意密闭，以免在运输途中发生危险废物的泄漏，从而产生二次污染；</w:t>
            </w:r>
          </w:p>
          <w:p w14:paraId="6041D5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lang w:bidi="ar"/>
              </w:rPr>
            </w:pPr>
            <w:r>
              <w:rPr>
                <w:color w:val="auto"/>
                <w:sz w:val="24"/>
                <w:lang w:bidi="ar"/>
              </w:rPr>
              <w:t>d.加强对固体废物实行从产生、收集、运输到处理的全过程控制及管理；</w:t>
            </w:r>
          </w:p>
          <w:p w14:paraId="5F7393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lang w:eastAsia="zh-CN" w:bidi="ar"/>
              </w:rPr>
            </w:pPr>
            <w:r>
              <w:rPr>
                <w:color w:val="auto"/>
                <w:sz w:val="24"/>
                <w:lang w:bidi="ar"/>
              </w:rPr>
              <w:t>e.液体物料发生泄漏，操作人员利用回收泵、回收桶对泄漏的物料进行回收，同时用沙袋对泄漏的物料进行封堵，防止事故扩大。少量残液，用干沙土、水泥粉、煤灰、干粉等吸附，收集后作技术处理或视情况倒至空旷地方掩埋；对与水反应或溶于水的也可视情况直接使用大量水稀释，污水放入废水系统。在污染地面上洒上中和或洗涤剂浸洗，然后用大量直流水清扫现场，特别是低洼、沟渠等处，确保不留残液</w:t>
            </w:r>
            <w:r>
              <w:rPr>
                <w:rFonts w:hint="eastAsia"/>
                <w:color w:val="auto"/>
                <w:sz w:val="24"/>
                <w:lang w:eastAsia="zh-CN" w:bidi="ar"/>
              </w:rPr>
              <w:t>。</w:t>
            </w:r>
          </w:p>
          <w:p w14:paraId="30D293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lang w:bidi="ar"/>
              </w:rPr>
            </w:pPr>
            <w:r>
              <w:rPr>
                <w:color w:val="auto"/>
                <w:sz w:val="24"/>
                <w:lang w:bidi="ar"/>
              </w:rPr>
              <w:t>由于本项目环境风险较小，经采取以上的风险防范措施后，本项目的风险水平是可以接受的。</w:t>
            </w:r>
          </w:p>
          <w:p w14:paraId="0F6129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lang w:bidi="ar"/>
              </w:rPr>
            </w:pPr>
            <w:r>
              <w:rPr>
                <w:color w:val="auto"/>
                <w:sz w:val="24"/>
                <w:lang w:bidi="ar"/>
              </w:rPr>
              <w:t>（3）消防尾水池</w:t>
            </w:r>
          </w:p>
          <w:p w14:paraId="048F63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lang w:bidi="ar"/>
              </w:rPr>
            </w:pPr>
            <w:r>
              <w:rPr>
                <w:color w:val="auto"/>
                <w:sz w:val="24"/>
                <w:lang w:bidi="ar"/>
              </w:rPr>
              <w:t>根据现场勘查，</w:t>
            </w:r>
            <w:r>
              <w:rPr>
                <w:rFonts w:hint="eastAsia"/>
                <w:color w:val="auto"/>
                <w:sz w:val="24"/>
                <w:lang w:eastAsia="zh-CN" w:bidi="ar"/>
              </w:rPr>
              <w:t>企业</w:t>
            </w:r>
            <w:r>
              <w:rPr>
                <w:color w:val="auto"/>
                <w:sz w:val="24"/>
                <w:lang w:bidi="ar"/>
              </w:rPr>
              <w:t>未设置消防尾水池。根据中石化集团以中国石化建标</w:t>
            </w:r>
            <w:r>
              <w:rPr>
                <w:rFonts w:hint="eastAsia"/>
                <w:color w:val="auto"/>
                <w:sz w:val="24"/>
                <w:lang w:eastAsia="zh-CN" w:bidi="ar"/>
              </w:rPr>
              <w:t>〔2006〕43号</w:t>
            </w:r>
            <w:r>
              <w:rPr>
                <w:color w:val="auto"/>
                <w:sz w:val="24"/>
                <w:lang w:bidi="ar"/>
              </w:rPr>
              <w:t>文印发的《水体污染防控紧急措施设计导则》要求。明确事故存储设施总有效容积的计算公式如下：</w:t>
            </w:r>
          </w:p>
          <w:p w14:paraId="6F135F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lang w:bidi="ar"/>
              </w:rPr>
            </w:pPr>
            <w:r>
              <w:rPr>
                <w:color w:val="auto"/>
                <w:sz w:val="24"/>
                <w:lang w:bidi="ar"/>
              </w:rPr>
              <w:t>V</w:t>
            </w:r>
            <w:r>
              <w:rPr>
                <w:rFonts w:hint="eastAsia"/>
                <w:color w:val="auto"/>
                <w:sz w:val="24"/>
                <w:vertAlign w:val="subscript"/>
                <w:lang w:bidi="ar"/>
              </w:rPr>
              <w:t>总</w:t>
            </w:r>
            <w:r>
              <w:rPr>
                <w:rFonts w:hint="eastAsia"/>
                <w:color w:val="auto"/>
                <w:sz w:val="24"/>
                <w:lang w:bidi="ar"/>
              </w:rPr>
              <w:t>＝（</w:t>
            </w:r>
            <w:r>
              <w:rPr>
                <w:color w:val="auto"/>
                <w:sz w:val="24"/>
                <w:lang w:bidi="ar"/>
              </w:rPr>
              <w:t>V</w:t>
            </w:r>
            <w:r>
              <w:rPr>
                <w:color w:val="auto"/>
                <w:sz w:val="24"/>
                <w:vertAlign w:val="subscript"/>
                <w:lang w:bidi="ar"/>
              </w:rPr>
              <w:t>1</w:t>
            </w:r>
            <w:r>
              <w:rPr>
                <w:rFonts w:hint="eastAsia"/>
                <w:color w:val="auto"/>
                <w:sz w:val="24"/>
                <w:lang w:bidi="ar"/>
              </w:rPr>
              <w:t>＋</w:t>
            </w:r>
            <w:r>
              <w:rPr>
                <w:color w:val="auto"/>
                <w:sz w:val="24"/>
                <w:lang w:bidi="ar"/>
              </w:rPr>
              <w:t>V</w:t>
            </w:r>
            <w:r>
              <w:rPr>
                <w:color w:val="auto"/>
                <w:sz w:val="24"/>
                <w:vertAlign w:val="subscript"/>
                <w:lang w:bidi="ar"/>
              </w:rPr>
              <w:t>2</w:t>
            </w:r>
            <w:r>
              <w:rPr>
                <w:rFonts w:hint="eastAsia"/>
                <w:color w:val="auto"/>
                <w:sz w:val="24"/>
                <w:lang w:bidi="ar"/>
              </w:rPr>
              <w:t>－</w:t>
            </w:r>
            <w:r>
              <w:rPr>
                <w:color w:val="auto"/>
                <w:sz w:val="24"/>
                <w:lang w:bidi="ar"/>
              </w:rPr>
              <w:t>V</w:t>
            </w:r>
            <w:r>
              <w:rPr>
                <w:color w:val="auto"/>
                <w:sz w:val="24"/>
                <w:vertAlign w:val="subscript"/>
                <w:lang w:bidi="ar"/>
              </w:rPr>
              <w:t>3</w:t>
            </w:r>
            <w:r>
              <w:rPr>
                <w:rFonts w:hint="eastAsia"/>
                <w:color w:val="auto"/>
                <w:sz w:val="24"/>
                <w:lang w:bidi="ar"/>
              </w:rPr>
              <w:t>）</w:t>
            </w:r>
            <w:r>
              <w:rPr>
                <w:color w:val="auto"/>
                <w:sz w:val="24"/>
                <w:lang w:bidi="ar"/>
              </w:rPr>
              <w:t>max</w:t>
            </w:r>
            <w:r>
              <w:rPr>
                <w:rFonts w:hint="eastAsia"/>
                <w:color w:val="auto"/>
                <w:sz w:val="24"/>
                <w:lang w:bidi="ar"/>
              </w:rPr>
              <w:t>＋</w:t>
            </w:r>
            <w:r>
              <w:rPr>
                <w:color w:val="auto"/>
                <w:sz w:val="24"/>
                <w:lang w:bidi="ar"/>
              </w:rPr>
              <w:t>V</w:t>
            </w:r>
            <w:r>
              <w:rPr>
                <w:color w:val="auto"/>
                <w:sz w:val="24"/>
                <w:vertAlign w:val="subscript"/>
                <w:lang w:bidi="ar"/>
              </w:rPr>
              <w:t>4</w:t>
            </w:r>
            <w:r>
              <w:rPr>
                <w:color w:val="auto"/>
                <w:sz w:val="24"/>
                <w:lang w:bidi="ar"/>
              </w:rPr>
              <w:t>+V</w:t>
            </w:r>
            <w:r>
              <w:rPr>
                <w:color w:val="auto"/>
                <w:sz w:val="24"/>
                <w:vertAlign w:val="subscript"/>
                <w:lang w:bidi="ar"/>
              </w:rPr>
              <w:t>5</w:t>
            </w:r>
          </w:p>
          <w:p w14:paraId="084452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lang w:bidi="ar"/>
              </w:rPr>
            </w:pPr>
            <w:r>
              <w:rPr>
                <w:rFonts w:hint="eastAsia"/>
                <w:color w:val="auto"/>
                <w:sz w:val="24"/>
                <w:lang w:bidi="ar"/>
              </w:rPr>
              <w:t>注：（</w:t>
            </w:r>
            <w:r>
              <w:rPr>
                <w:color w:val="auto"/>
                <w:sz w:val="24"/>
                <w:lang w:bidi="ar"/>
              </w:rPr>
              <w:t>V</w:t>
            </w:r>
            <w:r>
              <w:rPr>
                <w:color w:val="auto"/>
                <w:sz w:val="24"/>
                <w:vertAlign w:val="subscript"/>
                <w:lang w:bidi="ar"/>
              </w:rPr>
              <w:t>1</w:t>
            </w:r>
            <w:r>
              <w:rPr>
                <w:rFonts w:hint="eastAsia"/>
                <w:color w:val="auto"/>
                <w:sz w:val="24"/>
                <w:lang w:bidi="ar"/>
              </w:rPr>
              <w:t>＋</w:t>
            </w:r>
            <w:r>
              <w:rPr>
                <w:color w:val="auto"/>
                <w:sz w:val="24"/>
                <w:lang w:bidi="ar"/>
              </w:rPr>
              <w:t>V</w:t>
            </w:r>
            <w:r>
              <w:rPr>
                <w:color w:val="auto"/>
                <w:sz w:val="24"/>
                <w:vertAlign w:val="subscript"/>
                <w:lang w:bidi="ar"/>
              </w:rPr>
              <w:t>2</w:t>
            </w:r>
            <w:r>
              <w:rPr>
                <w:color w:val="auto"/>
                <w:sz w:val="24"/>
                <w:lang w:bidi="ar"/>
              </w:rPr>
              <w:t>-V</w:t>
            </w:r>
            <w:r>
              <w:rPr>
                <w:color w:val="auto"/>
                <w:sz w:val="24"/>
                <w:vertAlign w:val="subscript"/>
                <w:lang w:bidi="ar"/>
              </w:rPr>
              <w:t>3</w:t>
            </w:r>
            <w:r>
              <w:rPr>
                <w:rFonts w:hint="eastAsia"/>
                <w:color w:val="auto"/>
                <w:sz w:val="24"/>
                <w:lang w:bidi="ar"/>
              </w:rPr>
              <w:t>）</w:t>
            </w:r>
            <w:r>
              <w:rPr>
                <w:color w:val="auto"/>
                <w:sz w:val="24"/>
                <w:lang w:bidi="ar"/>
              </w:rPr>
              <w:t xml:space="preserve">max </w:t>
            </w:r>
            <w:r>
              <w:rPr>
                <w:rFonts w:hint="eastAsia"/>
                <w:color w:val="auto"/>
                <w:sz w:val="24"/>
                <w:lang w:bidi="ar"/>
              </w:rPr>
              <w:t>是指对收集系统范围内不同罐组或装置分别计算</w:t>
            </w:r>
            <w:r>
              <w:rPr>
                <w:color w:val="auto"/>
                <w:sz w:val="24"/>
                <w:lang w:bidi="ar"/>
              </w:rPr>
              <w:t>V</w:t>
            </w:r>
            <w:r>
              <w:rPr>
                <w:color w:val="auto"/>
                <w:sz w:val="24"/>
                <w:vertAlign w:val="subscript"/>
                <w:lang w:bidi="ar"/>
              </w:rPr>
              <w:t>1</w:t>
            </w:r>
            <w:r>
              <w:rPr>
                <w:rFonts w:hint="eastAsia"/>
                <w:color w:val="auto"/>
                <w:sz w:val="24"/>
                <w:lang w:bidi="ar"/>
              </w:rPr>
              <w:t>＋</w:t>
            </w:r>
            <w:r>
              <w:rPr>
                <w:color w:val="auto"/>
                <w:sz w:val="24"/>
                <w:lang w:bidi="ar"/>
              </w:rPr>
              <w:t>V</w:t>
            </w:r>
            <w:r>
              <w:rPr>
                <w:color w:val="auto"/>
                <w:sz w:val="24"/>
                <w:vertAlign w:val="subscript"/>
                <w:lang w:bidi="ar"/>
              </w:rPr>
              <w:t>2</w:t>
            </w:r>
            <w:r>
              <w:rPr>
                <w:rFonts w:hint="eastAsia"/>
                <w:color w:val="auto"/>
                <w:sz w:val="24"/>
                <w:lang w:bidi="ar"/>
              </w:rPr>
              <w:t>－</w:t>
            </w:r>
            <w:r>
              <w:rPr>
                <w:color w:val="auto"/>
                <w:sz w:val="24"/>
                <w:lang w:bidi="ar"/>
              </w:rPr>
              <w:t>V</w:t>
            </w:r>
            <w:r>
              <w:rPr>
                <w:color w:val="auto"/>
                <w:sz w:val="24"/>
                <w:vertAlign w:val="subscript"/>
                <w:lang w:bidi="ar"/>
              </w:rPr>
              <w:t>3</w:t>
            </w:r>
            <w:r>
              <w:rPr>
                <w:rFonts w:hint="eastAsia"/>
                <w:color w:val="auto"/>
                <w:sz w:val="24"/>
                <w:lang w:bidi="ar"/>
              </w:rPr>
              <w:t>，取其中最大值。</w:t>
            </w:r>
          </w:p>
          <w:p w14:paraId="4DC254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lang w:bidi="ar"/>
              </w:rPr>
            </w:pPr>
            <w:r>
              <w:rPr>
                <w:color w:val="auto"/>
                <w:sz w:val="24"/>
                <w:lang w:bidi="ar"/>
              </w:rPr>
              <w:t>V</w:t>
            </w:r>
            <w:r>
              <w:rPr>
                <w:color w:val="auto"/>
                <w:sz w:val="24"/>
                <w:vertAlign w:val="subscript"/>
                <w:lang w:bidi="ar"/>
              </w:rPr>
              <w:t>1</w:t>
            </w:r>
            <w:r>
              <w:rPr>
                <w:color w:val="auto"/>
                <w:sz w:val="24"/>
                <w:lang w:bidi="ar"/>
              </w:rPr>
              <w:t>——</w:t>
            </w:r>
            <w:r>
              <w:rPr>
                <w:rFonts w:hint="eastAsia"/>
                <w:color w:val="auto"/>
                <w:sz w:val="24"/>
                <w:lang w:bidi="ar"/>
              </w:rPr>
              <w:t>收集系统范围内发生事故的一个罐组或一套装置的物料量。</w:t>
            </w:r>
          </w:p>
          <w:p w14:paraId="0D4181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lang w:bidi="ar"/>
              </w:rPr>
            </w:pPr>
            <w:r>
              <w:rPr>
                <w:color w:val="auto"/>
                <w:sz w:val="24"/>
                <w:lang w:bidi="ar"/>
              </w:rPr>
              <w:t>V</w:t>
            </w:r>
            <w:r>
              <w:rPr>
                <w:color w:val="auto"/>
                <w:sz w:val="24"/>
                <w:vertAlign w:val="subscript"/>
                <w:lang w:bidi="ar"/>
              </w:rPr>
              <w:t>2</w:t>
            </w:r>
            <w:r>
              <w:rPr>
                <w:color w:val="auto"/>
                <w:sz w:val="24"/>
                <w:lang w:bidi="ar"/>
              </w:rPr>
              <w:t>——</w:t>
            </w:r>
            <w:r>
              <w:rPr>
                <w:rFonts w:hint="eastAsia"/>
                <w:color w:val="auto"/>
                <w:sz w:val="24"/>
                <w:lang w:bidi="ar"/>
              </w:rPr>
              <w:t>发生事故的储罐或装置的消防水量，</w:t>
            </w:r>
            <w:r>
              <w:rPr>
                <w:color w:val="auto"/>
                <w:sz w:val="24"/>
                <w:lang w:bidi="ar"/>
              </w:rPr>
              <w:t>m</w:t>
            </w:r>
            <w:r>
              <w:rPr>
                <w:color w:val="auto"/>
                <w:sz w:val="24"/>
                <w:vertAlign w:val="superscript"/>
                <w:lang w:bidi="ar"/>
              </w:rPr>
              <w:t>3</w:t>
            </w:r>
            <w:r>
              <w:rPr>
                <w:rFonts w:hint="eastAsia"/>
                <w:color w:val="auto"/>
                <w:sz w:val="24"/>
                <w:lang w:bidi="ar"/>
              </w:rPr>
              <w:t>；</w:t>
            </w:r>
          </w:p>
          <w:p w14:paraId="22A8DC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vertAlign w:val="subscript"/>
                <w:lang w:bidi="ar"/>
              </w:rPr>
            </w:pPr>
            <w:r>
              <w:rPr>
                <w:color w:val="auto"/>
                <w:sz w:val="24"/>
                <w:lang w:bidi="ar"/>
              </w:rPr>
              <w:t>V</w:t>
            </w:r>
            <w:r>
              <w:rPr>
                <w:color w:val="auto"/>
                <w:sz w:val="24"/>
                <w:vertAlign w:val="subscript"/>
                <w:lang w:bidi="ar"/>
              </w:rPr>
              <w:t>2</w:t>
            </w:r>
            <w:r>
              <w:rPr>
                <w:color w:val="auto"/>
                <w:sz w:val="24"/>
                <w:lang w:bidi="ar"/>
              </w:rPr>
              <w:t>=ΣQ</w:t>
            </w:r>
            <w:r>
              <w:rPr>
                <w:color w:val="auto"/>
                <w:sz w:val="24"/>
                <w:vertAlign w:val="subscript"/>
                <w:lang w:bidi="ar"/>
              </w:rPr>
              <w:t>消</w:t>
            </w:r>
            <w:r>
              <w:rPr>
                <w:color w:val="auto"/>
                <w:sz w:val="24"/>
                <w:lang w:bidi="ar"/>
              </w:rPr>
              <w:t>t</w:t>
            </w:r>
            <w:r>
              <w:rPr>
                <w:color w:val="auto"/>
                <w:sz w:val="24"/>
                <w:vertAlign w:val="subscript"/>
                <w:lang w:bidi="ar"/>
              </w:rPr>
              <w:t>消</w:t>
            </w:r>
          </w:p>
          <w:p w14:paraId="0194AB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lang w:bidi="ar"/>
              </w:rPr>
            </w:pPr>
            <w:r>
              <w:rPr>
                <w:color w:val="auto"/>
                <w:sz w:val="24"/>
                <w:lang w:bidi="ar"/>
              </w:rPr>
              <w:t>Q</w:t>
            </w:r>
            <w:r>
              <w:rPr>
                <w:color w:val="auto"/>
                <w:sz w:val="24"/>
                <w:vertAlign w:val="subscript"/>
                <w:lang w:bidi="ar"/>
              </w:rPr>
              <w:t>消</w:t>
            </w:r>
            <w:r>
              <w:rPr>
                <w:color w:val="auto"/>
                <w:sz w:val="24"/>
                <w:lang w:bidi="ar"/>
              </w:rPr>
              <w:t>——发生事故的储罐或装置的同时使用的消防设施给水流量，m</w:t>
            </w:r>
            <w:r>
              <w:rPr>
                <w:color w:val="auto"/>
                <w:sz w:val="24"/>
                <w:vertAlign w:val="superscript"/>
                <w:lang w:bidi="ar"/>
              </w:rPr>
              <w:t>3</w:t>
            </w:r>
            <w:r>
              <w:rPr>
                <w:color w:val="auto"/>
                <w:sz w:val="24"/>
                <w:lang w:bidi="ar"/>
              </w:rPr>
              <w:t>/h；</w:t>
            </w:r>
          </w:p>
          <w:p w14:paraId="566FFC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color w:val="auto"/>
                <w:sz w:val="24"/>
                <w:lang w:bidi="ar"/>
              </w:rPr>
              <w:t>t</w:t>
            </w:r>
            <w:r>
              <w:rPr>
                <w:color w:val="auto"/>
                <w:sz w:val="24"/>
                <w:vertAlign w:val="subscript"/>
                <w:lang w:bidi="ar"/>
              </w:rPr>
              <w:t>消</w:t>
            </w:r>
            <w:r>
              <w:rPr>
                <w:color w:val="auto"/>
                <w:sz w:val="24"/>
                <w:lang w:bidi="ar"/>
              </w:rPr>
              <w:t>——消防设施对应的设计消防历时，h；</w:t>
            </w:r>
          </w:p>
          <w:p w14:paraId="770CE6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lang w:bidi="ar"/>
              </w:rPr>
            </w:pPr>
            <w:r>
              <w:rPr>
                <w:color w:val="auto"/>
                <w:sz w:val="24"/>
                <w:lang w:bidi="ar"/>
              </w:rPr>
              <w:t>V</w:t>
            </w:r>
            <w:r>
              <w:rPr>
                <w:color w:val="auto"/>
                <w:sz w:val="24"/>
                <w:vertAlign w:val="subscript"/>
                <w:lang w:bidi="ar"/>
              </w:rPr>
              <w:t>3</w:t>
            </w:r>
            <w:r>
              <w:rPr>
                <w:color w:val="auto"/>
                <w:sz w:val="24"/>
                <w:lang w:bidi="ar"/>
              </w:rPr>
              <w:t>——发生事故时可以转输到其他储存或处理设施的物料量，m</w:t>
            </w:r>
            <w:r>
              <w:rPr>
                <w:color w:val="auto"/>
                <w:sz w:val="24"/>
                <w:vertAlign w:val="superscript"/>
                <w:lang w:bidi="ar"/>
              </w:rPr>
              <w:t>3</w:t>
            </w:r>
            <w:r>
              <w:rPr>
                <w:color w:val="auto"/>
                <w:sz w:val="24"/>
                <w:lang w:bidi="ar"/>
              </w:rPr>
              <w:t>；</w:t>
            </w:r>
          </w:p>
          <w:p w14:paraId="144D10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lang w:bidi="ar"/>
              </w:rPr>
            </w:pPr>
            <w:r>
              <w:rPr>
                <w:color w:val="auto"/>
                <w:sz w:val="24"/>
                <w:lang w:bidi="ar"/>
              </w:rPr>
              <w:t>V</w:t>
            </w:r>
            <w:r>
              <w:rPr>
                <w:color w:val="auto"/>
                <w:sz w:val="24"/>
                <w:vertAlign w:val="subscript"/>
                <w:lang w:bidi="ar"/>
              </w:rPr>
              <w:t>4</w:t>
            </w:r>
            <w:r>
              <w:rPr>
                <w:color w:val="auto"/>
                <w:sz w:val="24"/>
                <w:lang w:bidi="ar"/>
              </w:rPr>
              <w:t>——发生事故时仍必须进入该收集系统的生产废水量，m</w:t>
            </w:r>
            <w:r>
              <w:rPr>
                <w:color w:val="auto"/>
                <w:sz w:val="24"/>
                <w:vertAlign w:val="superscript"/>
                <w:lang w:bidi="ar"/>
              </w:rPr>
              <w:t>3</w:t>
            </w:r>
            <w:r>
              <w:rPr>
                <w:color w:val="auto"/>
                <w:sz w:val="24"/>
                <w:lang w:bidi="ar"/>
              </w:rPr>
              <w:t>；</w:t>
            </w:r>
          </w:p>
          <w:p w14:paraId="016AB0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lang w:bidi="ar"/>
              </w:rPr>
            </w:pPr>
            <w:r>
              <w:rPr>
                <w:color w:val="auto"/>
                <w:sz w:val="24"/>
                <w:lang w:bidi="ar"/>
              </w:rPr>
              <w:t>V</w:t>
            </w:r>
            <w:r>
              <w:rPr>
                <w:color w:val="auto"/>
                <w:sz w:val="24"/>
                <w:vertAlign w:val="subscript"/>
                <w:lang w:bidi="ar"/>
              </w:rPr>
              <w:t>5</w:t>
            </w:r>
            <w:r>
              <w:rPr>
                <w:color w:val="auto"/>
                <w:sz w:val="24"/>
                <w:lang w:bidi="ar"/>
              </w:rPr>
              <w:t>——发生事故时可能进入该收集系统的降雨量，m</w:t>
            </w:r>
            <w:r>
              <w:rPr>
                <w:color w:val="auto"/>
                <w:sz w:val="24"/>
                <w:vertAlign w:val="superscript"/>
                <w:lang w:bidi="ar"/>
              </w:rPr>
              <w:t>3</w:t>
            </w:r>
            <w:r>
              <w:rPr>
                <w:color w:val="auto"/>
                <w:sz w:val="24"/>
                <w:lang w:bidi="ar"/>
              </w:rPr>
              <w:t>。</w:t>
            </w:r>
          </w:p>
          <w:p w14:paraId="0FF6FB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lang w:bidi="ar"/>
              </w:rPr>
            </w:pPr>
            <w:r>
              <w:rPr>
                <w:rFonts w:hint="eastAsia"/>
                <w:color w:val="auto"/>
                <w:sz w:val="24"/>
                <w:lang w:bidi="ar"/>
              </w:rPr>
              <w:t>V</w:t>
            </w:r>
            <w:r>
              <w:rPr>
                <w:rFonts w:hint="eastAsia"/>
                <w:color w:val="auto"/>
                <w:sz w:val="24"/>
                <w:vertAlign w:val="subscript"/>
                <w:lang w:bidi="ar"/>
              </w:rPr>
              <w:t>5</w:t>
            </w:r>
            <w:r>
              <w:rPr>
                <w:rFonts w:hint="eastAsia"/>
                <w:color w:val="auto"/>
                <w:sz w:val="24"/>
                <w:lang w:bidi="ar"/>
              </w:rPr>
              <w:t>=10qF</w:t>
            </w:r>
          </w:p>
          <w:p w14:paraId="6B1D39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lang w:bidi="ar"/>
              </w:rPr>
            </w:pPr>
            <w:r>
              <w:rPr>
                <w:rFonts w:hint="eastAsia"/>
                <w:color w:val="auto"/>
                <w:sz w:val="24"/>
                <w:lang w:bidi="ar"/>
              </w:rPr>
              <w:t>q</w:t>
            </w:r>
            <w:r>
              <w:rPr>
                <w:color w:val="auto"/>
                <w:sz w:val="24"/>
                <w:lang w:bidi="ar"/>
              </w:rPr>
              <w:t>——</w:t>
            </w:r>
            <w:r>
              <w:rPr>
                <w:rFonts w:hint="eastAsia"/>
                <w:color w:val="auto"/>
                <w:sz w:val="24"/>
                <w:lang w:bidi="ar"/>
              </w:rPr>
              <w:t>降雨强度，mm；按平均日降雨量</w:t>
            </w:r>
          </w:p>
          <w:p w14:paraId="614BE7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lang w:bidi="ar"/>
              </w:rPr>
            </w:pPr>
            <w:r>
              <w:rPr>
                <w:rFonts w:hint="eastAsia"/>
                <w:color w:val="auto"/>
                <w:sz w:val="24"/>
                <w:lang w:bidi="ar"/>
              </w:rPr>
              <w:t>q=qa/n</w:t>
            </w:r>
          </w:p>
          <w:p w14:paraId="30F3DC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lang w:bidi="ar"/>
              </w:rPr>
            </w:pPr>
            <w:r>
              <w:rPr>
                <w:rFonts w:hint="eastAsia"/>
                <w:color w:val="auto"/>
                <w:sz w:val="24"/>
                <w:lang w:bidi="ar"/>
              </w:rPr>
              <w:t>qa</w:t>
            </w:r>
            <w:r>
              <w:rPr>
                <w:color w:val="auto"/>
                <w:sz w:val="24"/>
                <w:lang w:bidi="ar"/>
              </w:rPr>
              <w:t>——</w:t>
            </w:r>
            <w:r>
              <w:rPr>
                <w:rFonts w:hint="eastAsia"/>
                <w:color w:val="auto"/>
                <w:sz w:val="24"/>
                <w:lang w:bidi="ar"/>
              </w:rPr>
              <w:t>年平均降雨量，mm；</w:t>
            </w:r>
          </w:p>
          <w:p w14:paraId="2B317A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lang w:bidi="ar"/>
              </w:rPr>
            </w:pPr>
            <w:r>
              <w:rPr>
                <w:rFonts w:hint="eastAsia"/>
                <w:color w:val="auto"/>
                <w:sz w:val="24"/>
                <w:lang w:bidi="ar"/>
              </w:rPr>
              <w:t>n</w:t>
            </w:r>
            <w:r>
              <w:rPr>
                <w:color w:val="auto"/>
                <w:sz w:val="24"/>
                <w:lang w:bidi="ar"/>
              </w:rPr>
              <w:t>——</w:t>
            </w:r>
            <w:r>
              <w:rPr>
                <w:rFonts w:hint="eastAsia"/>
                <w:color w:val="auto"/>
                <w:sz w:val="24"/>
                <w:lang w:bidi="ar"/>
              </w:rPr>
              <w:t>年平均降雨日数。</w:t>
            </w:r>
          </w:p>
          <w:p w14:paraId="359C7D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lang w:bidi="ar"/>
              </w:rPr>
            </w:pPr>
            <w:r>
              <w:rPr>
                <w:rFonts w:hint="eastAsia"/>
                <w:color w:val="auto"/>
                <w:sz w:val="24"/>
                <w:lang w:bidi="ar"/>
              </w:rPr>
              <w:t>F</w:t>
            </w:r>
            <w:r>
              <w:rPr>
                <w:color w:val="auto"/>
                <w:sz w:val="24"/>
                <w:lang w:bidi="ar"/>
              </w:rPr>
              <w:t>——</w:t>
            </w:r>
            <w:r>
              <w:rPr>
                <w:rFonts w:hint="eastAsia"/>
                <w:color w:val="auto"/>
                <w:sz w:val="24"/>
                <w:lang w:bidi="ar"/>
              </w:rPr>
              <w:t>必须进入事故废水收集系统的雨水汇水面积，ha；</w:t>
            </w:r>
          </w:p>
          <w:p w14:paraId="095276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lang w:bidi="ar"/>
              </w:rPr>
            </w:pPr>
            <w:r>
              <w:rPr>
                <w:rFonts w:hint="eastAsia"/>
                <w:color w:val="auto"/>
                <w:sz w:val="24"/>
                <w:lang w:bidi="ar"/>
              </w:rPr>
              <w:t>罐区防火堤内容积可作为事故排水储存有效容积。</w:t>
            </w:r>
          </w:p>
          <w:p w14:paraId="4D5E3A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lang w:bidi="ar"/>
              </w:rPr>
            </w:pPr>
            <w:r>
              <w:rPr>
                <w:rFonts w:hint="eastAsia"/>
                <w:color w:val="auto"/>
                <w:sz w:val="24"/>
                <w:lang w:bidi="ar"/>
              </w:rPr>
              <w:t>在现有储存设施不能满足事故排水储存容量要求时，应设置事故池。</w:t>
            </w:r>
          </w:p>
          <w:p w14:paraId="303041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lang w:bidi="ar"/>
              </w:rPr>
            </w:pPr>
            <w:r>
              <w:rPr>
                <w:color w:val="auto"/>
                <w:sz w:val="24"/>
                <w:lang w:bidi="ar"/>
              </w:rPr>
              <w:t>V</w:t>
            </w:r>
            <w:r>
              <w:rPr>
                <w:rFonts w:hint="eastAsia"/>
                <w:color w:val="auto"/>
                <w:sz w:val="24"/>
                <w:vertAlign w:val="subscript"/>
                <w:lang w:bidi="ar"/>
              </w:rPr>
              <w:t>事故池</w:t>
            </w:r>
            <w:r>
              <w:rPr>
                <w:rFonts w:hint="eastAsia"/>
                <w:color w:val="auto"/>
                <w:sz w:val="24"/>
                <w:lang w:bidi="ar"/>
              </w:rPr>
              <w:t>＝</w:t>
            </w:r>
            <w:r>
              <w:rPr>
                <w:color w:val="auto"/>
                <w:sz w:val="24"/>
                <w:lang w:bidi="ar"/>
              </w:rPr>
              <w:t>V</w:t>
            </w:r>
            <w:r>
              <w:rPr>
                <w:rFonts w:hint="eastAsia"/>
                <w:color w:val="auto"/>
                <w:sz w:val="24"/>
                <w:vertAlign w:val="subscript"/>
                <w:lang w:bidi="ar"/>
              </w:rPr>
              <w:t>总</w:t>
            </w:r>
            <w:r>
              <w:rPr>
                <w:rFonts w:hint="eastAsia"/>
                <w:color w:val="auto"/>
                <w:sz w:val="24"/>
                <w:lang w:bidi="ar"/>
              </w:rPr>
              <w:t>－</w:t>
            </w:r>
            <w:r>
              <w:rPr>
                <w:color w:val="auto"/>
                <w:sz w:val="24"/>
                <w:lang w:bidi="ar"/>
              </w:rPr>
              <w:t>V</w:t>
            </w:r>
            <w:r>
              <w:rPr>
                <w:rFonts w:hint="eastAsia"/>
                <w:color w:val="auto"/>
                <w:sz w:val="24"/>
                <w:vertAlign w:val="subscript"/>
                <w:lang w:bidi="ar"/>
              </w:rPr>
              <w:t>现有</w:t>
            </w:r>
          </w:p>
          <w:p w14:paraId="1988A8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color w:val="auto"/>
                <w:sz w:val="24"/>
                <w:lang w:bidi="ar"/>
              </w:rPr>
              <w:t>V</w:t>
            </w:r>
            <w:r>
              <w:rPr>
                <w:rFonts w:hint="eastAsia"/>
                <w:color w:val="auto"/>
                <w:sz w:val="24"/>
                <w:vertAlign w:val="subscript"/>
                <w:lang w:bidi="ar"/>
              </w:rPr>
              <w:t>现有</w:t>
            </w:r>
            <w:r>
              <w:rPr>
                <w:color w:val="auto"/>
                <w:sz w:val="24"/>
                <w:lang w:bidi="ar"/>
              </w:rPr>
              <w:t>——</w:t>
            </w:r>
            <w:r>
              <w:rPr>
                <w:rFonts w:hint="eastAsia"/>
                <w:color w:val="auto"/>
                <w:sz w:val="24"/>
                <w:lang w:bidi="ar"/>
              </w:rPr>
              <w:t>用于储存事故排水的现有储存设施的总有效容积。</w:t>
            </w:r>
          </w:p>
          <w:p w14:paraId="7BD593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lang w:bidi="ar"/>
              </w:rPr>
            </w:pPr>
            <w:r>
              <w:rPr>
                <w:rFonts w:hint="eastAsia"/>
                <w:color w:val="auto"/>
                <w:sz w:val="24"/>
                <w:lang w:bidi="ar"/>
              </w:rPr>
              <w:t>事故应急池具体容积大小计算如下：</w:t>
            </w:r>
          </w:p>
          <w:p w14:paraId="1829D5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lang w:bidi="ar"/>
              </w:rPr>
            </w:pPr>
            <w:r>
              <w:rPr>
                <w:color w:val="auto"/>
                <w:sz w:val="24"/>
                <w:lang w:bidi="ar"/>
              </w:rPr>
              <w:t>A</w:t>
            </w:r>
            <w:r>
              <w:rPr>
                <w:rFonts w:hint="eastAsia"/>
                <w:color w:val="auto"/>
                <w:sz w:val="24"/>
                <w:lang w:bidi="ar"/>
              </w:rPr>
              <w:t>：</w:t>
            </w:r>
            <w:r>
              <w:rPr>
                <w:color w:val="auto"/>
                <w:sz w:val="24"/>
                <w:lang w:bidi="ar"/>
              </w:rPr>
              <w:t>V</w:t>
            </w:r>
            <w:r>
              <w:rPr>
                <w:color w:val="auto"/>
                <w:sz w:val="24"/>
                <w:vertAlign w:val="subscript"/>
                <w:lang w:bidi="ar"/>
              </w:rPr>
              <w:t>1</w:t>
            </w:r>
            <w:r>
              <w:rPr>
                <w:rFonts w:hint="eastAsia"/>
                <w:color w:val="auto"/>
                <w:sz w:val="24"/>
                <w:lang w:bidi="ar"/>
              </w:rPr>
              <w:t>：本项目无储罐，因此</w:t>
            </w:r>
            <w:r>
              <w:rPr>
                <w:color w:val="auto"/>
                <w:sz w:val="24"/>
                <w:lang w:bidi="ar"/>
              </w:rPr>
              <w:t>V</w:t>
            </w:r>
            <w:r>
              <w:rPr>
                <w:color w:val="auto"/>
                <w:sz w:val="24"/>
                <w:vertAlign w:val="subscript"/>
                <w:lang w:bidi="ar"/>
              </w:rPr>
              <w:t>1</w:t>
            </w:r>
            <w:r>
              <w:rPr>
                <w:color w:val="auto"/>
                <w:sz w:val="24"/>
                <w:lang w:bidi="ar"/>
              </w:rPr>
              <w:t>=0</w:t>
            </w:r>
            <w:r>
              <w:rPr>
                <w:rFonts w:hint="eastAsia"/>
                <w:color w:val="auto"/>
                <w:sz w:val="24"/>
                <w:lang w:bidi="ar"/>
              </w:rPr>
              <w:t>。</w:t>
            </w:r>
          </w:p>
          <w:p w14:paraId="4C9E76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lang w:bidi="ar"/>
              </w:rPr>
            </w:pPr>
            <w:r>
              <w:rPr>
                <w:color w:val="auto"/>
                <w:sz w:val="24"/>
                <w:lang w:bidi="ar"/>
              </w:rPr>
              <w:t>B</w:t>
            </w:r>
            <w:r>
              <w:rPr>
                <w:rFonts w:hint="eastAsia"/>
                <w:color w:val="auto"/>
                <w:sz w:val="24"/>
                <w:lang w:bidi="ar"/>
              </w:rPr>
              <w:t>：V</w:t>
            </w:r>
            <w:r>
              <w:rPr>
                <w:rFonts w:hint="eastAsia"/>
                <w:color w:val="auto"/>
                <w:sz w:val="24"/>
                <w:vertAlign w:val="subscript"/>
                <w:lang w:bidi="ar"/>
              </w:rPr>
              <w:t>2</w:t>
            </w:r>
            <w:r>
              <w:rPr>
                <w:rFonts w:hint="eastAsia"/>
                <w:color w:val="auto"/>
                <w:sz w:val="24"/>
                <w:lang w:bidi="ar"/>
              </w:rPr>
              <w:t>：由于本项目厂区内的厂房最高等级为丙类厂房，最大厂房面积为</w:t>
            </w:r>
            <w:r>
              <w:rPr>
                <w:rFonts w:hint="eastAsia" w:ascii="Times New Roman" w:hAnsi="Times New Roman" w:eastAsia="宋体" w:cs="Times New Roman"/>
                <w:color w:val="auto"/>
                <w:sz w:val="24"/>
                <w:lang w:val="en-US" w:eastAsia="zh-CN" w:bidi="ar"/>
              </w:rPr>
              <w:t>10041.05</w:t>
            </w:r>
            <w:r>
              <w:rPr>
                <w:rFonts w:hint="eastAsia"/>
                <w:color w:val="auto"/>
                <w:sz w:val="24"/>
                <w:lang w:bidi="ar"/>
              </w:rPr>
              <w:t>m</w:t>
            </w:r>
            <w:r>
              <w:rPr>
                <w:rFonts w:hint="eastAsia"/>
                <w:color w:val="auto"/>
                <w:sz w:val="24"/>
                <w:vertAlign w:val="superscript"/>
                <w:lang w:bidi="ar"/>
              </w:rPr>
              <w:t>2</w:t>
            </w:r>
            <w:r>
              <w:rPr>
                <w:rFonts w:hint="eastAsia"/>
                <w:color w:val="auto"/>
                <w:sz w:val="24"/>
                <w:lang w:bidi="ar"/>
              </w:rPr>
              <w:t>（为生产车间），厂房高度为</w:t>
            </w:r>
            <w:r>
              <w:rPr>
                <w:rFonts w:hint="eastAsia"/>
                <w:color w:val="auto"/>
                <w:sz w:val="24"/>
                <w:lang w:val="en-US" w:eastAsia="zh-CN" w:bidi="ar"/>
              </w:rPr>
              <w:t>8</w:t>
            </w:r>
            <w:r>
              <w:rPr>
                <w:color w:val="auto"/>
                <w:sz w:val="24"/>
                <w:lang w:bidi="ar"/>
              </w:rPr>
              <w:t>米，容积约为</w:t>
            </w:r>
            <w:r>
              <w:rPr>
                <w:rFonts w:hint="eastAsia"/>
                <w:color w:val="auto"/>
                <w:sz w:val="24"/>
                <w:lang w:val="en-US" w:eastAsia="zh-CN" w:bidi="ar"/>
              </w:rPr>
              <w:t>80328.4</w:t>
            </w:r>
            <w:r>
              <w:rPr>
                <w:rFonts w:hint="eastAsia"/>
                <w:color w:val="auto"/>
                <w:sz w:val="24"/>
                <w:lang w:bidi="ar"/>
              </w:rPr>
              <w:t>m</w:t>
            </w:r>
            <w:r>
              <w:rPr>
                <w:rFonts w:hint="eastAsia"/>
                <w:color w:val="auto"/>
                <w:sz w:val="24"/>
                <w:vertAlign w:val="superscript"/>
                <w:lang w:bidi="ar"/>
              </w:rPr>
              <w:t>3</w:t>
            </w:r>
            <w:r>
              <w:rPr>
                <w:color w:val="auto"/>
                <w:sz w:val="24"/>
                <w:lang w:bidi="ar"/>
              </w:rPr>
              <w:t>，</w:t>
            </w:r>
            <w:r>
              <w:rPr>
                <w:rFonts w:hint="eastAsia"/>
                <w:color w:val="auto"/>
                <w:sz w:val="24"/>
                <w:lang w:bidi="ar"/>
              </w:rPr>
              <w:t>根据《消防给水及消防栓系统技术规范》（GB50974-2014），消防水用量按照最大用水量考虑（</w:t>
            </w:r>
            <w:r>
              <w:rPr>
                <w:rFonts w:hint="eastAsia"/>
                <w:color w:val="auto"/>
                <w:sz w:val="24"/>
                <w:lang w:val="en-US" w:eastAsia="zh-CN" w:bidi="ar"/>
              </w:rPr>
              <w:t>40</w:t>
            </w:r>
            <w:r>
              <w:rPr>
                <w:rFonts w:hint="eastAsia"/>
                <w:color w:val="auto"/>
                <w:sz w:val="24"/>
                <w:lang w:bidi="ar"/>
              </w:rPr>
              <w:t>L/S），消防救火时间按</w:t>
            </w:r>
            <w:r>
              <w:rPr>
                <w:rFonts w:hint="eastAsia"/>
                <w:color w:val="auto"/>
                <w:sz w:val="24"/>
                <w:lang w:val="en-US" w:eastAsia="zh-CN" w:bidi="ar"/>
              </w:rPr>
              <w:t>3</w:t>
            </w:r>
            <w:r>
              <w:rPr>
                <w:rFonts w:hint="eastAsia"/>
                <w:color w:val="auto"/>
                <w:sz w:val="24"/>
                <w:lang w:bidi="ar"/>
              </w:rPr>
              <w:t>小时考虑，则产生的消防水量为</w:t>
            </w:r>
            <w:r>
              <w:rPr>
                <w:rFonts w:hint="eastAsia"/>
                <w:color w:val="auto"/>
                <w:sz w:val="24"/>
                <w:lang w:val="en-US" w:eastAsia="zh-CN" w:bidi="ar"/>
              </w:rPr>
              <w:t>432</w:t>
            </w:r>
            <w:r>
              <w:rPr>
                <w:rFonts w:hint="eastAsia"/>
                <w:color w:val="auto"/>
                <w:sz w:val="24"/>
                <w:lang w:bidi="ar"/>
              </w:rPr>
              <w:t>m</w:t>
            </w:r>
            <w:r>
              <w:rPr>
                <w:rFonts w:hint="eastAsia"/>
                <w:color w:val="auto"/>
                <w:sz w:val="24"/>
                <w:vertAlign w:val="superscript"/>
                <w:lang w:bidi="ar"/>
              </w:rPr>
              <w:t>3</w:t>
            </w:r>
            <w:r>
              <w:rPr>
                <w:rFonts w:hint="eastAsia"/>
                <w:color w:val="auto"/>
                <w:sz w:val="24"/>
                <w:lang w:bidi="ar"/>
              </w:rPr>
              <w:t>。</w:t>
            </w:r>
          </w:p>
          <w:p w14:paraId="7C0052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lang w:bidi="ar"/>
              </w:rPr>
            </w:pPr>
            <w:r>
              <w:rPr>
                <w:rFonts w:hint="eastAsia"/>
                <w:color w:val="auto"/>
                <w:sz w:val="24"/>
                <w:lang w:bidi="ar"/>
              </w:rPr>
              <w:t>C：V</w:t>
            </w:r>
            <w:r>
              <w:rPr>
                <w:rFonts w:hint="eastAsia"/>
                <w:color w:val="auto"/>
                <w:sz w:val="24"/>
                <w:vertAlign w:val="subscript"/>
                <w:lang w:bidi="ar"/>
              </w:rPr>
              <w:t>3</w:t>
            </w:r>
            <w:r>
              <w:rPr>
                <w:rFonts w:hint="eastAsia"/>
                <w:color w:val="auto"/>
                <w:sz w:val="24"/>
                <w:lang w:bidi="ar"/>
              </w:rPr>
              <w:t>：本项目发生事故时可以转输到其他储存或处理设施的物料量为</w:t>
            </w:r>
            <w:r>
              <w:rPr>
                <w:color w:val="auto"/>
                <w:sz w:val="24"/>
                <w:lang w:bidi="ar"/>
              </w:rPr>
              <w:t>0</w:t>
            </w:r>
            <w:r>
              <w:rPr>
                <w:rFonts w:hint="eastAsia"/>
                <w:color w:val="auto"/>
                <w:sz w:val="24"/>
                <w:lang w:bidi="ar"/>
              </w:rPr>
              <w:t>。</w:t>
            </w:r>
          </w:p>
          <w:p w14:paraId="2D42EE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lang w:bidi="ar"/>
              </w:rPr>
            </w:pPr>
            <w:r>
              <w:rPr>
                <w:color w:val="auto"/>
                <w:sz w:val="24"/>
                <w:lang w:bidi="ar"/>
              </w:rPr>
              <w:t>D</w:t>
            </w:r>
            <w:r>
              <w:rPr>
                <w:rFonts w:hint="eastAsia"/>
                <w:color w:val="auto"/>
                <w:sz w:val="24"/>
                <w:lang w:bidi="ar"/>
              </w:rPr>
              <w:t>：</w:t>
            </w:r>
            <w:r>
              <w:rPr>
                <w:color w:val="auto"/>
                <w:sz w:val="24"/>
                <w:lang w:bidi="ar"/>
              </w:rPr>
              <w:t>V</w:t>
            </w:r>
            <w:r>
              <w:rPr>
                <w:color w:val="auto"/>
                <w:sz w:val="24"/>
                <w:vertAlign w:val="subscript"/>
                <w:lang w:bidi="ar"/>
              </w:rPr>
              <w:t>4</w:t>
            </w:r>
            <w:r>
              <w:rPr>
                <w:rFonts w:hint="eastAsia"/>
                <w:color w:val="auto"/>
                <w:sz w:val="24"/>
                <w:lang w:bidi="ar"/>
              </w:rPr>
              <w:t>：本项目无生产废水产生，因此</w:t>
            </w:r>
            <w:r>
              <w:rPr>
                <w:color w:val="auto"/>
                <w:sz w:val="24"/>
                <w:lang w:bidi="ar"/>
              </w:rPr>
              <w:t>V</w:t>
            </w:r>
            <w:r>
              <w:rPr>
                <w:color w:val="auto"/>
                <w:sz w:val="24"/>
                <w:vertAlign w:val="subscript"/>
                <w:lang w:bidi="ar"/>
              </w:rPr>
              <w:t>4</w:t>
            </w:r>
            <w:r>
              <w:rPr>
                <w:color w:val="auto"/>
                <w:sz w:val="24"/>
                <w:lang w:bidi="ar"/>
              </w:rPr>
              <w:t>=0</w:t>
            </w:r>
            <w:r>
              <w:rPr>
                <w:rFonts w:hint="eastAsia"/>
                <w:color w:val="auto"/>
                <w:sz w:val="24"/>
                <w:lang w:bidi="ar"/>
              </w:rPr>
              <w:t>。</w:t>
            </w:r>
          </w:p>
          <w:p w14:paraId="7B1A1C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lang w:bidi="ar"/>
              </w:rPr>
            </w:pPr>
            <w:r>
              <w:rPr>
                <w:color w:val="auto"/>
                <w:sz w:val="24"/>
                <w:lang w:bidi="ar"/>
              </w:rPr>
              <w:t>E</w:t>
            </w:r>
            <w:r>
              <w:rPr>
                <w:rFonts w:hint="eastAsia"/>
                <w:color w:val="auto"/>
                <w:sz w:val="24"/>
                <w:lang w:bidi="ar"/>
              </w:rPr>
              <w:t>：</w:t>
            </w:r>
            <w:r>
              <w:rPr>
                <w:color w:val="auto"/>
                <w:sz w:val="24"/>
                <w:lang w:bidi="ar"/>
              </w:rPr>
              <w:t>V</w:t>
            </w:r>
            <w:r>
              <w:rPr>
                <w:color w:val="auto"/>
                <w:sz w:val="24"/>
                <w:vertAlign w:val="subscript"/>
                <w:lang w:bidi="ar"/>
              </w:rPr>
              <w:t>5</w:t>
            </w:r>
            <w:r>
              <w:rPr>
                <w:rFonts w:hint="eastAsia"/>
                <w:color w:val="auto"/>
                <w:sz w:val="24"/>
                <w:lang w:bidi="ar"/>
              </w:rPr>
              <w:t>：经计算，本项目需收集的初期雨水</w:t>
            </w:r>
            <w:r>
              <w:rPr>
                <w:color w:val="auto"/>
                <w:sz w:val="24"/>
                <w:lang w:bidi="ar"/>
              </w:rPr>
              <w:t>V</w:t>
            </w:r>
            <w:r>
              <w:rPr>
                <w:color w:val="auto"/>
                <w:sz w:val="24"/>
                <w:vertAlign w:val="subscript"/>
                <w:lang w:bidi="ar"/>
              </w:rPr>
              <w:t>5</w:t>
            </w:r>
            <w:r>
              <w:rPr>
                <w:color w:val="auto"/>
                <w:sz w:val="24"/>
                <w:lang w:bidi="ar"/>
              </w:rPr>
              <w:t>=0</w:t>
            </w:r>
            <w:r>
              <w:rPr>
                <w:rFonts w:hint="eastAsia"/>
                <w:color w:val="auto"/>
                <w:sz w:val="24"/>
                <w:lang w:bidi="ar"/>
              </w:rPr>
              <w:t>。</w:t>
            </w:r>
          </w:p>
          <w:p w14:paraId="0AE55C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lang w:bidi="ar"/>
              </w:rPr>
            </w:pPr>
            <w:r>
              <w:rPr>
                <w:rFonts w:hint="eastAsia"/>
                <w:color w:val="auto"/>
                <w:sz w:val="24"/>
                <w:lang w:bidi="ar"/>
              </w:rPr>
              <w:t>综上，经计算</w:t>
            </w:r>
            <w:r>
              <w:rPr>
                <w:color w:val="auto"/>
                <w:sz w:val="24"/>
                <w:lang w:bidi="ar"/>
              </w:rPr>
              <w:t>V</w:t>
            </w:r>
            <w:r>
              <w:rPr>
                <w:rFonts w:hint="eastAsia"/>
                <w:color w:val="auto"/>
                <w:sz w:val="24"/>
                <w:vertAlign w:val="subscript"/>
                <w:lang w:bidi="ar"/>
              </w:rPr>
              <w:t>总</w:t>
            </w:r>
            <w:r>
              <w:rPr>
                <w:color w:val="auto"/>
                <w:sz w:val="24"/>
                <w:lang w:bidi="ar"/>
              </w:rPr>
              <w:t>=</w:t>
            </w:r>
            <w:r>
              <w:rPr>
                <w:rFonts w:hint="eastAsia"/>
                <w:color w:val="auto"/>
                <w:sz w:val="24"/>
                <w:lang w:val="en-US" w:eastAsia="zh-CN" w:bidi="ar"/>
              </w:rPr>
              <w:t>432</w:t>
            </w:r>
            <w:r>
              <w:rPr>
                <w:color w:val="auto"/>
                <w:sz w:val="24"/>
                <w:lang w:bidi="ar"/>
              </w:rPr>
              <w:t>m</w:t>
            </w:r>
            <w:r>
              <w:rPr>
                <w:color w:val="auto"/>
                <w:sz w:val="24"/>
                <w:vertAlign w:val="superscript"/>
                <w:lang w:bidi="ar"/>
              </w:rPr>
              <w:t>3</w:t>
            </w:r>
          </w:p>
          <w:p w14:paraId="3CB179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lang w:bidi="ar"/>
              </w:rPr>
            </w:pPr>
            <w:r>
              <w:rPr>
                <w:rFonts w:hint="eastAsia"/>
                <w:color w:val="auto"/>
                <w:sz w:val="24"/>
                <w:lang w:bidi="ar"/>
              </w:rPr>
              <w:t>根据计算结果可知，该项目消防尾水收集池（兼事故应急池）总有效容积应大于</w:t>
            </w:r>
            <w:r>
              <w:rPr>
                <w:rFonts w:hint="eastAsia"/>
                <w:color w:val="auto"/>
                <w:sz w:val="24"/>
                <w:lang w:val="en-US" w:eastAsia="zh-CN" w:bidi="ar"/>
              </w:rPr>
              <w:t>432</w:t>
            </w:r>
            <w:r>
              <w:rPr>
                <w:color w:val="auto"/>
                <w:sz w:val="24"/>
                <w:lang w:bidi="ar"/>
              </w:rPr>
              <w:t>m</w:t>
            </w:r>
            <w:r>
              <w:rPr>
                <w:color w:val="auto"/>
                <w:sz w:val="24"/>
                <w:vertAlign w:val="superscript"/>
                <w:lang w:bidi="ar"/>
              </w:rPr>
              <w:t>3</w:t>
            </w:r>
            <w:r>
              <w:rPr>
                <w:rFonts w:hint="eastAsia"/>
                <w:color w:val="auto"/>
                <w:sz w:val="24"/>
                <w:lang w:bidi="ar"/>
              </w:rPr>
              <w:t>。厂区需建设一个</w:t>
            </w:r>
            <w:r>
              <w:rPr>
                <w:rFonts w:hint="eastAsia"/>
                <w:color w:val="auto"/>
                <w:sz w:val="24"/>
                <w:lang w:val="en-US" w:eastAsia="zh-CN" w:bidi="ar"/>
              </w:rPr>
              <w:t>432</w:t>
            </w:r>
            <w:r>
              <w:rPr>
                <w:color w:val="auto"/>
                <w:sz w:val="24"/>
                <w:lang w:bidi="ar"/>
              </w:rPr>
              <w:t>m</w:t>
            </w:r>
            <w:r>
              <w:rPr>
                <w:color w:val="auto"/>
                <w:sz w:val="24"/>
                <w:vertAlign w:val="superscript"/>
                <w:lang w:bidi="ar"/>
              </w:rPr>
              <w:t>3</w:t>
            </w:r>
            <w:r>
              <w:rPr>
                <w:rFonts w:hint="eastAsia"/>
                <w:color w:val="auto"/>
                <w:sz w:val="24"/>
                <w:lang w:bidi="ar"/>
              </w:rPr>
              <w:t>的消防尾水池（兼事故应急池），以满足消防尾水或事故废水的储存要求。</w:t>
            </w:r>
          </w:p>
          <w:p w14:paraId="0C34C9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rPr>
            </w:pPr>
            <w:r>
              <w:rPr>
                <w:rFonts w:hint="eastAsia" w:ascii="宋体" w:hAnsi="宋体" w:cs="宋体"/>
                <w:color w:val="auto"/>
                <w:sz w:val="24"/>
                <w:lang w:bidi="ar"/>
              </w:rPr>
              <w:t>综上，本项目不属于重大风险源，根据企业建成后的实际情况及时编制、更新应急预案，采取切实可行的工程控制和管理措施。</w:t>
            </w:r>
          </w:p>
          <w:p w14:paraId="753B9A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lang w:eastAsia="zh-CN"/>
              </w:rPr>
            </w:pPr>
            <w:r>
              <w:rPr>
                <w:rFonts w:hint="eastAsia" w:hAnsi="宋体"/>
                <w:color w:val="auto"/>
                <w:sz w:val="24"/>
              </w:rPr>
              <w:t>项目环境风险简单分析见下表</w:t>
            </w:r>
            <w:r>
              <w:rPr>
                <w:rFonts w:hint="eastAsia"/>
                <w:color w:val="auto"/>
                <w:sz w:val="24"/>
                <w:lang w:eastAsia="zh-CN"/>
              </w:rPr>
              <w:t>。</w:t>
            </w:r>
          </w:p>
          <w:p w14:paraId="5C1509F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color w:val="auto"/>
              </w:rPr>
            </w:pPr>
            <w:r>
              <w:rPr>
                <w:rFonts w:hint="eastAsia"/>
                <w:b/>
                <w:color w:val="auto"/>
              </w:rPr>
              <w:t>表4</w:t>
            </w:r>
            <w:r>
              <w:rPr>
                <w:b/>
                <w:color w:val="auto"/>
              </w:rPr>
              <w:t>-</w:t>
            </w:r>
            <w:r>
              <w:rPr>
                <w:rFonts w:hint="eastAsia"/>
                <w:b/>
                <w:color w:val="auto"/>
                <w:lang w:val="en-US" w:eastAsia="zh-CN"/>
              </w:rPr>
              <w:t>27</w:t>
            </w:r>
            <w:r>
              <w:rPr>
                <w:b/>
                <w:color w:val="auto"/>
              </w:rPr>
              <w:t xml:space="preserve"> </w:t>
            </w:r>
            <w:r>
              <w:rPr>
                <w:rFonts w:hint="eastAsia"/>
                <w:b/>
                <w:color w:val="auto"/>
              </w:rPr>
              <w:t>建设项目环境风险简单分析内容表</w:t>
            </w:r>
          </w:p>
          <w:tbl>
            <w:tblPr>
              <w:tblStyle w:val="21"/>
              <w:tblW w:w="0" w:type="auto"/>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529"/>
              <w:gridCol w:w="1291"/>
              <w:gridCol w:w="2144"/>
              <w:gridCol w:w="1291"/>
              <w:gridCol w:w="2054"/>
            </w:tblGrid>
            <w:tr w14:paraId="4A38331E">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529" w:type="dxa"/>
                  <w:tcBorders>
                    <w:top w:val="single" w:color="auto" w:sz="12" w:space="0"/>
                    <w:left w:val="nil"/>
                    <w:bottom w:val="single" w:color="000000" w:sz="4" w:space="0"/>
                    <w:right w:val="single" w:color="000000" w:sz="4" w:space="0"/>
                  </w:tcBorders>
                  <w:noWrap w:val="0"/>
                  <w:vAlign w:val="center"/>
                </w:tcPr>
                <w:p w14:paraId="352AD767">
                  <w:pPr>
                    <w:autoSpaceDE w:val="0"/>
                    <w:autoSpaceDN w:val="0"/>
                    <w:adjustRightInd w:val="0"/>
                    <w:snapToGrid w:val="0"/>
                    <w:jc w:val="center"/>
                    <w:rPr>
                      <w:b/>
                      <w:bCs/>
                      <w:color w:val="auto"/>
                      <w:lang w:val="zh-CN"/>
                    </w:rPr>
                  </w:pPr>
                  <w:r>
                    <w:rPr>
                      <w:rFonts w:hint="eastAsia" w:hAnsi="宋体"/>
                      <w:b/>
                      <w:bCs/>
                      <w:color w:val="auto"/>
                      <w:lang w:val="zh-CN"/>
                    </w:rPr>
                    <w:t>建设地点</w:t>
                  </w:r>
                </w:p>
              </w:tc>
              <w:tc>
                <w:tcPr>
                  <w:tcW w:w="6780" w:type="dxa"/>
                  <w:gridSpan w:val="4"/>
                  <w:tcBorders>
                    <w:top w:val="single" w:color="auto" w:sz="12" w:space="0"/>
                    <w:left w:val="single" w:color="000000" w:sz="4" w:space="0"/>
                    <w:bottom w:val="single" w:color="000000" w:sz="4" w:space="0"/>
                    <w:right w:val="nil"/>
                  </w:tcBorders>
                  <w:noWrap w:val="0"/>
                  <w:vAlign w:val="center"/>
                </w:tcPr>
                <w:p w14:paraId="19963EAF">
                  <w:pPr>
                    <w:autoSpaceDE w:val="0"/>
                    <w:autoSpaceDN w:val="0"/>
                    <w:adjustRightInd w:val="0"/>
                    <w:snapToGrid w:val="0"/>
                    <w:jc w:val="center"/>
                    <w:rPr>
                      <w:color w:val="auto"/>
                      <w:lang w:val="zh-CN"/>
                    </w:rPr>
                  </w:pPr>
                  <w:r>
                    <w:rPr>
                      <w:rFonts w:hint="eastAsia" w:hAnsi="宋体"/>
                      <w:color w:val="auto"/>
                      <w:lang w:val="zh-CN"/>
                    </w:rPr>
                    <w:t>江苏省苏州市吴江区黎里镇浦北区内</w:t>
                  </w:r>
                </w:p>
              </w:tc>
            </w:tr>
            <w:tr w14:paraId="476B314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529" w:type="dxa"/>
                  <w:tcBorders>
                    <w:top w:val="single" w:color="000000" w:sz="4" w:space="0"/>
                    <w:left w:val="nil"/>
                    <w:bottom w:val="single" w:color="000000" w:sz="4" w:space="0"/>
                    <w:right w:val="single" w:color="000000" w:sz="4" w:space="0"/>
                  </w:tcBorders>
                  <w:noWrap w:val="0"/>
                  <w:vAlign w:val="center"/>
                </w:tcPr>
                <w:p w14:paraId="09D33A0E">
                  <w:pPr>
                    <w:autoSpaceDE w:val="0"/>
                    <w:autoSpaceDN w:val="0"/>
                    <w:adjustRightInd w:val="0"/>
                    <w:snapToGrid w:val="0"/>
                    <w:jc w:val="center"/>
                    <w:rPr>
                      <w:b/>
                      <w:bCs/>
                      <w:color w:val="auto"/>
                      <w:lang w:val="zh-CN"/>
                    </w:rPr>
                  </w:pPr>
                  <w:r>
                    <w:rPr>
                      <w:rFonts w:hint="eastAsia" w:hAnsi="宋体"/>
                      <w:b/>
                      <w:bCs/>
                      <w:color w:val="auto"/>
                      <w:lang w:val="zh-CN"/>
                    </w:rPr>
                    <w:t>地理坐标</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35E4101D">
                  <w:pPr>
                    <w:autoSpaceDE w:val="0"/>
                    <w:autoSpaceDN w:val="0"/>
                    <w:adjustRightInd w:val="0"/>
                    <w:snapToGrid w:val="0"/>
                    <w:jc w:val="center"/>
                    <w:rPr>
                      <w:color w:val="auto"/>
                      <w:lang w:val="zh-CN"/>
                    </w:rPr>
                  </w:pPr>
                  <w:r>
                    <w:rPr>
                      <w:rFonts w:hint="eastAsia" w:hAnsi="宋体"/>
                      <w:color w:val="auto"/>
                      <w:lang w:val="zh-CN"/>
                    </w:rPr>
                    <w:t>经度</w:t>
                  </w:r>
                </w:p>
              </w:tc>
              <w:tc>
                <w:tcPr>
                  <w:tcW w:w="2144" w:type="dxa"/>
                  <w:tcBorders>
                    <w:top w:val="single" w:color="000000" w:sz="4" w:space="0"/>
                    <w:left w:val="single" w:color="000000" w:sz="4" w:space="0"/>
                    <w:bottom w:val="single" w:color="000000" w:sz="4" w:space="0"/>
                    <w:right w:val="single" w:color="000000" w:sz="4" w:space="0"/>
                  </w:tcBorders>
                  <w:noWrap w:val="0"/>
                  <w:vAlign w:val="center"/>
                </w:tcPr>
                <w:p w14:paraId="3236146A">
                  <w:pPr>
                    <w:autoSpaceDE w:val="0"/>
                    <w:autoSpaceDN w:val="0"/>
                    <w:adjustRightInd w:val="0"/>
                    <w:snapToGrid w:val="0"/>
                    <w:jc w:val="center"/>
                    <w:rPr>
                      <w:color w:val="auto"/>
                      <w:lang w:val="zh-CN"/>
                    </w:rPr>
                  </w:pPr>
                  <w:r>
                    <w:rPr>
                      <w:rFonts w:hint="eastAsia"/>
                      <w:color w:val="auto"/>
                      <w:szCs w:val="21"/>
                    </w:rPr>
                    <w:t>E120度44分23.91</w:t>
                  </w:r>
                  <w:r>
                    <w:rPr>
                      <w:rFonts w:hint="eastAsia"/>
                      <w:color w:val="auto"/>
                      <w:szCs w:val="21"/>
                      <w:lang w:val="en-US" w:eastAsia="zh-CN"/>
                    </w:rPr>
                    <w:t>0</w:t>
                  </w:r>
                  <w:r>
                    <w:rPr>
                      <w:rFonts w:hint="eastAsia"/>
                      <w:color w:val="auto"/>
                      <w:szCs w:val="21"/>
                    </w:rPr>
                    <w:t>秒</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18C6498A">
                  <w:pPr>
                    <w:autoSpaceDE w:val="0"/>
                    <w:autoSpaceDN w:val="0"/>
                    <w:adjustRightInd w:val="0"/>
                    <w:snapToGrid w:val="0"/>
                    <w:jc w:val="center"/>
                    <w:rPr>
                      <w:color w:val="auto"/>
                      <w:lang w:val="zh-CN"/>
                    </w:rPr>
                  </w:pPr>
                  <w:r>
                    <w:rPr>
                      <w:rFonts w:hint="eastAsia" w:hAnsi="宋体"/>
                      <w:color w:val="auto"/>
                      <w:lang w:val="zh-CN"/>
                    </w:rPr>
                    <w:t>纬度</w:t>
                  </w:r>
                </w:p>
              </w:tc>
              <w:tc>
                <w:tcPr>
                  <w:tcW w:w="2054" w:type="dxa"/>
                  <w:tcBorders>
                    <w:top w:val="single" w:color="000000" w:sz="4" w:space="0"/>
                    <w:left w:val="single" w:color="000000" w:sz="4" w:space="0"/>
                    <w:bottom w:val="single" w:color="000000" w:sz="4" w:space="0"/>
                    <w:right w:val="nil"/>
                  </w:tcBorders>
                  <w:noWrap w:val="0"/>
                  <w:vAlign w:val="center"/>
                </w:tcPr>
                <w:p w14:paraId="3A862907">
                  <w:pPr>
                    <w:autoSpaceDE w:val="0"/>
                    <w:autoSpaceDN w:val="0"/>
                    <w:adjustRightInd w:val="0"/>
                    <w:snapToGrid w:val="0"/>
                    <w:jc w:val="center"/>
                    <w:rPr>
                      <w:color w:val="auto"/>
                      <w:lang w:val="zh-CN"/>
                    </w:rPr>
                  </w:pPr>
                  <w:r>
                    <w:rPr>
                      <w:rFonts w:hint="eastAsia" w:ascii="Times New Roman" w:hAnsi="Times New Roman" w:eastAsia="宋体" w:cs="Times New Roman"/>
                      <w:color w:val="auto"/>
                      <w:szCs w:val="21"/>
                    </w:rPr>
                    <w:t>N31度0分16.</w:t>
                  </w:r>
                  <w:r>
                    <w:rPr>
                      <w:rFonts w:hint="eastAsia" w:cs="Times New Roman"/>
                      <w:color w:val="auto"/>
                      <w:szCs w:val="21"/>
                      <w:lang w:val="en-US" w:eastAsia="zh-CN"/>
                    </w:rPr>
                    <w:t>300</w:t>
                  </w:r>
                  <w:r>
                    <w:rPr>
                      <w:rFonts w:hint="eastAsia" w:ascii="Times New Roman" w:hAnsi="Times New Roman" w:eastAsia="宋体" w:cs="Times New Roman"/>
                      <w:color w:val="auto"/>
                      <w:szCs w:val="21"/>
                    </w:rPr>
                    <w:t>秒</w:t>
                  </w:r>
                </w:p>
              </w:tc>
            </w:tr>
            <w:tr w14:paraId="3A0B9AFE">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529" w:type="dxa"/>
                  <w:tcBorders>
                    <w:top w:val="single" w:color="000000" w:sz="4" w:space="0"/>
                    <w:left w:val="nil"/>
                    <w:bottom w:val="single" w:color="000000" w:sz="4" w:space="0"/>
                    <w:right w:val="single" w:color="000000" w:sz="4" w:space="0"/>
                  </w:tcBorders>
                  <w:noWrap w:val="0"/>
                  <w:vAlign w:val="center"/>
                </w:tcPr>
                <w:p w14:paraId="58A5968F">
                  <w:pPr>
                    <w:autoSpaceDE w:val="0"/>
                    <w:autoSpaceDN w:val="0"/>
                    <w:adjustRightInd w:val="0"/>
                    <w:snapToGrid w:val="0"/>
                    <w:jc w:val="center"/>
                    <w:rPr>
                      <w:b/>
                      <w:bCs/>
                      <w:color w:val="auto"/>
                      <w:lang w:val="zh-CN"/>
                    </w:rPr>
                  </w:pPr>
                  <w:r>
                    <w:rPr>
                      <w:rFonts w:hint="eastAsia" w:hAnsi="宋体"/>
                      <w:b/>
                      <w:bCs/>
                      <w:color w:val="auto"/>
                      <w:lang w:val="zh-CN"/>
                    </w:rPr>
                    <w:t>主要危险物质及分布</w:t>
                  </w:r>
                </w:p>
              </w:tc>
              <w:tc>
                <w:tcPr>
                  <w:tcW w:w="6780" w:type="dxa"/>
                  <w:gridSpan w:val="4"/>
                  <w:tcBorders>
                    <w:top w:val="single" w:color="000000" w:sz="4" w:space="0"/>
                    <w:left w:val="single" w:color="000000" w:sz="4" w:space="0"/>
                    <w:bottom w:val="single" w:color="000000" w:sz="4" w:space="0"/>
                    <w:right w:val="nil"/>
                  </w:tcBorders>
                  <w:noWrap w:val="0"/>
                  <w:vAlign w:val="center"/>
                </w:tcPr>
                <w:p w14:paraId="1883AB7B">
                  <w:pPr>
                    <w:autoSpaceDE w:val="0"/>
                    <w:autoSpaceDN w:val="0"/>
                    <w:adjustRightInd w:val="0"/>
                    <w:snapToGrid w:val="0"/>
                    <w:jc w:val="center"/>
                    <w:rPr>
                      <w:color w:val="auto"/>
                      <w:lang w:val="zh-CN"/>
                    </w:rPr>
                  </w:pPr>
                  <w:r>
                    <w:rPr>
                      <w:rFonts w:hint="eastAsia" w:hAnsi="宋体"/>
                      <w:color w:val="auto"/>
                      <w:szCs w:val="21"/>
                      <w:lang w:val="en-US" w:eastAsia="zh-CN"/>
                    </w:rPr>
                    <w:t>润滑油</w:t>
                  </w:r>
                  <w:r>
                    <w:rPr>
                      <w:rFonts w:hint="eastAsia" w:hAnsi="宋体"/>
                      <w:color w:val="auto"/>
                      <w:szCs w:val="21"/>
                      <w:lang w:val="zh-CN"/>
                    </w:rPr>
                    <w:t>存在仓库；废</w:t>
                  </w:r>
                  <w:r>
                    <w:rPr>
                      <w:rFonts w:hint="eastAsia" w:hAnsi="宋体"/>
                      <w:color w:val="auto"/>
                      <w:szCs w:val="21"/>
                      <w:lang w:val="en-US" w:eastAsia="zh-CN"/>
                    </w:rPr>
                    <w:t>润滑油</w:t>
                  </w:r>
                  <w:r>
                    <w:rPr>
                      <w:rFonts w:hint="eastAsia" w:hAnsi="宋体"/>
                      <w:color w:val="auto"/>
                      <w:szCs w:val="21"/>
                      <w:lang w:val="zh-CN"/>
                    </w:rPr>
                    <w:t>存在于危废仓库</w:t>
                  </w:r>
                </w:p>
              </w:tc>
            </w:tr>
            <w:tr w14:paraId="116DAAC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529" w:type="dxa"/>
                  <w:tcBorders>
                    <w:top w:val="single" w:color="000000" w:sz="4" w:space="0"/>
                    <w:left w:val="nil"/>
                    <w:bottom w:val="single" w:color="000000" w:sz="4" w:space="0"/>
                    <w:right w:val="single" w:color="000000" w:sz="4" w:space="0"/>
                  </w:tcBorders>
                  <w:noWrap w:val="0"/>
                  <w:vAlign w:val="center"/>
                </w:tcPr>
                <w:p w14:paraId="1458ECC9">
                  <w:pPr>
                    <w:autoSpaceDE w:val="0"/>
                    <w:autoSpaceDN w:val="0"/>
                    <w:adjustRightInd w:val="0"/>
                    <w:snapToGrid w:val="0"/>
                    <w:jc w:val="center"/>
                    <w:rPr>
                      <w:b/>
                      <w:bCs/>
                      <w:color w:val="auto"/>
                      <w:lang w:val="zh-CN"/>
                    </w:rPr>
                  </w:pPr>
                  <w:r>
                    <w:rPr>
                      <w:rFonts w:hint="eastAsia" w:hAnsi="宋体"/>
                      <w:b/>
                      <w:bCs/>
                      <w:color w:val="auto"/>
                      <w:lang w:val="zh-CN"/>
                    </w:rPr>
                    <w:t>环境影响途径及危害后果</w:t>
                  </w:r>
                </w:p>
              </w:tc>
              <w:tc>
                <w:tcPr>
                  <w:tcW w:w="6780" w:type="dxa"/>
                  <w:gridSpan w:val="4"/>
                  <w:tcBorders>
                    <w:top w:val="single" w:color="000000" w:sz="4" w:space="0"/>
                    <w:left w:val="single" w:color="000000" w:sz="4" w:space="0"/>
                    <w:bottom w:val="single" w:color="000000" w:sz="4" w:space="0"/>
                    <w:right w:val="nil"/>
                  </w:tcBorders>
                  <w:noWrap w:val="0"/>
                  <w:vAlign w:val="center"/>
                </w:tcPr>
                <w:p w14:paraId="6A0602BA">
                  <w:pPr>
                    <w:autoSpaceDE w:val="0"/>
                    <w:autoSpaceDN w:val="0"/>
                    <w:adjustRightInd w:val="0"/>
                    <w:snapToGrid w:val="0"/>
                    <w:jc w:val="center"/>
                    <w:rPr>
                      <w:rFonts w:hAnsi="宋体"/>
                      <w:color w:val="auto"/>
                      <w:szCs w:val="21"/>
                      <w:lang w:val="zh-CN"/>
                    </w:rPr>
                  </w:pPr>
                  <w:r>
                    <w:rPr>
                      <w:rFonts w:hint="eastAsia" w:hAnsi="宋体"/>
                      <w:color w:val="auto"/>
                      <w:szCs w:val="21"/>
                      <w:lang w:val="zh-CN"/>
                    </w:rPr>
                    <w:t>火灾次生伴生污染。遇明火发生火灾，可能引发次生环境事故的风险。</w:t>
                  </w:r>
                </w:p>
              </w:tc>
            </w:tr>
            <w:tr w14:paraId="396A2A7D">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4" w:hRule="atLeast"/>
              </w:trPr>
              <w:tc>
                <w:tcPr>
                  <w:tcW w:w="1529" w:type="dxa"/>
                  <w:tcBorders>
                    <w:top w:val="single" w:color="000000" w:sz="4" w:space="0"/>
                    <w:left w:val="nil"/>
                    <w:bottom w:val="single" w:color="auto" w:sz="12" w:space="0"/>
                    <w:right w:val="single" w:color="000000" w:sz="4" w:space="0"/>
                  </w:tcBorders>
                  <w:noWrap w:val="0"/>
                  <w:vAlign w:val="center"/>
                </w:tcPr>
                <w:p w14:paraId="1376387D">
                  <w:pPr>
                    <w:autoSpaceDE w:val="0"/>
                    <w:autoSpaceDN w:val="0"/>
                    <w:adjustRightInd w:val="0"/>
                    <w:snapToGrid w:val="0"/>
                    <w:jc w:val="center"/>
                    <w:rPr>
                      <w:b/>
                      <w:bCs/>
                      <w:color w:val="auto"/>
                      <w:lang w:val="zh-CN"/>
                    </w:rPr>
                  </w:pPr>
                  <w:r>
                    <w:rPr>
                      <w:rFonts w:hint="eastAsia" w:hAnsi="宋体"/>
                      <w:b/>
                      <w:bCs/>
                      <w:color w:val="auto"/>
                      <w:lang w:val="zh-CN"/>
                    </w:rPr>
                    <w:t>风险防范措施</w:t>
                  </w:r>
                </w:p>
              </w:tc>
              <w:tc>
                <w:tcPr>
                  <w:tcW w:w="6780" w:type="dxa"/>
                  <w:gridSpan w:val="4"/>
                  <w:tcBorders>
                    <w:top w:val="single" w:color="000000" w:sz="4" w:space="0"/>
                    <w:left w:val="single" w:color="000000" w:sz="4" w:space="0"/>
                    <w:bottom w:val="single" w:color="auto" w:sz="12" w:space="0"/>
                    <w:right w:val="nil"/>
                  </w:tcBorders>
                  <w:noWrap w:val="0"/>
                  <w:vAlign w:val="center"/>
                </w:tcPr>
                <w:p w14:paraId="3393564B">
                  <w:pPr>
                    <w:autoSpaceDE w:val="0"/>
                    <w:autoSpaceDN w:val="0"/>
                    <w:adjustRightInd w:val="0"/>
                    <w:snapToGrid w:val="0"/>
                    <w:rPr>
                      <w:snapToGrid w:val="0"/>
                      <w:color w:val="auto"/>
                    </w:rPr>
                  </w:pPr>
                  <w:r>
                    <w:rPr>
                      <w:rFonts w:hint="eastAsia"/>
                      <w:snapToGrid w:val="0"/>
                      <w:color w:val="auto"/>
                    </w:rPr>
                    <w:t>严格遵守车间规章制度；完善应急预案；加强监测管理。</w:t>
                  </w:r>
                </w:p>
              </w:tc>
            </w:tr>
          </w:tbl>
          <w:p w14:paraId="3C5EBC7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Ansi="宋体"/>
                <w:b/>
                <w:color w:val="auto"/>
                <w:sz w:val="24"/>
              </w:rPr>
            </w:pPr>
            <w:r>
              <w:rPr>
                <w:rFonts w:hint="eastAsia" w:hAnsi="宋体"/>
                <w:b/>
                <w:color w:val="auto"/>
                <w:sz w:val="24"/>
                <w:lang w:val="en-US" w:eastAsia="zh-CN"/>
              </w:rPr>
              <w:t>4.8</w:t>
            </w:r>
            <w:r>
              <w:rPr>
                <w:rFonts w:hint="eastAsia" w:hAnsi="宋体"/>
                <w:b/>
                <w:color w:val="auto"/>
                <w:sz w:val="24"/>
              </w:rPr>
              <w:t>.</w:t>
            </w:r>
            <w:r>
              <w:rPr>
                <w:rFonts w:hint="eastAsia" w:hAnsi="宋体"/>
                <w:b/>
                <w:color w:val="auto"/>
                <w:sz w:val="24"/>
                <w:lang w:val="en-US" w:eastAsia="zh-CN"/>
              </w:rPr>
              <w:t>4</w:t>
            </w:r>
            <w:r>
              <w:rPr>
                <w:rFonts w:hAnsi="宋体"/>
                <w:b/>
                <w:color w:val="auto"/>
                <w:sz w:val="24"/>
              </w:rPr>
              <w:t>应急预案</w:t>
            </w:r>
          </w:p>
          <w:p w14:paraId="657E164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color w:val="000000"/>
                <w:kern w:val="0"/>
                <w:sz w:val="24"/>
              </w:rPr>
            </w:pPr>
            <w:r>
              <w:rPr>
                <w:rFonts w:hint="eastAsia"/>
                <w:color w:val="000000"/>
                <w:kern w:val="0"/>
                <w:sz w:val="24"/>
              </w:rPr>
              <w:t>本项目实施后，应按照《企事业单位和工业园区突发环境事件应急预案编制导则》（DB32/T 3795-2020）、《工业园区突发环境事件风险评估指南》（DB32/T 3794-2020）的要求编制突发环境事件应急预案，并报苏州市吴江生态环境局备案，并定期组织学习事故应急预案和演练，根据演习情况结合实际对预案进行适当修改。建设应急救援队伍，落实应急预案中的软硬件要求，如按应急预案要求设置事故应急池。事故应急池容积需满足设计要求。厂区事故应急池应与雨水管网相连通，并设置切换阀门，雨水排放口也应设置应急切换阀门。日常正常生产时，事故应急池与雨水管网之间的阀门应为关闭状态，雨水排放口阀门开启，事故应急池需保持空置状态。若发生物料泄漏或爆炸事故，立即关闭雨水排放口管道阀门，切断雨水排口，打开事故池与雨水管道之间的阀门，使厂区内所有事故废水（主要为消防水），能全部汇入事故池，经专业公司处理后达接管标准排入污水厂处理达标排放。</w:t>
            </w:r>
          </w:p>
          <w:p w14:paraId="0BEBEA6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color w:val="000000"/>
                <w:kern w:val="0"/>
                <w:sz w:val="24"/>
              </w:rPr>
            </w:pPr>
            <w:r>
              <w:rPr>
                <w:rFonts w:hint="eastAsia"/>
                <w:color w:val="000000"/>
                <w:kern w:val="0"/>
                <w:sz w:val="24"/>
              </w:rPr>
              <w:t>经常对排水管道进行检查和维修，保持畅通、完好。加强企业安全管理制度和安全教育，制定防止事故发生的各种规章制度并严格执行，使安全工作做到经常化和制度化。</w:t>
            </w:r>
          </w:p>
          <w:p w14:paraId="05A4ECE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color w:val="000000"/>
                <w:kern w:val="0"/>
                <w:sz w:val="24"/>
              </w:rPr>
            </w:pPr>
            <w:r>
              <w:rPr>
                <w:rFonts w:hint="eastAsia"/>
                <w:color w:val="000000"/>
                <w:kern w:val="0"/>
                <w:sz w:val="24"/>
              </w:rPr>
              <w:t>应急物资配备：</w:t>
            </w:r>
          </w:p>
          <w:p w14:paraId="2DB6570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color w:val="000000"/>
                <w:kern w:val="0"/>
                <w:sz w:val="24"/>
              </w:rPr>
            </w:pPr>
            <w:r>
              <w:rPr>
                <w:rFonts w:hint="eastAsia"/>
                <w:color w:val="000000"/>
                <w:kern w:val="0"/>
                <w:sz w:val="24"/>
              </w:rPr>
              <w:t>应急电源、照明各班组及办公室管理值班均有一只强光探射灯，作为现场紧急撤离时照明用，当发生事故时，生产系统在突然断电时，所有岗位人员由当班班长负责使用应急照明灯进行应急处理并有序撤离。在事故的抢险和伤员救护过程中，由生产部根据情况，从其他生产系统供电，在确认安全的情况下，对事故单位的各个岗位选择性供电，保证应急和照明电源的使用。</w:t>
            </w:r>
          </w:p>
          <w:p w14:paraId="73C3729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000000"/>
                <w:kern w:val="0"/>
                <w:sz w:val="24"/>
              </w:rPr>
            </w:pPr>
            <w:r>
              <w:rPr>
                <w:rFonts w:hint="eastAsia"/>
                <w:color w:val="000000"/>
                <w:kern w:val="0"/>
                <w:sz w:val="24"/>
              </w:rPr>
              <w:t>办公区应设置专用的应急物资配备仓库，应备存基本防护物资，如医疗救护仪器、应急救援箱、防护工具：防毒、防静电服、防化手套、活性炭口罩、防护镜、绝缘手套、绝缘靴。消防设施：干粉灭火器、二氧化碳灭火器、室内消防栓、室外消防栓、消防水带及喷枪、黄沙箱；通讯报警装置：普通对讲机等。</w:t>
            </w:r>
          </w:p>
          <w:p w14:paraId="05B0271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spacing w:val="0"/>
                <w:kern w:val="0"/>
                <w:sz w:val="24"/>
              </w:rPr>
            </w:pPr>
            <w:r>
              <w:rPr>
                <w:rFonts w:hint="eastAsia" w:hAnsi="宋体"/>
                <w:b/>
                <w:color w:val="auto"/>
                <w:sz w:val="24"/>
                <w:lang w:val="en-US" w:eastAsia="zh-CN"/>
              </w:rPr>
              <w:t>4.8</w:t>
            </w:r>
            <w:r>
              <w:rPr>
                <w:rFonts w:hint="eastAsia" w:hAnsi="宋体"/>
                <w:b/>
                <w:color w:val="auto"/>
                <w:sz w:val="24"/>
              </w:rPr>
              <w:t>.</w:t>
            </w:r>
            <w:r>
              <w:rPr>
                <w:rFonts w:hint="eastAsia" w:hAnsi="宋体"/>
                <w:b/>
                <w:color w:val="auto"/>
                <w:sz w:val="24"/>
                <w:lang w:val="en-US" w:eastAsia="zh-CN"/>
              </w:rPr>
              <w:t>5</w:t>
            </w:r>
            <w:r>
              <w:rPr>
                <w:rFonts w:hint="eastAsia"/>
                <w:b/>
                <w:spacing w:val="0"/>
                <w:kern w:val="0"/>
                <w:sz w:val="24"/>
              </w:rPr>
              <w:t>建设项目“三同时”验收一览表</w:t>
            </w:r>
          </w:p>
          <w:p w14:paraId="0D5144E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spacing w:val="0"/>
                <w:kern w:val="0"/>
                <w:sz w:val="24"/>
              </w:rPr>
            </w:pPr>
            <w:r>
              <w:rPr>
                <w:rFonts w:hint="eastAsia"/>
                <w:bCs/>
                <w:snapToGrid w:val="0"/>
                <w:spacing w:val="0"/>
                <w:kern w:val="0"/>
                <w:sz w:val="24"/>
              </w:rPr>
              <w:t>企业应严格执行建设项目“三同时”制度。根据我国有关建设项目环境保护管理制度的规定，建设项目的污染治理设施必须与主体工程“同时设计、同时施工、同时投入运行”。因此，拟建项目的污染治理设施必须严格执行“三同时”制度，在各种污染治理设施未按要求完工之前，项目不得进行试生产，污染治理设施必须由当地环保部门验收合格后方可投入正式运行，具体见下表。</w:t>
            </w:r>
          </w:p>
          <w:p w14:paraId="667D8A1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bCs/>
                <w:snapToGrid w:val="0"/>
                <w:color w:val="auto"/>
                <w:kern w:val="0"/>
                <w:szCs w:val="21"/>
              </w:rPr>
            </w:pPr>
            <w:r>
              <w:rPr>
                <w:b/>
                <w:color w:val="auto"/>
                <w:szCs w:val="21"/>
              </w:rPr>
              <w:t>表</w:t>
            </w:r>
            <w:r>
              <w:rPr>
                <w:rFonts w:hint="eastAsia"/>
                <w:b/>
                <w:color w:val="auto"/>
                <w:szCs w:val="21"/>
                <w:lang w:val="en-US" w:eastAsia="zh-CN"/>
              </w:rPr>
              <w:t>4</w:t>
            </w:r>
            <w:r>
              <w:rPr>
                <w:b/>
                <w:color w:val="auto"/>
                <w:szCs w:val="21"/>
              </w:rPr>
              <w:t>-</w:t>
            </w:r>
            <w:r>
              <w:rPr>
                <w:rFonts w:hint="eastAsia"/>
                <w:b/>
                <w:color w:val="auto"/>
                <w:szCs w:val="21"/>
                <w:lang w:val="en-US" w:eastAsia="zh-CN"/>
              </w:rPr>
              <w:t>28</w:t>
            </w:r>
            <w:r>
              <w:rPr>
                <w:b/>
                <w:color w:val="auto"/>
                <w:szCs w:val="21"/>
              </w:rPr>
              <w:t xml:space="preserve"> 项目环保</w:t>
            </w:r>
            <w:r>
              <w:rPr>
                <w:rFonts w:hint="eastAsia"/>
                <w:b/>
                <w:color w:val="auto"/>
                <w:szCs w:val="21"/>
              </w:rPr>
              <w:t>“</w:t>
            </w:r>
            <w:r>
              <w:rPr>
                <w:b/>
                <w:color w:val="auto"/>
                <w:szCs w:val="21"/>
              </w:rPr>
              <w:t>三同时</w:t>
            </w:r>
            <w:r>
              <w:rPr>
                <w:rFonts w:hint="eastAsia"/>
                <w:b/>
                <w:color w:val="auto"/>
                <w:szCs w:val="21"/>
              </w:rPr>
              <w:t>”</w:t>
            </w:r>
            <w:r>
              <w:rPr>
                <w:b/>
                <w:color w:val="auto"/>
                <w:szCs w:val="21"/>
              </w:rPr>
              <w:t>检查一览表</w:t>
            </w:r>
          </w:p>
          <w:tbl>
            <w:tblPr>
              <w:tblStyle w:val="21"/>
              <w:tblW w:w="843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29"/>
              <w:gridCol w:w="905"/>
              <w:gridCol w:w="1227"/>
              <w:gridCol w:w="1665"/>
              <w:gridCol w:w="2212"/>
              <w:gridCol w:w="816"/>
              <w:gridCol w:w="1084"/>
            </w:tblGrid>
            <w:tr w14:paraId="281E54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47" w:hRule="atLeast"/>
                <w:tblHeader/>
                <w:jc w:val="center"/>
              </w:trPr>
              <w:tc>
                <w:tcPr>
                  <w:tcW w:w="529" w:type="dxa"/>
                  <w:noWrap w:val="0"/>
                  <w:tcMar>
                    <w:left w:w="28" w:type="dxa"/>
                    <w:right w:w="28" w:type="dxa"/>
                  </w:tcMar>
                  <w:vAlign w:val="center"/>
                </w:tcPr>
                <w:p w14:paraId="16E418DC">
                  <w:pPr>
                    <w:spacing w:line="260" w:lineRule="exact"/>
                    <w:jc w:val="center"/>
                    <w:rPr>
                      <w:b/>
                      <w:color w:val="auto"/>
                      <w:szCs w:val="21"/>
                    </w:rPr>
                  </w:pPr>
                  <w:r>
                    <w:rPr>
                      <w:b/>
                      <w:color w:val="auto"/>
                      <w:szCs w:val="21"/>
                    </w:rPr>
                    <w:t>项目名称</w:t>
                  </w:r>
                </w:p>
              </w:tc>
              <w:tc>
                <w:tcPr>
                  <w:tcW w:w="7909" w:type="dxa"/>
                  <w:gridSpan w:val="6"/>
                  <w:noWrap w:val="0"/>
                  <w:tcMar>
                    <w:left w:w="28" w:type="dxa"/>
                    <w:right w:w="28" w:type="dxa"/>
                  </w:tcMar>
                  <w:vAlign w:val="center"/>
                </w:tcPr>
                <w:p w14:paraId="191D848B">
                  <w:pPr>
                    <w:spacing w:line="260" w:lineRule="exact"/>
                    <w:jc w:val="center"/>
                    <w:rPr>
                      <w:rFonts w:hint="default"/>
                      <w:b/>
                      <w:color w:val="auto"/>
                      <w:szCs w:val="21"/>
                      <w:lang w:val="en-US"/>
                    </w:rPr>
                  </w:pPr>
                  <w:r>
                    <w:rPr>
                      <w:rFonts w:hint="eastAsia" w:ascii="Times New Roman" w:hAnsi="Times New Roman" w:eastAsia="宋体" w:cs="Times New Roman"/>
                      <w:color w:val="auto"/>
                      <w:szCs w:val="21"/>
                      <w:lang w:val="en-US" w:eastAsia="zh-CN"/>
                    </w:rPr>
                    <w:t>苏州华滨阳新材料科技有限公司2505-320573-89-05-768160年产碳酸钙源补充剂</w:t>
                  </w:r>
                  <w:r>
                    <w:rPr>
                      <w:rFonts w:hint="eastAsia" w:cs="Times New Roman"/>
                      <w:color w:val="auto"/>
                      <w:szCs w:val="21"/>
                      <w:lang w:val="en-US" w:eastAsia="zh-CN"/>
                    </w:rPr>
                    <w:t>10</w:t>
                  </w:r>
                  <w:r>
                    <w:rPr>
                      <w:rFonts w:hint="eastAsia" w:ascii="Times New Roman" w:hAnsi="Times New Roman" w:eastAsia="宋体" w:cs="Times New Roman"/>
                      <w:color w:val="auto"/>
                      <w:szCs w:val="21"/>
                      <w:lang w:val="en-US" w:eastAsia="zh-CN"/>
                    </w:rPr>
                    <w:t>万吨项目</w:t>
                  </w:r>
                </w:p>
              </w:tc>
            </w:tr>
            <w:tr w14:paraId="5A9443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94" w:hRule="atLeast"/>
                <w:tblHeader/>
                <w:jc w:val="center"/>
              </w:trPr>
              <w:tc>
                <w:tcPr>
                  <w:tcW w:w="529" w:type="dxa"/>
                  <w:noWrap w:val="0"/>
                  <w:tcMar>
                    <w:left w:w="28" w:type="dxa"/>
                    <w:right w:w="28" w:type="dxa"/>
                  </w:tcMar>
                  <w:vAlign w:val="center"/>
                </w:tcPr>
                <w:p w14:paraId="265E7D9F">
                  <w:pPr>
                    <w:spacing w:line="260" w:lineRule="exact"/>
                    <w:jc w:val="center"/>
                    <w:rPr>
                      <w:b/>
                      <w:color w:val="auto"/>
                      <w:szCs w:val="21"/>
                    </w:rPr>
                  </w:pPr>
                  <w:r>
                    <w:rPr>
                      <w:b/>
                      <w:color w:val="auto"/>
                      <w:szCs w:val="21"/>
                    </w:rPr>
                    <w:t>类别</w:t>
                  </w:r>
                </w:p>
              </w:tc>
              <w:tc>
                <w:tcPr>
                  <w:tcW w:w="905" w:type="dxa"/>
                  <w:noWrap w:val="0"/>
                  <w:tcMar>
                    <w:left w:w="28" w:type="dxa"/>
                    <w:right w:w="28" w:type="dxa"/>
                  </w:tcMar>
                  <w:vAlign w:val="center"/>
                </w:tcPr>
                <w:p w14:paraId="2D7E5B52">
                  <w:pPr>
                    <w:spacing w:line="260" w:lineRule="exact"/>
                    <w:jc w:val="center"/>
                    <w:rPr>
                      <w:b/>
                      <w:color w:val="auto"/>
                      <w:szCs w:val="21"/>
                    </w:rPr>
                  </w:pPr>
                  <w:r>
                    <w:rPr>
                      <w:b/>
                      <w:color w:val="auto"/>
                      <w:szCs w:val="21"/>
                    </w:rPr>
                    <w:t>污染源</w:t>
                  </w:r>
                </w:p>
              </w:tc>
              <w:tc>
                <w:tcPr>
                  <w:tcW w:w="1227" w:type="dxa"/>
                  <w:noWrap w:val="0"/>
                  <w:tcMar>
                    <w:left w:w="28" w:type="dxa"/>
                    <w:right w:w="28" w:type="dxa"/>
                  </w:tcMar>
                  <w:vAlign w:val="center"/>
                </w:tcPr>
                <w:p w14:paraId="15B61089">
                  <w:pPr>
                    <w:spacing w:line="260" w:lineRule="exact"/>
                    <w:jc w:val="center"/>
                    <w:rPr>
                      <w:b/>
                      <w:color w:val="auto"/>
                      <w:szCs w:val="21"/>
                    </w:rPr>
                  </w:pPr>
                  <w:r>
                    <w:rPr>
                      <w:b/>
                      <w:color w:val="auto"/>
                      <w:szCs w:val="21"/>
                    </w:rPr>
                    <w:t>主要污染物</w:t>
                  </w:r>
                </w:p>
              </w:tc>
              <w:tc>
                <w:tcPr>
                  <w:tcW w:w="1665" w:type="dxa"/>
                  <w:noWrap w:val="0"/>
                  <w:tcMar>
                    <w:left w:w="28" w:type="dxa"/>
                    <w:right w:w="28" w:type="dxa"/>
                  </w:tcMar>
                  <w:vAlign w:val="center"/>
                </w:tcPr>
                <w:p w14:paraId="176957A7">
                  <w:pPr>
                    <w:spacing w:line="260" w:lineRule="exact"/>
                    <w:jc w:val="center"/>
                    <w:rPr>
                      <w:b/>
                      <w:color w:val="auto"/>
                      <w:szCs w:val="21"/>
                    </w:rPr>
                  </w:pPr>
                  <w:r>
                    <w:rPr>
                      <w:b/>
                      <w:color w:val="auto"/>
                      <w:szCs w:val="21"/>
                    </w:rPr>
                    <w:t>治理措施</w:t>
                  </w:r>
                </w:p>
              </w:tc>
              <w:tc>
                <w:tcPr>
                  <w:tcW w:w="2212" w:type="dxa"/>
                  <w:noWrap w:val="0"/>
                  <w:tcMar>
                    <w:left w:w="28" w:type="dxa"/>
                    <w:right w:w="28" w:type="dxa"/>
                  </w:tcMar>
                  <w:vAlign w:val="center"/>
                </w:tcPr>
                <w:p w14:paraId="0E77E33C">
                  <w:pPr>
                    <w:spacing w:line="260" w:lineRule="exact"/>
                    <w:jc w:val="center"/>
                    <w:rPr>
                      <w:b/>
                      <w:color w:val="auto"/>
                      <w:szCs w:val="21"/>
                    </w:rPr>
                  </w:pPr>
                  <w:r>
                    <w:rPr>
                      <w:rFonts w:hint="eastAsia"/>
                      <w:b/>
                      <w:color w:val="auto"/>
                      <w:szCs w:val="21"/>
                    </w:rPr>
                    <w:t>治理效果、执行标准或拟达要求</w:t>
                  </w:r>
                </w:p>
              </w:tc>
              <w:tc>
                <w:tcPr>
                  <w:tcW w:w="816" w:type="dxa"/>
                  <w:noWrap w:val="0"/>
                  <w:vAlign w:val="center"/>
                </w:tcPr>
                <w:p w14:paraId="624F5450">
                  <w:pPr>
                    <w:spacing w:line="260" w:lineRule="exact"/>
                    <w:jc w:val="center"/>
                    <w:rPr>
                      <w:b/>
                      <w:color w:val="auto"/>
                      <w:szCs w:val="21"/>
                    </w:rPr>
                  </w:pPr>
                  <w:r>
                    <w:rPr>
                      <w:b/>
                      <w:color w:val="auto"/>
                      <w:szCs w:val="21"/>
                    </w:rPr>
                    <w:t>环保投资</w:t>
                  </w:r>
                  <w:r>
                    <w:rPr>
                      <w:rFonts w:hint="eastAsia"/>
                      <w:b/>
                      <w:color w:val="auto"/>
                      <w:szCs w:val="21"/>
                    </w:rPr>
                    <w:t>（</w:t>
                  </w:r>
                  <w:r>
                    <w:rPr>
                      <w:b/>
                      <w:color w:val="auto"/>
                      <w:szCs w:val="21"/>
                    </w:rPr>
                    <w:t>万元</w:t>
                  </w:r>
                  <w:r>
                    <w:rPr>
                      <w:rFonts w:hint="eastAsia"/>
                      <w:b/>
                      <w:color w:val="auto"/>
                      <w:szCs w:val="21"/>
                    </w:rPr>
                    <w:t>）</w:t>
                  </w:r>
                </w:p>
              </w:tc>
              <w:tc>
                <w:tcPr>
                  <w:tcW w:w="1084" w:type="dxa"/>
                  <w:noWrap w:val="0"/>
                  <w:tcMar>
                    <w:left w:w="28" w:type="dxa"/>
                    <w:right w:w="28" w:type="dxa"/>
                  </w:tcMar>
                  <w:vAlign w:val="center"/>
                </w:tcPr>
                <w:p w14:paraId="746D5CD7">
                  <w:pPr>
                    <w:spacing w:line="260" w:lineRule="exact"/>
                    <w:jc w:val="center"/>
                    <w:rPr>
                      <w:b/>
                      <w:color w:val="auto"/>
                      <w:szCs w:val="21"/>
                    </w:rPr>
                  </w:pPr>
                  <w:r>
                    <w:rPr>
                      <w:rFonts w:hint="eastAsia"/>
                      <w:b/>
                      <w:color w:val="auto"/>
                      <w:szCs w:val="21"/>
                    </w:rPr>
                    <w:t>完成时间</w:t>
                  </w:r>
                </w:p>
              </w:tc>
            </w:tr>
            <w:tr w14:paraId="75766B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150" w:hRule="atLeast"/>
                <w:jc w:val="center"/>
              </w:trPr>
              <w:tc>
                <w:tcPr>
                  <w:tcW w:w="529" w:type="dxa"/>
                  <w:vMerge w:val="restart"/>
                  <w:noWrap w:val="0"/>
                  <w:tcMar>
                    <w:left w:w="28" w:type="dxa"/>
                    <w:right w:w="28" w:type="dxa"/>
                  </w:tcMar>
                  <w:vAlign w:val="center"/>
                </w:tcPr>
                <w:p w14:paraId="1088D47A">
                  <w:pPr>
                    <w:spacing w:line="260" w:lineRule="exact"/>
                    <w:jc w:val="center"/>
                    <w:rPr>
                      <w:rFonts w:hint="eastAsia" w:eastAsia="宋体"/>
                      <w:color w:val="auto"/>
                      <w:szCs w:val="21"/>
                      <w:lang w:val="en-US" w:eastAsia="zh-CN"/>
                    </w:rPr>
                  </w:pPr>
                  <w:r>
                    <w:rPr>
                      <w:rFonts w:hint="eastAsia"/>
                      <w:color w:val="auto"/>
                      <w:szCs w:val="21"/>
                      <w:lang w:val="en-US" w:eastAsia="zh-CN"/>
                    </w:rPr>
                    <w:t>废气</w:t>
                  </w:r>
                </w:p>
              </w:tc>
              <w:tc>
                <w:tcPr>
                  <w:tcW w:w="905" w:type="dxa"/>
                  <w:noWrap w:val="0"/>
                  <w:tcMar>
                    <w:left w:w="28" w:type="dxa"/>
                    <w:right w:w="28" w:type="dxa"/>
                  </w:tcMar>
                  <w:vAlign w:val="center"/>
                </w:tcPr>
                <w:p w14:paraId="5A54C90B">
                  <w:pPr>
                    <w:spacing w:line="240" w:lineRule="exact"/>
                    <w:jc w:val="center"/>
                    <w:rPr>
                      <w:rFonts w:hint="eastAsia"/>
                      <w:color w:val="auto"/>
                      <w:szCs w:val="21"/>
                    </w:rPr>
                  </w:pPr>
                  <w:r>
                    <w:rPr>
                      <w:rFonts w:hint="eastAsia"/>
                      <w:color w:val="auto"/>
                      <w:szCs w:val="21"/>
                      <w:lang w:val="en-US" w:eastAsia="zh-CN"/>
                    </w:rPr>
                    <w:t>有</w:t>
                  </w:r>
                  <w:r>
                    <w:rPr>
                      <w:rFonts w:hint="eastAsia"/>
                      <w:color w:val="auto"/>
                      <w:szCs w:val="21"/>
                    </w:rPr>
                    <w:t>组织</w:t>
                  </w:r>
                </w:p>
              </w:tc>
              <w:tc>
                <w:tcPr>
                  <w:tcW w:w="1227" w:type="dxa"/>
                  <w:noWrap w:val="0"/>
                  <w:tcMar>
                    <w:left w:w="28" w:type="dxa"/>
                    <w:right w:w="28" w:type="dxa"/>
                  </w:tcMar>
                  <w:vAlign w:val="center"/>
                </w:tcPr>
                <w:p w14:paraId="33D54D0D">
                  <w:pPr>
                    <w:adjustRightInd w:val="0"/>
                    <w:snapToGrid w:val="0"/>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颗粒物</w:t>
                  </w:r>
                </w:p>
              </w:tc>
              <w:tc>
                <w:tcPr>
                  <w:tcW w:w="1665" w:type="dxa"/>
                  <w:noWrap w:val="0"/>
                  <w:tcMar>
                    <w:left w:w="28" w:type="dxa"/>
                    <w:right w:w="28" w:type="dxa"/>
                  </w:tcMar>
                  <w:vAlign w:val="center"/>
                </w:tcPr>
                <w:p w14:paraId="30763EF7">
                  <w:pPr>
                    <w:pStyle w:val="42"/>
                    <w:jc w:val="center"/>
                    <w:rPr>
                      <w:rFonts w:hint="eastAsia"/>
                      <w:snapToGrid w:val="0"/>
                      <w:color w:val="auto"/>
                      <w:kern w:val="18"/>
                    </w:rPr>
                  </w:pPr>
                  <w:r>
                    <w:rPr>
                      <w:rFonts w:hint="eastAsia" w:cs="Times New Roman"/>
                      <w:snapToGrid w:val="0"/>
                      <w:spacing w:val="0"/>
                      <w:kern w:val="0"/>
                      <w:szCs w:val="21"/>
                      <w:lang w:val="en-US" w:eastAsia="zh-CN"/>
                    </w:rPr>
                    <w:t>设备自带</w:t>
                  </w:r>
                  <w:r>
                    <w:rPr>
                      <w:rFonts w:hint="default" w:ascii="Times New Roman" w:hAnsi="Times New Roman" w:cs="Times New Roman"/>
                      <w:snapToGrid w:val="0"/>
                      <w:spacing w:val="0"/>
                      <w:kern w:val="0"/>
                      <w:szCs w:val="21"/>
                    </w:rPr>
                    <w:t>布袋除尘装置</w:t>
                  </w:r>
                  <w:r>
                    <w:rPr>
                      <w:rFonts w:hint="eastAsia" w:cs="Times New Roman"/>
                      <w:snapToGrid w:val="0"/>
                      <w:spacing w:val="0"/>
                      <w:kern w:val="0"/>
                      <w:szCs w:val="21"/>
                      <w:lang w:val="en-US" w:eastAsia="zh-CN"/>
                    </w:rPr>
                    <w:t>+车间内布袋除尘装置</w:t>
                  </w:r>
                  <w:r>
                    <w:rPr>
                      <w:rFonts w:hint="eastAsia" w:ascii="Times New Roman" w:hAnsi="Times New Roman" w:cs="Times New Roman"/>
                      <w:snapToGrid w:val="0"/>
                      <w:spacing w:val="0"/>
                      <w:kern w:val="0"/>
                      <w:szCs w:val="21"/>
                      <w:lang w:val="en-US" w:eastAsia="zh-CN"/>
                    </w:rPr>
                    <w:t>+</w:t>
                  </w:r>
                  <w:r>
                    <w:rPr>
                      <w:rFonts w:hint="default" w:ascii="Times New Roman" w:hAnsi="Times New Roman" w:cs="Times New Roman"/>
                      <w:snapToGrid w:val="0"/>
                      <w:spacing w:val="0"/>
                      <w:kern w:val="0"/>
                      <w:szCs w:val="21"/>
                    </w:rPr>
                    <w:t>15m高排气筒排放</w:t>
                  </w:r>
                </w:p>
              </w:tc>
              <w:tc>
                <w:tcPr>
                  <w:tcW w:w="2212" w:type="dxa"/>
                  <w:vMerge w:val="restart"/>
                  <w:noWrap w:val="0"/>
                  <w:tcMar>
                    <w:left w:w="28" w:type="dxa"/>
                    <w:right w:w="28" w:type="dxa"/>
                  </w:tcMar>
                  <w:vAlign w:val="center"/>
                </w:tcPr>
                <w:p w14:paraId="69629318">
                  <w:pPr>
                    <w:jc w:val="center"/>
                    <w:rPr>
                      <w:rFonts w:hint="eastAsia" w:ascii="Times New Roman" w:hAnsi="Times New Roman" w:eastAsia="宋体" w:cs="Times New Roman"/>
                      <w:color w:val="auto"/>
                      <w:szCs w:val="21"/>
                      <w:lang w:eastAsia="zh-CN"/>
                    </w:rPr>
                  </w:pPr>
                </w:p>
                <w:p w14:paraId="3CECD4D7">
                  <w:pPr>
                    <w:jc w:val="center"/>
                    <w:rPr>
                      <w:rFonts w:hint="eastAsia" w:ascii="Times New Roman" w:hAnsi="Times New Roman" w:eastAsia="宋体" w:cs="Times New Roman"/>
                      <w:color w:val="auto"/>
                      <w:szCs w:val="21"/>
                      <w:lang w:eastAsia="zh-CN"/>
                    </w:rPr>
                  </w:pPr>
                  <w:r>
                    <w:rPr>
                      <w:rFonts w:hint="eastAsia" w:ascii="Times New Roman" w:hAnsi="Times New Roman" w:cs="Times New Roman"/>
                      <w:bCs/>
                      <w:snapToGrid w:val="0"/>
                      <w:spacing w:val="0"/>
                      <w:kern w:val="0"/>
                      <w:sz w:val="21"/>
                      <w:szCs w:val="21"/>
                      <w:lang w:val="en-US" w:eastAsia="zh-CN"/>
                    </w:rPr>
                    <w:t>达到《大气污染物综合排放标准》（DB32/4041-2021）表1及表3标准</w:t>
                  </w:r>
                </w:p>
                <w:p w14:paraId="5C06BF9A">
                  <w:pPr>
                    <w:jc w:val="center"/>
                    <w:rPr>
                      <w:rFonts w:hint="eastAsia" w:ascii="Times New Roman" w:hAnsi="Times New Roman" w:eastAsia="宋体" w:cs="Times New Roman"/>
                      <w:color w:val="auto"/>
                      <w:szCs w:val="21"/>
                      <w:lang w:eastAsia="zh-CN"/>
                    </w:rPr>
                  </w:pPr>
                </w:p>
              </w:tc>
              <w:tc>
                <w:tcPr>
                  <w:tcW w:w="816" w:type="dxa"/>
                  <w:noWrap w:val="0"/>
                  <w:vAlign w:val="center"/>
                </w:tcPr>
                <w:p w14:paraId="3D37EAB0">
                  <w:pPr>
                    <w:spacing w:line="260" w:lineRule="exact"/>
                    <w:jc w:val="center"/>
                    <w:rPr>
                      <w:rFonts w:hint="default" w:eastAsia="宋体"/>
                      <w:color w:val="auto"/>
                      <w:szCs w:val="21"/>
                      <w:lang w:val="en-US" w:eastAsia="zh-CN"/>
                    </w:rPr>
                  </w:pPr>
                  <w:r>
                    <w:rPr>
                      <w:rFonts w:hint="eastAsia"/>
                      <w:color w:val="auto"/>
                      <w:szCs w:val="21"/>
                      <w:lang w:val="en-US" w:eastAsia="zh-CN"/>
                    </w:rPr>
                    <w:t>20</w:t>
                  </w:r>
                </w:p>
              </w:tc>
              <w:tc>
                <w:tcPr>
                  <w:tcW w:w="1084" w:type="dxa"/>
                  <w:vMerge w:val="restart"/>
                  <w:noWrap w:val="0"/>
                  <w:tcMar>
                    <w:left w:w="28" w:type="dxa"/>
                    <w:right w:w="28" w:type="dxa"/>
                  </w:tcMar>
                  <w:vAlign w:val="center"/>
                </w:tcPr>
                <w:p w14:paraId="07B0284F">
                  <w:pPr>
                    <w:autoSpaceDE w:val="0"/>
                    <w:autoSpaceDN w:val="0"/>
                    <w:adjustRightInd w:val="0"/>
                    <w:ind w:right="-57"/>
                    <w:jc w:val="center"/>
                    <w:rPr>
                      <w:rFonts w:hint="eastAsia"/>
                      <w:color w:val="auto"/>
                      <w:szCs w:val="21"/>
                    </w:rPr>
                  </w:pPr>
                  <w:r>
                    <w:rPr>
                      <w:rFonts w:hint="eastAsia"/>
                      <w:color w:val="auto"/>
                      <w:szCs w:val="21"/>
                    </w:rPr>
                    <w:t>与设备安装同步</w:t>
                  </w:r>
                </w:p>
              </w:tc>
            </w:tr>
            <w:tr w14:paraId="1BDFB5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150" w:hRule="atLeast"/>
                <w:jc w:val="center"/>
              </w:trPr>
              <w:tc>
                <w:tcPr>
                  <w:tcW w:w="529" w:type="dxa"/>
                  <w:vMerge w:val="continue"/>
                  <w:noWrap w:val="0"/>
                  <w:tcMar>
                    <w:left w:w="28" w:type="dxa"/>
                    <w:right w:w="28" w:type="dxa"/>
                  </w:tcMar>
                  <w:vAlign w:val="center"/>
                </w:tcPr>
                <w:p w14:paraId="710FEEAA">
                  <w:pPr>
                    <w:autoSpaceDE w:val="0"/>
                    <w:autoSpaceDN w:val="0"/>
                    <w:adjustRightInd w:val="0"/>
                    <w:ind w:right="-57"/>
                    <w:jc w:val="center"/>
                  </w:pPr>
                </w:p>
              </w:tc>
              <w:tc>
                <w:tcPr>
                  <w:tcW w:w="905" w:type="dxa"/>
                  <w:noWrap w:val="0"/>
                  <w:tcMar>
                    <w:left w:w="28" w:type="dxa"/>
                    <w:right w:w="28" w:type="dxa"/>
                  </w:tcMar>
                  <w:vAlign w:val="center"/>
                </w:tcPr>
                <w:p w14:paraId="7449E6CA">
                  <w:pPr>
                    <w:autoSpaceDE w:val="0"/>
                    <w:autoSpaceDN w:val="0"/>
                    <w:adjustRightInd w:val="0"/>
                    <w:ind w:right="-57"/>
                    <w:jc w:val="center"/>
                    <w:rPr>
                      <w:rFonts w:hint="eastAsia" w:eastAsia="宋体"/>
                      <w:color w:val="auto"/>
                      <w:szCs w:val="21"/>
                      <w:lang w:val="en-US" w:eastAsia="zh-CN"/>
                    </w:rPr>
                  </w:pPr>
                  <w:r>
                    <w:rPr>
                      <w:rFonts w:hint="eastAsia"/>
                      <w:color w:val="auto"/>
                      <w:szCs w:val="21"/>
                      <w:lang w:val="en-US" w:eastAsia="zh-CN"/>
                    </w:rPr>
                    <w:t>无组织</w:t>
                  </w:r>
                </w:p>
              </w:tc>
              <w:tc>
                <w:tcPr>
                  <w:tcW w:w="1227" w:type="dxa"/>
                  <w:noWrap w:val="0"/>
                  <w:tcMar>
                    <w:left w:w="28" w:type="dxa"/>
                    <w:right w:w="28" w:type="dxa"/>
                  </w:tcMar>
                  <w:vAlign w:val="center"/>
                </w:tcPr>
                <w:p w14:paraId="0BDC4D56">
                  <w:pPr>
                    <w:autoSpaceDE w:val="0"/>
                    <w:autoSpaceDN w:val="0"/>
                    <w:adjustRightInd w:val="0"/>
                    <w:ind w:right="-57"/>
                    <w:jc w:val="center"/>
                    <w:rPr>
                      <w:rFonts w:hint="eastAsia" w:eastAsia="宋体"/>
                      <w:color w:val="auto"/>
                      <w:szCs w:val="21"/>
                      <w:lang w:val="en-US" w:eastAsia="zh-CN"/>
                    </w:rPr>
                  </w:pPr>
                  <w:r>
                    <w:rPr>
                      <w:rFonts w:hint="eastAsia"/>
                      <w:color w:val="auto"/>
                      <w:szCs w:val="21"/>
                      <w:lang w:val="en-US" w:eastAsia="zh-CN"/>
                    </w:rPr>
                    <w:t>颗粒物</w:t>
                  </w:r>
                </w:p>
              </w:tc>
              <w:tc>
                <w:tcPr>
                  <w:tcW w:w="1665" w:type="dxa"/>
                  <w:noWrap w:val="0"/>
                  <w:tcMar>
                    <w:left w:w="28" w:type="dxa"/>
                    <w:right w:w="28" w:type="dxa"/>
                  </w:tcMar>
                  <w:vAlign w:val="center"/>
                </w:tcPr>
                <w:p w14:paraId="1BB1D92C">
                  <w:pPr>
                    <w:autoSpaceDE w:val="0"/>
                    <w:autoSpaceDN w:val="0"/>
                    <w:adjustRightInd w:val="0"/>
                    <w:ind w:right="-57"/>
                    <w:jc w:val="center"/>
                    <w:rPr>
                      <w:rFonts w:hint="eastAsia"/>
                      <w:color w:val="auto"/>
                      <w:szCs w:val="21"/>
                    </w:rPr>
                  </w:pPr>
                  <w:r>
                    <w:rPr>
                      <w:rFonts w:hint="eastAsia" w:cs="Times New Roman"/>
                      <w:snapToGrid w:val="0"/>
                      <w:spacing w:val="0"/>
                      <w:kern w:val="0"/>
                      <w:szCs w:val="21"/>
                      <w:lang w:val="en-US" w:eastAsia="zh-CN"/>
                    </w:rPr>
                    <w:t>设备自带</w:t>
                  </w:r>
                  <w:r>
                    <w:rPr>
                      <w:rFonts w:hint="default" w:ascii="Times New Roman" w:hAnsi="Times New Roman" w:cs="Times New Roman"/>
                      <w:snapToGrid w:val="0"/>
                      <w:spacing w:val="0"/>
                      <w:kern w:val="0"/>
                      <w:szCs w:val="21"/>
                    </w:rPr>
                    <w:t>布袋除尘装置</w:t>
                  </w:r>
                  <w:r>
                    <w:rPr>
                      <w:rFonts w:hint="eastAsia" w:ascii="Times New Roman" w:hAnsi="Times New Roman" w:cs="Times New Roman"/>
                      <w:snapToGrid w:val="0"/>
                      <w:spacing w:val="0"/>
                      <w:kern w:val="0"/>
                      <w:szCs w:val="21"/>
                      <w:lang w:val="en-US" w:eastAsia="zh-CN"/>
                    </w:rPr>
                    <w:t>+</w:t>
                  </w:r>
                  <w:r>
                    <w:rPr>
                      <w:rFonts w:hint="eastAsia" w:cs="Times New Roman"/>
                      <w:snapToGrid w:val="0"/>
                      <w:spacing w:val="0"/>
                      <w:kern w:val="0"/>
                      <w:szCs w:val="21"/>
                      <w:lang w:val="en-US" w:eastAsia="zh-CN"/>
                    </w:rPr>
                    <w:t>水喷淋、自然沉降后</w:t>
                  </w:r>
                  <w:r>
                    <w:rPr>
                      <w:rFonts w:hint="eastAsia" w:ascii="Times New Roman" w:hAnsi="Times New Roman" w:cs="Times New Roman"/>
                      <w:snapToGrid w:val="0"/>
                      <w:spacing w:val="0"/>
                      <w:kern w:val="0"/>
                      <w:szCs w:val="21"/>
                      <w:lang w:val="en-US" w:eastAsia="zh-CN"/>
                    </w:rPr>
                    <w:t>无组织排放</w:t>
                  </w:r>
                </w:p>
              </w:tc>
              <w:tc>
                <w:tcPr>
                  <w:tcW w:w="2212" w:type="dxa"/>
                  <w:vMerge w:val="continue"/>
                  <w:noWrap w:val="0"/>
                  <w:tcMar>
                    <w:left w:w="28" w:type="dxa"/>
                    <w:right w:w="28" w:type="dxa"/>
                  </w:tcMar>
                  <w:vAlign w:val="center"/>
                </w:tcPr>
                <w:p w14:paraId="2637FB09">
                  <w:pPr>
                    <w:autoSpaceDE w:val="0"/>
                    <w:autoSpaceDN w:val="0"/>
                    <w:adjustRightInd w:val="0"/>
                    <w:ind w:right="-57"/>
                    <w:jc w:val="center"/>
                    <w:rPr>
                      <w:rFonts w:hint="eastAsia"/>
                      <w:color w:val="auto"/>
                      <w:szCs w:val="21"/>
                    </w:rPr>
                  </w:pPr>
                </w:p>
              </w:tc>
              <w:tc>
                <w:tcPr>
                  <w:tcW w:w="816" w:type="dxa"/>
                  <w:noWrap w:val="0"/>
                  <w:vAlign w:val="center"/>
                </w:tcPr>
                <w:p w14:paraId="17037B4D">
                  <w:pPr>
                    <w:autoSpaceDE w:val="0"/>
                    <w:autoSpaceDN w:val="0"/>
                    <w:adjustRightInd w:val="0"/>
                    <w:ind w:right="-57"/>
                    <w:jc w:val="center"/>
                    <w:rPr>
                      <w:rFonts w:hint="eastAsia" w:eastAsia="宋体"/>
                      <w:color w:val="auto"/>
                      <w:szCs w:val="21"/>
                      <w:lang w:val="en-US" w:eastAsia="zh-CN"/>
                    </w:rPr>
                  </w:pPr>
                  <w:r>
                    <w:rPr>
                      <w:rFonts w:hint="eastAsia"/>
                      <w:color w:val="auto"/>
                      <w:szCs w:val="21"/>
                      <w:lang w:val="en-US" w:eastAsia="zh-CN"/>
                    </w:rPr>
                    <w:t>2</w:t>
                  </w:r>
                </w:p>
              </w:tc>
              <w:tc>
                <w:tcPr>
                  <w:tcW w:w="1084" w:type="dxa"/>
                  <w:vMerge w:val="continue"/>
                  <w:noWrap w:val="0"/>
                  <w:tcMar>
                    <w:left w:w="28" w:type="dxa"/>
                    <w:right w:w="28" w:type="dxa"/>
                  </w:tcMar>
                  <w:vAlign w:val="center"/>
                </w:tcPr>
                <w:p w14:paraId="6B1A00DB">
                  <w:pPr>
                    <w:autoSpaceDE w:val="0"/>
                    <w:autoSpaceDN w:val="0"/>
                    <w:adjustRightInd w:val="0"/>
                    <w:ind w:right="-57"/>
                    <w:jc w:val="center"/>
                    <w:rPr>
                      <w:rFonts w:hint="eastAsia"/>
                      <w:color w:val="auto"/>
                      <w:szCs w:val="21"/>
                    </w:rPr>
                  </w:pPr>
                </w:p>
              </w:tc>
            </w:tr>
            <w:tr w14:paraId="76F676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55" w:hRule="atLeast"/>
                <w:jc w:val="center"/>
              </w:trPr>
              <w:tc>
                <w:tcPr>
                  <w:tcW w:w="529" w:type="dxa"/>
                  <w:noWrap w:val="0"/>
                  <w:tcMar>
                    <w:left w:w="28" w:type="dxa"/>
                    <w:right w:w="28" w:type="dxa"/>
                  </w:tcMar>
                  <w:vAlign w:val="center"/>
                </w:tcPr>
                <w:p w14:paraId="3902FB6F">
                  <w:pPr>
                    <w:spacing w:line="260" w:lineRule="exact"/>
                    <w:jc w:val="center"/>
                    <w:rPr>
                      <w:rFonts w:hint="eastAsia"/>
                      <w:color w:val="auto"/>
                      <w:szCs w:val="21"/>
                    </w:rPr>
                  </w:pPr>
                  <w:r>
                    <w:rPr>
                      <w:rFonts w:hint="eastAsia"/>
                      <w:color w:val="auto"/>
                      <w:szCs w:val="21"/>
                    </w:rPr>
                    <w:t>废水</w:t>
                  </w:r>
                </w:p>
              </w:tc>
              <w:tc>
                <w:tcPr>
                  <w:tcW w:w="905" w:type="dxa"/>
                  <w:noWrap w:val="0"/>
                  <w:tcMar>
                    <w:left w:w="28" w:type="dxa"/>
                    <w:right w:w="28" w:type="dxa"/>
                  </w:tcMar>
                  <w:vAlign w:val="center"/>
                </w:tcPr>
                <w:p w14:paraId="2148D2DC">
                  <w:pPr>
                    <w:spacing w:line="260" w:lineRule="exact"/>
                    <w:jc w:val="center"/>
                    <w:rPr>
                      <w:color w:val="auto"/>
                      <w:szCs w:val="21"/>
                    </w:rPr>
                  </w:pPr>
                  <w:r>
                    <w:rPr>
                      <w:color w:val="auto"/>
                      <w:szCs w:val="21"/>
                    </w:rPr>
                    <w:t>生活污水</w:t>
                  </w:r>
                </w:p>
              </w:tc>
              <w:tc>
                <w:tcPr>
                  <w:tcW w:w="1227" w:type="dxa"/>
                  <w:noWrap w:val="0"/>
                  <w:tcMar>
                    <w:left w:w="0" w:type="dxa"/>
                    <w:right w:w="0" w:type="dxa"/>
                  </w:tcMar>
                  <w:vAlign w:val="center"/>
                </w:tcPr>
                <w:p w14:paraId="1B7A9445">
                  <w:pPr>
                    <w:spacing w:line="260" w:lineRule="exact"/>
                    <w:jc w:val="center"/>
                    <w:rPr>
                      <w:color w:val="auto"/>
                      <w:szCs w:val="21"/>
                    </w:rPr>
                  </w:pPr>
                  <w:r>
                    <w:rPr>
                      <w:color w:val="auto"/>
                      <w:szCs w:val="21"/>
                    </w:rPr>
                    <w:t>COD、SS、NH</w:t>
                  </w:r>
                  <w:r>
                    <w:rPr>
                      <w:color w:val="auto"/>
                      <w:szCs w:val="21"/>
                      <w:vertAlign w:val="subscript"/>
                    </w:rPr>
                    <w:t>3</w:t>
                  </w:r>
                  <w:r>
                    <w:rPr>
                      <w:color w:val="auto"/>
                      <w:szCs w:val="21"/>
                    </w:rPr>
                    <w:t>-N</w:t>
                  </w:r>
                  <w:r>
                    <w:rPr>
                      <w:color w:val="auto"/>
                      <w:szCs w:val="21"/>
                      <w:lang w:val="pt-BR"/>
                    </w:rPr>
                    <w:t>、</w:t>
                  </w:r>
                  <w:r>
                    <w:rPr>
                      <w:color w:val="auto"/>
                      <w:szCs w:val="21"/>
                    </w:rPr>
                    <w:t>TP</w:t>
                  </w:r>
                  <w:r>
                    <w:rPr>
                      <w:rFonts w:hint="eastAsia"/>
                      <w:color w:val="auto"/>
                      <w:szCs w:val="21"/>
                    </w:rPr>
                    <w:t>、TN</w:t>
                  </w:r>
                </w:p>
              </w:tc>
              <w:tc>
                <w:tcPr>
                  <w:tcW w:w="1665" w:type="dxa"/>
                  <w:noWrap w:val="0"/>
                  <w:tcMar>
                    <w:left w:w="28" w:type="dxa"/>
                    <w:right w:w="28" w:type="dxa"/>
                  </w:tcMar>
                  <w:vAlign w:val="center"/>
                </w:tcPr>
                <w:p w14:paraId="19D0F4E5">
                  <w:pPr>
                    <w:spacing w:line="260" w:lineRule="exact"/>
                    <w:jc w:val="center"/>
                    <w:rPr>
                      <w:color w:val="auto"/>
                      <w:szCs w:val="21"/>
                    </w:rPr>
                  </w:pPr>
                  <w:r>
                    <w:rPr>
                      <w:rFonts w:hint="eastAsia"/>
                      <w:color w:val="auto"/>
                      <w:szCs w:val="21"/>
                    </w:rPr>
                    <w:t>雨污分流，生活污水</w:t>
                  </w:r>
                  <w:r>
                    <w:rPr>
                      <w:rFonts w:hint="eastAsia"/>
                      <w:color w:val="auto"/>
                      <w:szCs w:val="21"/>
                      <w:lang w:eastAsia="zh-CN"/>
                    </w:rPr>
                    <w:t>接管</w:t>
                  </w:r>
                  <w:r>
                    <w:rPr>
                      <w:rFonts w:hint="eastAsia"/>
                      <w:color w:val="auto"/>
                      <w:szCs w:val="21"/>
                    </w:rPr>
                    <w:t>至污水厂</w:t>
                  </w:r>
                </w:p>
              </w:tc>
              <w:tc>
                <w:tcPr>
                  <w:tcW w:w="2212" w:type="dxa"/>
                  <w:noWrap w:val="0"/>
                  <w:tcMar>
                    <w:left w:w="0" w:type="dxa"/>
                    <w:right w:w="0" w:type="dxa"/>
                  </w:tcMar>
                  <w:vAlign w:val="center"/>
                </w:tcPr>
                <w:p w14:paraId="04B9270A">
                  <w:pPr>
                    <w:spacing w:line="260" w:lineRule="exact"/>
                    <w:jc w:val="center"/>
                    <w:rPr>
                      <w:color w:val="auto"/>
                      <w:spacing w:val="-6"/>
                      <w:kern w:val="0"/>
                      <w:szCs w:val="21"/>
                    </w:rPr>
                  </w:pPr>
                  <w:r>
                    <w:rPr>
                      <w:rFonts w:hint="eastAsia" w:ascii="宋体" w:hAnsi="宋体" w:cs="宋体"/>
                      <w:color w:val="auto"/>
                      <w:szCs w:val="21"/>
                      <w:lang w:eastAsia="zh-CN"/>
                    </w:rPr>
                    <w:t>接管</w:t>
                  </w:r>
                  <w:r>
                    <w:rPr>
                      <w:rFonts w:hint="eastAsia" w:ascii="宋体" w:hAnsi="宋体" w:cs="宋体"/>
                      <w:color w:val="auto"/>
                      <w:szCs w:val="21"/>
                    </w:rPr>
                    <w:t>至</w:t>
                  </w:r>
                  <w:r>
                    <w:rPr>
                      <w:rFonts w:hint="eastAsia" w:cs="Times New Roman"/>
                      <w:color w:val="auto"/>
                      <w:szCs w:val="21"/>
                      <w:lang w:val="ru-RU" w:eastAsia="zh-CN"/>
                    </w:rPr>
                    <w:t>苏州汾湖水务发展有限公司（黎里工业再生水厂）</w:t>
                  </w:r>
                  <w:r>
                    <w:rPr>
                      <w:rFonts w:hint="eastAsia" w:ascii="宋体" w:hAnsi="宋体" w:cs="宋体"/>
                      <w:color w:val="auto"/>
                      <w:szCs w:val="21"/>
                    </w:rPr>
                    <w:t>处理</w:t>
                  </w:r>
                </w:p>
              </w:tc>
              <w:tc>
                <w:tcPr>
                  <w:tcW w:w="816" w:type="dxa"/>
                  <w:noWrap w:val="0"/>
                  <w:vAlign w:val="center"/>
                </w:tcPr>
                <w:p w14:paraId="4EA3D85D">
                  <w:pPr>
                    <w:spacing w:line="260" w:lineRule="exact"/>
                    <w:jc w:val="center"/>
                    <w:rPr>
                      <w:rFonts w:hint="eastAsia"/>
                      <w:color w:val="auto"/>
                      <w:spacing w:val="-6"/>
                      <w:kern w:val="0"/>
                      <w:szCs w:val="21"/>
                    </w:rPr>
                  </w:pPr>
                  <w:r>
                    <w:rPr>
                      <w:rFonts w:hint="eastAsia"/>
                      <w:color w:val="auto"/>
                      <w:spacing w:val="-6"/>
                      <w:kern w:val="0"/>
                      <w:szCs w:val="21"/>
                    </w:rPr>
                    <w:t>/</w:t>
                  </w:r>
                </w:p>
              </w:tc>
              <w:tc>
                <w:tcPr>
                  <w:tcW w:w="1084" w:type="dxa"/>
                  <w:noWrap w:val="0"/>
                  <w:tcMar>
                    <w:left w:w="28" w:type="dxa"/>
                    <w:right w:w="28" w:type="dxa"/>
                  </w:tcMar>
                  <w:vAlign w:val="center"/>
                </w:tcPr>
                <w:p w14:paraId="112E14D5">
                  <w:pPr>
                    <w:autoSpaceDE w:val="0"/>
                    <w:autoSpaceDN w:val="0"/>
                    <w:adjustRightInd w:val="0"/>
                    <w:ind w:right="-57"/>
                    <w:jc w:val="center"/>
                    <w:rPr>
                      <w:color w:val="auto"/>
                      <w:szCs w:val="21"/>
                    </w:rPr>
                  </w:pPr>
                  <w:r>
                    <w:rPr>
                      <w:rFonts w:hint="eastAsia"/>
                      <w:color w:val="auto"/>
                      <w:szCs w:val="21"/>
                    </w:rPr>
                    <w:t>依托现有</w:t>
                  </w:r>
                </w:p>
              </w:tc>
            </w:tr>
            <w:tr w14:paraId="540D3F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70" w:hRule="atLeast"/>
                <w:jc w:val="center"/>
              </w:trPr>
              <w:tc>
                <w:tcPr>
                  <w:tcW w:w="529" w:type="dxa"/>
                  <w:noWrap w:val="0"/>
                  <w:tcMar>
                    <w:left w:w="28" w:type="dxa"/>
                    <w:right w:w="28" w:type="dxa"/>
                  </w:tcMar>
                  <w:vAlign w:val="center"/>
                </w:tcPr>
                <w:p w14:paraId="5E19BC2A">
                  <w:pPr>
                    <w:spacing w:line="260" w:lineRule="exact"/>
                    <w:jc w:val="center"/>
                    <w:rPr>
                      <w:color w:val="auto"/>
                      <w:szCs w:val="21"/>
                    </w:rPr>
                  </w:pPr>
                  <w:r>
                    <w:rPr>
                      <w:color w:val="auto"/>
                      <w:szCs w:val="21"/>
                    </w:rPr>
                    <w:t>噪声</w:t>
                  </w:r>
                </w:p>
              </w:tc>
              <w:tc>
                <w:tcPr>
                  <w:tcW w:w="905" w:type="dxa"/>
                  <w:noWrap w:val="0"/>
                  <w:tcMar>
                    <w:left w:w="28" w:type="dxa"/>
                    <w:right w:w="28" w:type="dxa"/>
                  </w:tcMar>
                  <w:vAlign w:val="center"/>
                </w:tcPr>
                <w:p w14:paraId="69BC16B8">
                  <w:pPr>
                    <w:spacing w:line="260" w:lineRule="exact"/>
                    <w:jc w:val="center"/>
                    <w:rPr>
                      <w:color w:val="auto"/>
                      <w:szCs w:val="21"/>
                    </w:rPr>
                  </w:pPr>
                  <w:r>
                    <w:rPr>
                      <w:rFonts w:hint="eastAsia"/>
                      <w:color w:val="auto"/>
                      <w:szCs w:val="21"/>
                    </w:rPr>
                    <w:t>生产设备</w:t>
                  </w:r>
                </w:p>
              </w:tc>
              <w:tc>
                <w:tcPr>
                  <w:tcW w:w="1227" w:type="dxa"/>
                  <w:noWrap w:val="0"/>
                  <w:tcMar>
                    <w:left w:w="28" w:type="dxa"/>
                    <w:right w:w="28" w:type="dxa"/>
                  </w:tcMar>
                  <w:vAlign w:val="center"/>
                </w:tcPr>
                <w:p w14:paraId="1B7E0F13">
                  <w:pPr>
                    <w:spacing w:line="260" w:lineRule="exact"/>
                    <w:jc w:val="center"/>
                    <w:rPr>
                      <w:color w:val="auto"/>
                      <w:szCs w:val="21"/>
                    </w:rPr>
                  </w:pPr>
                  <w:r>
                    <w:rPr>
                      <w:color w:val="auto"/>
                      <w:szCs w:val="21"/>
                    </w:rPr>
                    <w:t>L</w:t>
                  </w:r>
                  <w:r>
                    <w:rPr>
                      <w:color w:val="auto"/>
                      <w:szCs w:val="21"/>
                      <w:vertAlign w:val="subscript"/>
                    </w:rPr>
                    <w:t>Aeq</w:t>
                  </w:r>
                </w:p>
              </w:tc>
              <w:tc>
                <w:tcPr>
                  <w:tcW w:w="1665" w:type="dxa"/>
                  <w:noWrap w:val="0"/>
                  <w:tcMar>
                    <w:left w:w="28" w:type="dxa"/>
                    <w:right w:w="28" w:type="dxa"/>
                  </w:tcMar>
                  <w:vAlign w:val="center"/>
                </w:tcPr>
                <w:p w14:paraId="307246D1">
                  <w:pPr>
                    <w:spacing w:line="260" w:lineRule="exact"/>
                    <w:jc w:val="center"/>
                    <w:rPr>
                      <w:color w:val="auto"/>
                      <w:szCs w:val="21"/>
                    </w:rPr>
                  </w:pPr>
                  <w:r>
                    <w:rPr>
                      <w:color w:val="auto"/>
                      <w:szCs w:val="21"/>
                    </w:rPr>
                    <w:t>隔声、减振</w:t>
                  </w:r>
                </w:p>
              </w:tc>
              <w:tc>
                <w:tcPr>
                  <w:tcW w:w="2212" w:type="dxa"/>
                  <w:noWrap w:val="0"/>
                  <w:tcMar>
                    <w:left w:w="28" w:type="dxa"/>
                    <w:right w:w="28" w:type="dxa"/>
                  </w:tcMar>
                  <w:vAlign w:val="center"/>
                </w:tcPr>
                <w:p w14:paraId="62992435">
                  <w:pPr>
                    <w:spacing w:line="260" w:lineRule="exact"/>
                    <w:jc w:val="center"/>
                    <w:rPr>
                      <w:color w:val="auto"/>
                      <w:szCs w:val="21"/>
                    </w:rPr>
                  </w:pPr>
                  <w:r>
                    <w:rPr>
                      <w:rFonts w:hint="eastAsia"/>
                      <w:color w:val="auto"/>
                      <w:szCs w:val="21"/>
                    </w:rPr>
                    <w:t>厂界、厂区</w:t>
                  </w:r>
                  <w:r>
                    <w:rPr>
                      <w:color w:val="auto"/>
                      <w:szCs w:val="21"/>
                    </w:rPr>
                    <w:t>达到GB12348-2008</w:t>
                  </w:r>
                </w:p>
                <w:p w14:paraId="6037430C">
                  <w:pPr>
                    <w:spacing w:line="260" w:lineRule="exact"/>
                    <w:jc w:val="center"/>
                    <w:rPr>
                      <w:color w:val="auto"/>
                      <w:szCs w:val="21"/>
                    </w:rPr>
                  </w:pPr>
                  <w:r>
                    <w:rPr>
                      <w:rFonts w:hint="eastAsia"/>
                      <w:color w:val="auto"/>
                      <w:szCs w:val="21"/>
                    </w:rPr>
                    <w:t>3类</w:t>
                  </w:r>
                  <w:r>
                    <w:rPr>
                      <w:color w:val="auto"/>
                      <w:szCs w:val="21"/>
                    </w:rPr>
                    <w:t>标准</w:t>
                  </w:r>
                </w:p>
              </w:tc>
              <w:tc>
                <w:tcPr>
                  <w:tcW w:w="816" w:type="dxa"/>
                  <w:noWrap w:val="0"/>
                  <w:vAlign w:val="center"/>
                </w:tcPr>
                <w:p w14:paraId="3DC212C4">
                  <w:pPr>
                    <w:spacing w:line="260" w:lineRule="exact"/>
                    <w:jc w:val="center"/>
                    <w:rPr>
                      <w:rFonts w:hint="eastAsia"/>
                      <w:color w:val="auto"/>
                      <w:szCs w:val="21"/>
                    </w:rPr>
                  </w:pPr>
                  <w:r>
                    <w:rPr>
                      <w:rFonts w:hint="eastAsia"/>
                      <w:color w:val="auto"/>
                      <w:szCs w:val="21"/>
                    </w:rPr>
                    <w:t>2</w:t>
                  </w:r>
                </w:p>
              </w:tc>
              <w:tc>
                <w:tcPr>
                  <w:tcW w:w="1084" w:type="dxa"/>
                  <w:noWrap w:val="0"/>
                  <w:tcMar>
                    <w:left w:w="28" w:type="dxa"/>
                    <w:right w:w="28" w:type="dxa"/>
                  </w:tcMar>
                  <w:vAlign w:val="center"/>
                </w:tcPr>
                <w:p w14:paraId="30B8093E">
                  <w:pPr>
                    <w:autoSpaceDE w:val="0"/>
                    <w:autoSpaceDN w:val="0"/>
                    <w:adjustRightInd w:val="0"/>
                    <w:ind w:right="-57"/>
                    <w:jc w:val="center"/>
                    <w:rPr>
                      <w:color w:val="auto"/>
                      <w:szCs w:val="21"/>
                    </w:rPr>
                  </w:pPr>
                  <w:r>
                    <w:rPr>
                      <w:rFonts w:hint="eastAsia"/>
                      <w:color w:val="auto"/>
                      <w:szCs w:val="21"/>
                    </w:rPr>
                    <w:t>与设备安装同步</w:t>
                  </w:r>
                </w:p>
              </w:tc>
            </w:tr>
            <w:tr w14:paraId="4FE1BB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49" w:hRule="atLeast"/>
                <w:jc w:val="center"/>
              </w:trPr>
              <w:tc>
                <w:tcPr>
                  <w:tcW w:w="529" w:type="dxa"/>
                  <w:noWrap w:val="0"/>
                  <w:tcMar>
                    <w:left w:w="28" w:type="dxa"/>
                    <w:right w:w="28" w:type="dxa"/>
                  </w:tcMar>
                  <w:vAlign w:val="center"/>
                </w:tcPr>
                <w:p w14:paraId="37004FCF">
                  <w:pPr>
                    <w:spacing w:line="260" w:lineRule="exact"/>
                    <w:jc w:val="center"/>
                    <w:rPr>
                      <w:color w:val="auto"/>
                      <w:szCs w:val="21"/>
                    </w:rPr>
                  </w:pPr>
                  <w:r>
                    <w:rPr>
                      <w:color w:val="auto"/>
                      <w:szCs w:val="21"/>
                    </w:rPr>
                    <w:t>固废</w:t>
                  </w:r>
                </w:p>
              </w:tc>
              <w:tc>
                <w:tcPr>
                  <w:tcW w:w="905" w:type="dxa"/>
                  <w:noWrap w:val="0"/>
                  <w:tcMar>
                    <w:left w:w="28" w:type="dxa"/>
                    <w:right w:w="28" w:type="dxa"/>
                  </w:tcMar>
                  <w:vAlign w:val="center"/>
                </w:tcPr>
                <w:p w14:paraId="499946E9">
                  <w:pPr>
                    <w:spacing w:line="260" w:lineRule="exact"/>
                    <w:jc w:val="center"/>
                    <w:rPr>
                      <w:color w:val="auto"/>
                      <w:szCs w:val="21"/>
                    </w:rPr>
                  </w:pPr>
                  <w:r>
                    <w:rPr>
                      <w:color w:val="auto"/>
                      <w:szCs w:val="21"/>
                    </w:rPr>
                    <w:t>生产/生活</w:t>
                  </w:r>
                </w:p>
              </w:tc>
              <w:tc>
                <w:tcPr>
                  <w:tcW w:w="1227" w:type="dxa"/>
                  <w:noWrap w:val="0"/>
                  <w:tcMar>
                    <w:left w:w="0" w:type="dxa"/>
                    <w:right w:w="0" w:type="dxa"/>
                  </w:tcMar>
                  <w:vAlign w:val="center"/>
                </w:tcPr>
                <w:p w14:paraId="0A6390BE">
                  <w:pPr>
                    <w:spacing w:line="260" w:lineRule="exact"/>
                    <w:jc w:val="center"/>
                    <w:rPr>
                      <w:color w:val="auto"/>
                      <w:szCs w:val="21"/>
                    </w:rPr>
                  </w:pPr>
                  <w:r>
                    <w:rPr>
                      <w:color w:val="auto"/>
                      <w:kern w:val="0"/>
                      <w:szCs w:val="21"/>
                    </w:rPr>
                    <w:t>一般固废</w:t>
                  </w:r>
                  <w:r>
                    <w:rPr>
                      <w:rFonts w:hint="eastAsia"/>
                      <w:color w:val="auto"/>
                      <w:kern w:val="0"/>
                      <w:szCs w:val="21"/>
                    </w:rPr>
                    <w:t>、危险废物</w:t>
                  </w:r>
                </w:p>
              </w:tc>
              <w:tc>
                <w:tcPr>
                  <w:tcW w:w="1665" w:type="dxa"/>
                  <w:noWrap w:val="0"/>
                  <w:tcMar>
                    <w:left w:w="28" w:type="dxa"/>
                    <w:right w:w="28" w:type="dxa"/>
                  </w:tcMar>
                  <w:vAlign w:val="center"/>
                </w:tcPr>
                <w:p w14:paraId="71B074C2">
                  <w:pPr>
                    <w:spacing w:line="260" w:lineRule="exact"/>
                    <w:jc w:val="center"/>
                    <w:rPr>
                      <w:color w:val="auto"/>
                      <w:szCs w:val="21"/>
                    </w:rPr>
                  </w:pPr>
                  <w:r>
                    <w:rPr>
                      <w:rFonts w:hint="eastAsia"/>
                      <w:color w:val="auto"/>
                      <w:szCs w:val="21"/>
                    </w:rPr>
                    <w:t>危废暂存处、一般固废堆场、</w:t>
                  </w:r>
                  <w:r>
                    <w:rPr>
                      <w:color w:val="auto"/>
                      <w:szCs w:val="21"/>
                    </w:rPr>
                    <w:t>合理处置</w:t>
                  </w:r>
                </w:p>
              </w:tc>
              <w:tc>
                <w:tcPr>
                  <w:tcW w:w="2212" w:type="dxa"/>
                  <w:noWrap w:val="0"/>
                  <w:tcMar>
                    <w:left w:w="28" w:type="dxa"/>
                    <w:right w:w="28" w:type="dxa"/>
                  </w:tcMar>
                  <w:vAlign w:val="center"/>
                </w:tcPr>
                <w:p w14:paraId="02949F96">
                  <w:pPr>
                    <w:spacing w:line="260" w:lineRule="exact"/>
                    <w:jc w:val="center"/>
                    <w:rPr>
                      <w:color w:val="auto"/>
                      <w:szCs w:val="21"/>
                    </w:rPr>
                  </w:pPr>
                  <w:r>
                    <w:rPr>
                      <w:color w:val="auto"/>
                      <w:szCs w:val="21"/>
                    </w:rPr>
                    <w:t>无渗漏，零排放，不造成二次污染</w:t>
                  </w:r>
                </w:p>
              </w:tc>
              <w:tc>
                <w:tcPr>
                  <w:tcW w:w="816" w:type="dxa"/>
                  <w:noWrap w:val="0"/>
                  <w:vAlign w:val="center"/>
                </w:tcPr>
                <w:p w14:paraId="7E31007B">
                  <w:pPr>
                    <w:spacing w:line="260" w:lineRule="exact"/>
                    <w:jc w:val="center"/>
                    <w:rPr>
                      <w:rFonts w:hint="eastAsia"/>
                      <w:color w:val="auto"/>
                      <w:szCs w:val="21"/>
                    </w:rPr>
                  </w:pPr>
                  <w:r>
                    <w:rPr>
                      <w:rFonts w:hint="eastAsia"/>
                      <w:color w:val="auto"/>
                      <w:szCs w:val="21"/>
                    </w:rPr>
                    <w:t>3</w:t>
                  </w:r>
                </w:p>
              </w:tc>
              <w:tc>
                <w:tcPr>
                  <w:tcW w:w="1084" w:type="dxa"/>
                  <w:noWrap w:val="0"/>
                  <w:tcMar>
                    <w:left w:w="28" w:type="dxa"/>
                    <w:right w:w="28" w:type="dxa"/>
                  </w:tcMar>
                  <w:vAlign w:val="center"/>
                </w:tcPr>
                <w:p w14:paraId="39A5735F">
                  <w:pPr>
                    <w:autoSpaceDE w:val="0"/>
                    <w:autoSpaceDN w:val="0"/>
                    <w:adjustRightInd w:val="0"/>
                    <w:ind w:right="-57"/>
                    <w:jc w:val="center"/>
                    <w:rPr>
                      <w:color w:val="auto"/>
                      <w:szCs w:val="21"/>
                    </w:rPr>
                  </w:pPr>
                  <w:r>
                    <w:rPr>
                      <w:rFonts w:hint="eastAsia"/>
                      <w:color w:val="auto"/>
                      <w:szCs w:val="21"/>
                    </w:rPr>
                    <w:t>与设备安装同步</w:t>
                  </w:r>
                </w:p>
              </w:tc>
            </w:tr>
            <w:tr w14:paraId="319F49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2661" w:type="dxa"/>
                  <w:gridSpan w:val="3"/>
                  <w:noWrap w:val="0"/>
                  <w:tcMar>
                    <w:left w:w="28" w:type="dxa"/>
                    <w:right w:w="28" w:type="dxa"/>
                  </w:tcMar>
                  <w:vAlign w:val="center"/>
                </w:tcPr>
                <w:p w14:paraId="10E491E6">
                  <w:pPr>
                    <w:spacing w:line="260" w:lineRule="exact"/>
                    <w:jc w:val="center"/>
                    <w:rPr>
                      <w:color w:val="auto"/>
                      <w:szCs w:val="21"/>
                    </w:rPr>
                  </w:pPr>
                  <w:r>
                    <w:rPr>
                      <w:color w:val="auto"/>
                      <w:szCs w:val="21"/>
                    </w:rPr>
                    <w:t>事故应急措施</w:t>
                  </w:r>
                </w:p>
              </w:tc>
              <w:tc>
                <w:tcPr>
                  <w:tcW w:w="3877" w:type="dxa"/>
                  <w:gridSpan w:val="2"/>
                  <w:noWrap w:val="0"/>
                  <w:tcMar>
                    <w:left w:w="28" w:type="dxa"/>
                    <w:right w:w="28" w:type="dxa"/>
                  </w:tcMar>
                  <w:vAlign w:val="center"/>
                </w:tcPr>
                <w:p w14:paraId="0ED391BA">
                  <w:pPr>
                    <w:spacing w:line="260" w:lineRule="exact"/>
                    <w:jc w:val="center"/>
                    <w:rPr>
                      <w:color w:val="auto"/>
                      <w:szCs w:val="21"/>
                    </w:rPr>
                  </w:pPr>
                  <w:r>
                    <w:rPr>
                      <w:color w:val="auto"/>
                      <w:szCs w:val="21"/>
                    </w:rPr>
                    <w:t>自动监控系统、安全防护系统、应急设施、应急预案、环境风险管理等，详见环境风险管理章节</w:t>
                  </w:r>
                </w:p>
              </w:tc>
              <w:tc>
                <w:tcPr>
                  <w:tcW w:w="816" w:type="dxa"/>
                  <w:noWrap w:val="0"/>
                  <w:vAlign w:val="center"/>
                </w:tcPr>
                <w:p w14:paraId="0A2CB4C7">
                  <w:pPr>
                    <w:spacing w:line="260" w:lineRule="exact"/>
                    <w:jc w:val="center"/>
                    <w:rPr>
                      <w:rFonts w:hint="eastAsia"/>
                      <w:color w:val="auto"/>
                      <w:szCs w:val="21"/>
                    </w:rPr>
                  </w:pPr>
                  <w:r>
                    <w:rPr>
                      <w:rFonts w:hint="eastAsia"/>
                      <w:color w:val="auto"/>
                      <w:szCs w:val="21"/>
                    </w:rPr>
                    <w:t>3</w:t>
                  </w:r>
                </w:p>
              </w:tc>
              <w:tc>
                <w:tcPr>
                  <w:tcW w:w="1084" w:type="dxa"/>
                  <w:noWrap w:val="0"/>
                  <w:tcMar>
                    <w:left w:w="28" w:type="dxa"/>
                    <w:right w:w="28" w:type="dxa"/>
                  </w:tcMar>
                  <w:vAlign w:val="center"/>
                </w:tcPr>
                <w:p w14:paraId="44F1EDE9">
                  <w:pPr>
                    <w:spacing w:line="260" w:lineRule="exact"/>
                    <w:jc w:val="center"/>
                    <w:rPr>
                      <w:color w:val="auto"/>
                      <w:szCs w:val="21"/>
                    </w:rPr>
                  </w:pPr>
                  <w:r>
                    <w:rPr>
                      <w:rFonts w:hint="eastAsia"/>
                      <w:color w:val="auto"/>
                      <w:szCs w:val="21"/>
                    </w:rPr>
                    <w:t>与设备安装同步</w:t>
                  </w:r>
                </w:p>
              </w:tc>
            </w:tr>
            <w:tr w14:paraId="2FBCFD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2661" w:type="dxa"/>
                  <w:gridSpan w:val="3"/>
                  <w:noWrap w:val="0"/>
                  <w:tcMar>
                    <w:left w:w="28" w:type="dxa"/>
                    <w:right w:w="28" w:type="dxa"/>
                  </w:tcMar>
                  <w:vAlign w:val="center"/>
                </w:tcPr>
                <w:p w14:paraId="406791F5">
                  <w:pPr>
                    <w:spacing w:line="260" w:lineRule="exact"/>
                    <w:jc w:val="center"/>
                    <w:rPr>
                      <w:color w:val="auto"/>
                      <w:szCs w:val="21"/>
                    </w:rPr>
                  </w:pPr>
                  <w:r>
                    <w:rPr>
                      <w:color w:val="auto"/>
                      <w:szCs w:val="21"/>
                    </w:rPr>
                    <w:t>环境管理</w:t>
                  </w:r>
                  <w:r>
                    <w:rPr>
                      <w:rFonts w:hint="eastAsia"/>
                      <w:color w:val="auto"/>
                      <w:szCs w:val="21"/>
                    </w:rPr>
                    <w:t>（</w:t>
                  </w:r>
                  <w:r>
                    <w:rPr>
                      <w:color w:val="auto"/>
                      <w:szCs w:val="21"/>
                    </w:rPr>
                    <w:t>机构、监测能力等</w:t>
                  </w:r>
                  <w:r>
                    <w:rPr>
                      <w:rFonts w:hint="eastAsia"/>
                      <w:color w:val="auto"/>
                      <w:szCs w:val="21"/>
                    </w:rPr>
                    <w:t>）</w:t>
                  </w:r>
                </w:p>
              </w:tc>
              <w:tc>
                <w:tcPr>
                  <w:tcW w:w="3877" w:type="dxa"/>
                  <w:gridSpan w:val="2"/>
                  <w:noWrap w:val="0"/>
                  <w:tcMar>
                    <w:left w:w="28" w:type="dxa"/>
                    <w:right w:w="28" w:type="dxa"/>
                  </w:tcMar>
                  <w:vAlign w:val="center"/>
                </w:tcPr>
                <w:p w14:paraId="2745F166">
                  <w:pPr>
                    <w:spacing w:line="260" w:lineRule="exact"/>
                    <w:jc w:val="center"/>
                    <w:rPr>
                      <w:color w:val="auto"/>
                      <w:szCs w:val="21"/>
                    </w:rPr>
                  </w:pPr>
                  <w:r>
                    <w:rPr>
                      <w:rFonts w:hint="eastAsia"/>
                      <w:color w:val="auto"/>
                      <w:szCs w:val="21"/>
                    </w:rPr>
                    <w:t>制定监测计划和环境管理计划</w:t>
                  </w:r>
                </w:p>
              </w:tc>
              <w:tc>
                <w:tcPr>
                  <w:tcW w:w="816" w:type="dxa"/>
                  <w:noWrap w:val="0"/>
                  <w:vAlign w:val="center"/>
                </w:tcPr>
                <w:p w14:paraId="4C034721">
                  <w:pPr>
                    <w:spacing w:line="260" w:lineRule="exact"/>
                    <w:jc w:val="center"/>
                    <w:rPr>
                      <w:color w:val="auto"/>
                      <w:szCs w:val="21"/>
                    </w:rPr>
                  </w:pPr>
                  <w:r>
                    <w:rPr>
                      <w:rFonts w:hint="eastAsia"/>
                      <w:color w:val="auto"/>
                      <w:szCs w:val="21"/>
                    </w:rPr>
                    <w:t>/</w:t>
                  </w:r>
                </w:p>
              </w:tc>
              <w:tc>
                <w:tcPr>
                  <w:tcW w:w="1084" w:type="dxa"/>
                  <w:noWrap w:val="0"/>
                  <w:tcMar>
                    <w:left w:w="28" w:type="dxa"/>
                    <w:right w:w="28" w:type="dxa"/>
                  </w:tcMar>
                  <w:vAlign w:val="center"/>
                </w:tcPr>
                <w:p w14:paraId="2C620AC3">
                  <w:pPr>
                    <w:spacing w:line="260" w:lineRule="exact"/>
                    <w:jc w:val="center"/>
                    <w:rPr>
                      <w:color w:val="auto"/>
                      <w:szCs w:val="21"/>
                    </w:rPr>
                  </w:pPr>
                  <w:r>
                    <w:rPr>
                      <w:rFonts w:hint="eastAsia"/>
                      <w:color w:val="auto"/>
                      <w:szCs w:val="21"/>
                    </w:rPr>
                    <w:t>与设备安装同步</w:t>
                  </w:r>
                </w:p>
              </w:tc>
            </w:tr>
            <w:tr w14:paraId="5911BA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2661" w:type="dxa"/>
                  <w:gridSpan w:val="3"/>
                  <w:noWrap w:val="0"/>
                  <w:tcMar>
                    <w:left w:w="0" w:type="dxa"/>
                    <w:right w:w="0" w:type="dxa"/>
                  </w:tcMar>
                  <w:vAlign w:val="center"/>
                </w:tcPr>
                <w:p w14:paraId="3692A6FC">
                  <w:pPr>
                    <w:spacing w:line="260" w:lineRule="exact"/>
                    <w:jc w:val="center"/>
                    <w:rPr>
                      <w:color w:val="auto"/>
                      <w:spacing w:val="-4"/>
                      <w:szCs w:val="21"/>
                    </w:rPr>
                  </w:pPr>
                  <w:r>
                    <w:rPr>
                      <w:color w:val="auto"/>
                      <w:spacing w:val="-4"/>
                      <w:kern w:val="0"/>
                      <w:szCs w:val="21"/>
                    </w:rPr>
                    <w:t>排污口规范化设置</w:t>
                  </w:r>
                </w:p>
              </w:tc>
              <w:tc>
                <w:tcPr>
                  <w:tcW w:w="3877" w:type="dxa"/>
                  <w:gridSpan w:val="2"/>
                  <w:noWrap w:val="0"/>
                  <w:tcMar>
                    <w:left w:w="28" w:type="dxa"/>
                    <w:right w:w="28" w:type="dxa"/>
                  </w:tcMar>
                  <w:vAlign w:val="center"/>
                </w:tcPr>
                <w:p w14:paraId="402EE775">
                  <w:pPr>
                    <w:spacing w:line="260" w:lineRule="exact"/>
                    <w:jc w:val="center"/>
                    <w:rPr>
                      <w:rFonts w:hint="eastAsia" w:eastAsia="宋体"/>
                      <w:color w:val="auto"/>
                      <w:szCs w:val="21"/>
                      <w:lang w:eastAsia="zh-CN"/>
                    </w:rPr>
                  </w:pPr>
                  <w:r>
                    <w:rPr>
                      <w:rFonts w:hint="eastAsia"/>
                      <w:color w:val="auto"/>
                      <w:szCs w:val="21"/>
                      <w:lang w:val="en-US" w:eastAsia="zh-CN"/>
                    </w:rPr>
                    <w:t>/</w:t>
                  </w:r>
                </w:p>
              </w:tc>
              <w:tc>
                <w:tcPr>
                  <w:tcW w:w="816" w:type="dxa"/>
                  <w:noWrap w:val="0"/>
                  <w:vAlign w:val="center"/>
                </w:tcPr>
                <w:p w14:paraId="5591E266">
                  <w:pPr>
                    <w:spacing w:line="260" w:lineRule="exact"/>
                    <w:jc w:val="center"/>
                    <w:rPr>
                      <w:rFonts w:hint="eastAsia" w:eastAsia="宋体"/>
                      <w:color w:val="auto"/>
                      <w:szCs w:val="21"/>
                      <w:lang w:eastAsia="zh-CN"/>
                    </w:rPr>
                  </w:pPr>
                  <w:r>
                    <w:rPr>
                      <w:rFonts w:hint="eastAsia"/>
                      <w:color w:val="auto"/>
                      <w:szCs w:val="21"/>
                      <w:lang w:val="en-US" w:eastAsia="zh-CN"/>
                    </w:rPr>
                    <w:t>/</w:t>
                  </w:r>
                </w:p>
              </w:tc>
              <w:tc>
                <w:tcPr>
                  <w:tcW w:w="1084" w:type="dxa"/>
                  <w:noWrap w:val="0"/>
                  <w:tcMar>
                    <w:left w:w="0" w:type="dxa"/>
                    <w:right w:w="0" w:type="dxa"/>
                  </w:tcMar>
                  <w:vAlign w:val="center"/>
                </w:tcPr>
                <w:p w14:paraId="27A126B9">
                  <w:pPr>
                    <w:spacing w:line="260" w:lineRule="exact"/>
                    <w:jc w:val="center"/>
                    <w:rPr>
                      <w:rFonts w:hint="eastAsia"/>
                      <w:color w:val="auto"/>
                      <w:szCs w:val="21"/>
                    </w:rPr>
                  </w:pPr>
                  <w:r>
                    <w:rPr>
                      <w:rFonts w:hint="eastAsia"/>
                      <w:color w:val="auto"/>
                      <w:szCs w:val="21"/>
                    </w:rPr>
                    <w:t>与设备安装同步</w:t>
                  </w:r>
                </w:p>
              </w:tc>
            </w:tr>
            <w:tr w14:paraId="4B6E8E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2661" w:type="dxa"/>
                  <w:gridSpan w:val="3"/>
                  <w:noWrap w:val="0"/>
                  <w:tcMar>
                    <w:left w:w="28" w:type="dxa"/>
                    <w:right w:w="28" w:type="dxa"/>
                  </w:tcMar>
                  <w:vAlign w:val="center"/>
                </w:tcPr>
                <w:p w14:paraId="7A395FF5">
                  <w:pPr>
                    <w:spacing w:line="260" w:lineRule="exact"/>
                    <w:jc w:val="center"/>
                    <w:rPr>
                      <w:color w:val="auto"/>
                      <w:szCs w:val="21"/>
                    </w:rPr>
                  </w:pPr>
                  <w:r>
                    <w:rPr>
                      <w:color w:val="auto"/>
                      <w:szCs w:val="21"/>
                    </w:rPr>
                    <w:t>总量平衡具体方案</w:t>
                  </w:r>
                </w:p>
              </w:tc>
              <w:tc>
                <w:tcPr>
                  <w:tcW w:w="3877" w:type="dxa"/>
                  <w:gridSpan w:val="2"/>
                  <w:noWrap w:val="0"/>
                  <w:tcMar>
                    <w:left w:w="28" w:type="dxa"/>
                    <w:right w:w="28" w:type="dxa"/>
                  </w:tcMar>
                  <w:vAlign w:val="center"/>
                </w:tcPr>
                <w:p w14:paraId="6A7D6BBD">
                  <w:pPr>
                    <w:spacing w:line="260" w:lineRule="exact"/>
                    <w:jc w:val="center"/>
                    <w:rPr>
                      <w:color w:val="auto"/>
                      <w:szCs w:val="21"/>
                    </w:rPr>
                  </w:pPr>
                  <w:r>
                    <w:rPr>
                      <w:rFonts w:hint="eastAsia"/>
                      <w:color w:val="auto"/>
                      <w:szCs w:val="21"/>
                    </w:rPr>
                    <w:t>不新增</w:t>
                  </w:r>
                  <w:r>
                    <w:rPr>
                      <w:color w:val="auto"/>
                      <w:szCs w:val="21"/>
                    </w:rPr>
                    <w:t>水污染物总量</w:t>
                  </w:r>
                  <w:r>
                    <w:rPr>
                      <w:rFonts w:hint="eastAsia"/>
                      <w:color w:val="auto"/>
                      <w:szCs w:val="21"/>
                    </w:rPr>
                    <w:t>；</w:t>
                  </w:r>
                  <w:r>
                    <w:rPr>
                      <w:color w:val="auto"/>
                      <w:szCs w:val="21"/>
                    </w:rPr>
                    <w:t>大气污染物总量在</w:t>
                  </w:r>
                  <w:r>
                    <w:rPr>
                      <w:rFonts w:hint="eastAsia"/>
                      <w:color w:val="auto"/>
                      <w:szCs w:val="21"/>
                    </w:rPr>
                    <w:t>吴江区范围</w:t>
                  </w:r>
                  <w:r>
                    <w:rPr>
                      <w:color w:val="auto"/>
                      <w:szCs w:val="21"/>
                    </w:rPr>
                    <w:t>内平衡</w:t>
                  </w:r>
                </w:p>
              </w:tc>
              <w:tc>
                <w:tcPr>
                  <w:tcW w:w="816" w:type="dxa"/>
                  <w:noWrap w:val="0"/>
                  <w:vAlign w:val="center"/>
                </w:tcPr>
                <w:p w14:paraId="01ADFECE">
                  <w:pPr>
                    <w:spacing w:line="260" w:lineRule="exact"/>
                    <w:jc w:val="center"/>
                    <w:rPr>
                      <w:color w:val="auto"/>
                      <w:szCs w:val="21"/>
                    </w:rPr>
                  </w:pPr>
                  <w:r>
                    <w:rPr>
                      <w:rFonts w:hint="eastAsia"/>
                      <w:color w:val="auto"/>
                      <w:szCs w:val="21"/>
                    </w:rPr>
                    <w:t>/</w:t>
                  </w:r>
                </w:p>
              </w:tc>
              <w:tc>
                <w:tcPr>
                  <w:tcW w:w="1084" w:type="dxa"/>
                  <w:noWrap w:val="0"/>
                  <w:vAlign w:val="center"/>
                </w:tcPr>
                <w:p w14:paraId="0D8AA756">
                  <w:pPr>
                    <w:spacing w:line="260" w:lineRule="exact"/>
                    <w:jc w:val="center"/>
                    <w:rPr>
                      <w:color w:val="auto"/>
                      <w:szCs w:val="21"/>
                    </w:rPr>
                  </w:pPr>
                  <w:r>
                    <w:rPr>
                      <w:rFonts w:hint="eastAsia"/>
                      <w:color w:val="auto"/>
                      <w:szCs w:val="21"/>
                    </w:rPr>
                    <w:t>环评审批阶段</w:t>
                  </w:r>
                </w:p>
              </w:tc>
            </w:tr>
            <w:tr w14:paraId="1DDB22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2661" w:type="dxa"/>
                  <w:gridSpan w:val="3"/>
                  <w:noWrap w:val="0"/>
                  <w:tcMar>
                    <w:left w:w="28" w:type="dxa"/>
                    <w:right w:w="28" w:type="dxa"/>
                  </w:tcMar>
                  <w:vAlign w:val="center"/>
                </w:tcPr>
                <w:p w14:paraId="3315C5FF">
                  <w:pPr>
                    <w:spacing w:line="260" w:lineRule="exact"/>
                    <w:jc w:val="center"/>
                    <w:rPr>
                      <w:color w:val="auto"/>
                      <w:szCs w:val="21"/>
                    </w:rPr>
                  </w:pPr>
                  <w:r>
                    <w:rPr>
                      <w:color w:val="auto"/>
                      <w:szCs w:val="21"/>
                    </w:rPr>
                    <w:t>绿化</w:t>
                  </w:r>
                </w:p>
              </w:tc>
              <w:tc>
                <w:tcPr>
                  <w:tcW w:w="3877" w:type="dxa"/>
                  <w:gridSpan w:val="2"/>
                  <w:noWrap w:val="0"/>
                  <w:tcMar>
                    <w:left w:w="28" w:type="dxa"/>
                    <w:right w:w="28" w:type="dxa"/>
                  </w:tcMar>
                  <w:vAlign w:val="center"/>
                </w:tcPr>
                <w:p w14:paraId="06F628AF">
                  <w:pPr>
                    <w:spacing w:line="260" w:lineRule="exact"/>
                    <w:jc w:val="center"/>
                    <w:rPr>
                      <w:color w:val="auto"/>
                      <w:kern w:val="0"/>
                      <w:szCs w:val="21"/>
                    </w:rPr>
                  </w:pPr>
                  <w:r>
                    <w:rPr>
                      <w:rFonts w:hint="eastAsia"/>
                      <w:color w:val="auto"/>
                      <w:kern w:val="0"/>
                      <w:szCs w:val="21"/>
                    </w:rPr>
                    <w:t>依托厂区现有绿化</w:t>
                  </w:r>
                </w:p>
              </w:tc>
              <w:tc>
                <w:tcPr>
                  <w:tcW w:w="816" w:type="dxa"/>
                  <w:noWrap w:val="0"/>
                  <w:vAlign w:val="center"/>
                </w:tcPr>
                <w:p w14:paraId="7A2E8D99">
                  <w:pPr>
                    <w:spacing w:line="260" w:lineRule="exact"/>
                    <w:jc w:val="center"/>
                    <w:rPr>
                      <w:color w:val="auto"/>
                      <w:kern w:val="0"/>
                      <w:szCs w:val="21"/>
                    </w:rPr>
                  </w:pPr>
                  <w:r>
                    <w:rPr>
                      <w:rFonts w:hint="eastAsia"/>
                      <w:color w:val="auto"/>
                      <w:kern w:val="0"/>
                      <w:szCs w:val="21"/>
                    </w:rPr>
                    <w:t>/</w:t>
                  </w:r>
                </w:p>
              </w:tc>
              <w:tc>
                <w:tcPr>
                  <w:tcW w:w="1084" w:type="dxa"/>
                  <w:noWrap w:val="0"/>
                  <w:tcMar>
                    <w:left w:w="28" w:type="dxa"/>
                    <w:right w:w="28" w:type="dxa"/>
                  </w:tcMar>
                  <w:vAlign w:val="center"/>
                </w:tcPr>
                <w:p w14:paraId="35960D15">
                  <w:pPr>
                    <w:spacing w:line="260" w:lineRule="exact"/>
                    <w:jc w:val="center"/>
                    <w:rPr>
                      <w:rFonts w:hint="eastAsia" w:eastAsia="宋体"/>
                      <w:color w:val="auto"/>
                      <w:szCs w:val="21"/>
                      <w:lang w:eastAsia="zh-CN"/>
                    </w:rPr>
                  </w:pPr>
                  <w:r>
                    <w:rPr>
                      <w:rFonts w:hint="eastAsia"/>
                      <w:color w:val="auto"/>
                      <w:szCs w:val="21"/>
                      <w:lang w:val="en-US" w:eastAsia="zh-CN"/>
                    </w:rPr>
                    <w:t>/</w:t>
                  </w:r>
                </w:p>
              </w:tc>
            </w:tr>
            <w:tr w14:paraId="056804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2661" w:type="dxa"/>
                  <w:gridSpan w:val="3"/>
                  <w:noWrap w:val="0"/>
                  <w:tcMar>
                    <w:left w:w="28" w:type="dxa"/>
                    <w:right w:w="28" w:type="dxa"/>
                  </w:tcMar>
                  <w:vAlign w:val="center"/>
                </w:tcPr>
                <w:p w14:paraId="5C32959E">
                  <w:pPr>
                    <w:spacing w:line="260" w:lineRule="exact"/>
                    <w:jc w:val="center"/>
                    <w:rPr>
                      <w:color w:val="auto"/>
                      <w:szCs w:val="21"/>
                    </w:rPr>
                  </w:pPr>
                  <w:r>
                    <w:rPr>
                      <w:rFonts w:hint="eastAsia"/>
                      <w:color w:val="auto"/>
                      <w:szCs w:val="21"/>
                    </w:rPr>
                    <w:t>区域解决问题</w:t>
                  </w:r>
                </w:p>
              </w:tc>
              <w:tc>
                <w:tcPr>
                  <w:tcW w:w="3877" w:type="dxa"/>
                  <w:gridSpan w:val="2"/>
                  <w:noWrap w:val="0"/>
                  <w:tcMar>
                    <w:left w:w="28" w:type="dxa"/>
                    <w:right w:w="28" w:type="dxa"/>
                  </w:tcMar>
                  <w:vAlign w:val="center"/>
                </w:tcPr>
                <w:p w14:paraId="6DB7D057">
                  <w:pPr>
                    <w:spacing w:line="260" w:lineRule="exact"/>
                    <w:jc w:val="center"/>
                    <w:rPr>
                      <w:color w:val="auto"/>
                      <w:kern w:val="0"/>
                      <w:szCs w:val="21"/>
                    </w:rPr>
                  </w:pPr>
                  <w:r>
                    <w:rPr>
                      <w:rFonts w:hint="eastAsia" w:ascii="宋体" w:cs="宋体"/>
                      <w:color w:val="auto"/>
                      <w:kern w:val="0"/>
                      <w:szCs w:val="21"/>
                    </w:rPr>
                    <w:t>供电、供水、排水和垃圾处置</w:t>
                  </w:r>
                </w:p>
              </w:tc>
              <w:tc>
                <w:tcPr>
                  <w:tcW w:w="816" w:type="dxa"/>
                  <w:noWrap w:val="0"/>
                  <w:vAlign w:val="center"/>
                </w:tcPr>
                <w:p w14:paraId="74B869C3">
                  <w:pPr>
                    <w:spacing w:line="260" w:lineRule="exact"/>
                    <w:jc w:val="center"/>
                    <w:rPr>
                      <w:color w:val="auto"/>
                      <w:kern w:val="0"/>
                      <w:szCs w:val="21"/>
                    </w:rPr>
                  </w:pPr>
                  <w:r>
                    <w:rPr>
                      <w:rFonts w:hint="eastAsia"/>
                      <w:color w:val="auto"/>
                      <w:kern w:val="0"/>
                      <w:szCs w:val="21"/>
                    </w:rPr>
                    <w:t>/</w:t>
                  </w:r>
                </w:p>
              </w:tc>
              <w:tc>
                <w:tcPr>
                  <w:tcW w:w="1084" w:type="dxa"/>
                  <w:noWrap w:val="0"/>
                  <w:tcMar>
                    <w:left w:w="28" w:type="dxa"/>
                    <w:right w:w="28" w:type="dxa"/>
                  </w:tcMar>
                  <w:vAlign w:val="center"/>
                </w:tcPr>
                <w:p w14:paraId="28A8ED92">
                  <w:pPr>
                    <w:spacing w:line="260" w:lineRule="exact"/>
                    <w:jc w:val="center"/>
                    <w:rPr>
                      <w:color w:val="auto"/>
                      <w:szCs w:val="21"/>
                    </w:rPr>
                  </w:pPr>
                  <w:r>
                    <w:rPr>
                      <w:rFonts w:hint="eastAsia"/>
                      <w:color w:val="auto"/>
                      <w:szCs w:val="21"/>
                    </w:rPr>
                    <w:t>/</w:t>
                  </w:r>
                </w:p>
              </w:tc>
            </w:tr>
            <w:tr w14:paraId="46A914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84" w:hRule="atLeast"/>
                <w:jc w:val="center"/>
              </w:trPr>
              <w:tc>
                <w:tcPr>
                  <w:tcW w:w="2661" w:type="dxa"/>
                  <w:gridSpan w:val="3"/>
                  <w:noWrap w:val="0"/>
                  <w:tcMar>
                    <w:left w:w="28" w:type="dxa"/>
                    <w:right w:w="28" w:type="dxa"/>
                  </w:tcMar>
                  <w:vAlign w:val="center"/>
                </w:tcPr>
                <w:p w14:paraId="598781C4">
                  <w:pPr>
                    <w:spacing w:line="260" w:lineRule="exact"/>
                    <w:jc w:val="center"/>
                    <w:rPr>
                      <w:color w:val="auto"/>
                      <w:szCs w:val="21"/>
                    </w:rPr>
                  </w:pPr>
                  <w:r>
                    <w:rPr>
                      <w:color w:val="auto"/>
                      <w:szCs w:val="21"/>
                    </w:rPr>
                    <w:t>防护距离</w:t>
                  </w:r>
                </w:p>
              </w:tc>
              <w:tc>
                <w:tcPr>
                  <w:tcW w:w="3877" w:type="dxa"/>
                  <w:gridSpan w:val="2"/>
                  <w:noWrap w:val="0"/>
                  <w:tcMar>
                    <w:left w:w="28" w:type="dxa"/>
                    <w:right w:w="28" w:type="dxa"/>
                  </w:tcMar>
                  <w:vAlign w:val="center"/>
                </w:tcPr>
                <w:p w14:paraId="307A5EA3">
                  <w:pPr>
                    <w:spacing w:line="260" w:lineRule="exact"/>
                    <w:jc w:val="center"/>
                    <w:rPr>
                      <w:color w:val="auto"/>
                      <w:szCs w:val="21"/>
                    </w:rPr>
                  </w:pPr>
                  <w:r>
                    <w:rPr>
                      <w:rFonts w:hint="eastAsia"/>
                      <w:color w:val="auto"/>
                      <w:kern w:val="0"/>
                      <w:szCs w:val="21"/>
                    </w:rPr>
                    <w:t>/</w:t>
                  </w:r>
                </w:p>
              </w:tc>
              <w:tc>
                <w:tcPr>
                  <w:tcW w:w="816" w:type="dxa"/>
                  <w:noWrap w:val="0"/>
                  <w:vAlign w:val="center"/>
                </w:tcPr>
                <w:p w14:paraId="7E50B48C">
                  <w:pPr>
                    <w:spacing w:line="260" w:lineRule="exact"/>
                    <w:jc w:val="center"/>
                    <w:rPr>
                      <w:color w:val="auto"/>
                      <w:szCs w:val="21"/>
                    </w:rPr>
                  </w:pPr>
                  <w:r>
                    <w:rPr>
                      <w:rFonts w:hint="eastAsia"/>
                      <w:color w:val="auto"/>
                      <w:szCs w:val="21"/>
                    </w:rPr>
                    <w:t>/</w:t>
                  </w:r>
                </w:p>
              </w:tc>
              <w:tc>
                <w:tcPr>
                  <w:tcW w:w="1084" w:type="dxa"/>
                  <w:noWrap w:val="0"/>
                  <w:tcMar>
                    <w:left w:w="28" w:type="dxa"/>
                    <w:right w:w="28" w:type="dxa"/>
                  </w:tcMar>
                  <w:vAlign w:val="center"/>
                </w:tcPr>
                <w:p w14:paraId="48F963D0">
                  <w:pPr>
                    <w:spacing w:line="260" w:lineRule="exact"/>
                    <w:jc w:val="center"/>
                    <w:rPr>
                      <w:rFonts w:hint="eastAsia" w:eastAsia="宋体"/>
                      <w:color w:val="auto"/>
                      <w:szCs w:val="21"/>
                      <w:lang w:eastAsia="zh-CN"/>
                    </w:rPr>
                  </w:pPr>
                  <w:r>
                    <w:rPr>
                      <w:rFonts w:hint="eastAsia"/>
                      <w:color w:val="auto"/>
                      <w:szCs w:val="21"/>
                      <w:lang w:val="en-US" w:eastAsia="zh-CN"/>
                    </w:rPr>
                    <w:t>/</w:t>
                  </w:r>
                </w:p>
              </w:tc>
            </w:tr>
            <w:tr w14:paraId="5CC1E3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6538" w:type="dxa"/>
                  <w:gridSpan w:val="5"/>
                  <w:noWrap w:val="0"/>
                  <w:tcMar>
                    <w:left w:w="28" w:type="dxa"/>
                    <w:right w:w="28" w:type="dxa"/>
                  </w:tcMar>
                  <w:vAlign w:val="center"/>
                </w:tcPr>
                <w:p w14:paraId="5930B977">
                  <w:pPr>
                    <w:spacing w:line="260" w:lineRule="exact"/>
                    <w:jc w:val="center"/>
                    <w:rPr>
                      <w:color w:val="auto"/>
                      <w:kern w:val="0"/>
                      <w:szCs w:val="21"/>
                    </w:rPr>
                  </w:pPr>
                  <w:r>
                    <w:rPr>
                      <w:rFonts w:hint="eastAsia"/>
                      <w:color w:val="auto"/>
                      <w:kern w:val="0"/>
                      <w:szCs w:val="21"/>
                    </w:rPr>
                    <w:t>合计</w:t>
                  </w:r>
                </w:p>
              </w:tc>
              <w:tc>
                <w:tcPr>
                  <w:tcW w:w="816" w:type="dxa"/>
                  <w:noWrap w:val="0"/>
                  <w:vAlign w:val="center"/>
                </w:tcPr>
                <w:p w14:paraId="29EA1493">
                  <w:pPr>
                    <w:spacing w:line="260" w:lineRule="exact"/>
                    <w:jc w:val="center"/>
                    <w:rPr>
                      <w:rFonts w:hint="default" w:eastAsia="宋体"/>
                      <w:color w:val="auto"/>
                      <w:szCs w:val="21"/>
                      <w:lang w:val="en-US" w:eastAsia="zh-CN"/>
                    </w:rPr>
                  </w:pPr>
                  <w:r>
                    <w:rPr>
                      <w:rFonts w:hint="eastAsia"/>
                      <w:color w:val="auto"/>
                      <w:szCs w:val="21"/>
                      <w:lang w:val="en-US" w:eastAsia="zh-CN"/>
                    </w:rPr>
                    <w:t>30</w:t>
                  </w:r>
                </w:p>
              </w:tc>
              <w:tc>
                <w:tcPr>
                  <w:tcW w:w="1084" w:type="dxa"/>
                  <w:noWrap w:val="0"/>
                  <w:tcMar>
                    <w:left w:w="28" w:type="dxa"/>
                    <w:right w:w="28" w:type="dxa"/>
                  </w:tcMar>
                  <w:vAlign w:val="center"/>
                </w:tcPr>
                <w:p w14:paraId="4CF70BE6">
                  <w:pPr>
                    <w:spacing w:line="260" w:lineRule="exact"/>
                    <w:jc w:val="center"/>
                    <w:rPr>
                      <w:color w:val="auto"/>
                      <w:szCs w:val="21"/>
                    </w:rPr>
                  </w:pPr>
                  <w:r>
                    <w:rPr>
                      <w:rFonts w:hint="eastAsia"/>
                      <w:color w:val="auto"/>
                      <w:szCs w:val="21"/>
                    </w:rPr>
                    <w:t>/</w:t>
                  </w:r>
                </w:p>
              </w:tc>
            </w:tr>
          </w:tbl>
          <w:p w14:paraId="3B63B428">
            <w:pPr>
              <w:adjustRightInd w:val="0"/>
              <w:snapToGrid w:val="0"/>
              <w:jc w:val="both"/>
              <w:rPr>
                <w:rFonts w:hint="eastAsia"/>
                <w:b/>
                <w:color w:val="auto"/>
              </w:rPr>
            </w:pPr>
          </w:p>
          <w:p w14:paraId="01FA257E">
            <w:pPr>
              <w:pStyle w:val="12"/>
              <w:rPr>
                <w:rFonts w:hint="eastAsia"/>
                <w:b/>
                <w:color w:val="auto"/>
              </w:rPr>
            </w:pPr>
          </w:p>
          <w:p w14:paraId="29450C1C">
            <w:pPr>
              <w:pStyle w:val="12"/>
              <w:rPr>
                <w:rFonts w:hint="eastAsia"/>
                <w:b/>
                <w:color w:val="auto"/>
              </w:rPr>
            </w:pPr>
          </w:p>
          <w:p w14:paraId="72D40CD9">
            <w:pPr>
              <w:pStyle w:val="12"/>
              <w:rPr>
                <w:rFonts w:hint="eastAsia"/>
                <w:b/>
                <w:color w:val="auto"/>
              </w:rPr>
            </w:pPr>
          </w:p>
          <w:p w14:paraId="2A38DA41">
            <w:pPr>
              <w:pStyle w:val="12"/>
              <w:rPr>
                <w:rFonts w:hint="eastAsia"/>
                <w:b/>
                <w:color w:val="auto"/>
              </w:rPr>
            </w:pPr>
          </w:p>
          <w:p w14:paraId="633F693E">
            <w:pPr>
              <w:adjustRightInd w:val="0"/>
              <w:snapToGrid w:val="0"/>
              <w:spacing w:line="360" w:lineRule="auto"/>
              <w:ind w:firstLine="480" w:firstLineChars="200"/>
              <w:rPr>
                <w:rFonts w:ascii="宋体" w:hAnsi="宋体" w:cs="宋体"/>
                <w:color w:val="auto"/>
                <w:sz w:val="24"/>
              </w:rPr>
            </w:pPr>
            <w:r>
              <w:rPr>
                <w:rFonts w:ascii="宋体" w:hAnsi="宋体" w:cs="宋体"/>
                <w:color w:val="auto"/>
                <w:sz w:val="24"/>
              </w:rPr>
              <w:br w:type="textWrapping"/>
            </w:r>
          </w:p>
          <w:p w14:paraId="6FD85FBF">
            <w:pPr>
              <w:adjustRightInd w:val="0"/>
              <w:snapToGrid w:val="0"/>
              <w:spacing w:line="360" w:lineRule="auto"/>
              <w:ind w:firstLine="480" w:firstLineChars="200"/>
              <w:rPr>
                <w:rFonts w:ascii="宋体" w:hAnsi="宋体" w:cs="宋体"/>
                <w:color w:val="auto"/>
                <w:sz w:val="24"/>
              </w:rPr>
            </w:pPr>
          </w:p>
          <w:p w14:paraId="22E5560A">
            <w:pPr>
              <w:adjustRightInd w:val="0"/>
              <w:snapToGrid w:val="0"/>
              <w:spacing w:line="360" w:lineRule="auto"/>
              <w:ind w:firstLine="480" w:firstLineChars="200"/>
              <w:rPr>
                <w:rFonts w:ascii="宋体" w:hAnsi="宋体" w:cs="宋体"/>
                <w:color w:val="auto"/>
                <w:sz w:val="24"/>
              </w:rPr>
            </w:pPr>
          </w:p>
          <w:p w14:paraId="7FDDB334">
            <w:pPr>
              <w:adjustRightInd w:val="0"/>
              <w:snapToGrid w:val="0"/>
              <w:spacing w:line="360" w:lineRule="auto"/>
              <w:ind w:firstLine="480" w:firstLineChars="200"/>
              <w:rPr>
                <w:rFonts w:ascii="宋体" w:hAnsi="宋体" w:cs="宋体"/>
                <w:color w:val="auto"/>
                <w:sz w:val="24"/>
              </w:rPr>
            </w:pPr>
          </w:p>
          <w:p w14:paraId="69DA7465">
            <w:pPr>
              <w:adjustRightInd w:val="0"/>
              <w:snapToGrid w:val="0"/>
              <w:spacing w:line="360" w:lineRule="auto"/>
              <w:ind w:firstLine="480" w:firstLineChars="200"/>
              <w:rPr>
                <w:rFonts w:ascii="宋体" w:hAnsi="宋体" w:cs="宋体"/>
                <w:color w:val="auto"/>
                <w:sz w:val="24"/>
              </w:rPr>
            </w:pPr>
          </w:p>
          <w:p w14:paraId="52134FBB">
            <w:pPr>
              <w:adjustRightInd w:val="0"/>
              <w:snapToGrid w:val="0"/>
              <w:spacing w:line="360" w:lineRule="auto"/>
              <w:ind w:firstLine="480" w:firstLineChars="200"/>
              <w:rPr>
                <w:rFonts w:ascii="宋体" w:hAnsi="宋体" w:cs="宋体"/>
                <w:color w:val="auto"/>
                <w:sz w:val="24"/>
              </w:rPr>
            </w:pPr>
          </w:p>
          <w:p w14:paraId="7D25DCA7">
            <w:pPr>
              <w:adjustRightInd w:val="0"/>
              <w:snapToGrid w:val="0"/>
              <w:spacing w:line="360" w:lineRule="auto"/>
              <w:ind w:firstLine="480" w:firstLineChars="200"/>
              <w:rPr>
                <w:rFonts w:ascii="宋体" w:hAnsi="宋体" w:cs="宋体"/>
                <w:color w:val="auto"/>
                <w:sz w:val="24"/>
              </w:rPr>
            </w:pPr>
          </w:p>
          <w:p w14:paraId="65470C46">
            <w:pPr>
              <w:adjustRightInd w:val="0"/>
              <w:snapToGrid w:val="0"/>
              <w:spacing w:line="360" w:lineRule="auto"/>
              <w:ind w:firstLine="480" w:firstLineChars="200"/>
              <w:rPr>
                <w:rFonts w:ascii="宋体" w:hAnsi="宋体" w:cs="宋体"/>
                <w:color w:val="auto"/>
                <w:sz w:val="24"/>
              </w:rPr>
            </w:pPr>
          </w:p>
          <w:p w14:paraId="7A6FEB3D">
            <w:pPr>
              <w:adjustRightInd w:val="0"/>
              <w:snapToGrid w:val="0"/>
              <w:spacing w:line="360" w:lineRule="auto"/>
              <w:ind w:firstLine="480" w:firstLineChars="200"/>
              <w:rPr>
                <w:rFonts w:ascii="宋体" w:hAnsi="宋体" w:cs="宋体"/>
                <w:color w:val="auto"/>
                <w:sz w:val="24"/>
              </w:rPr>
            </w:pPr>
          </w:p>
          <w:p w14:paraId="158FE559">
            <w:pPr>
              <w:adjustRightInd w:val="0"/>
              <w:snapToGrid w:val="0"/>
              <w:spacing w:line="360" w:lineRule="auto"/>
              <w:ind w:firstLine="480" w:firstLineChars="200"/>
              <w:rPr>
                <w:rFonts w:ascii="宋体" w:hAnsi="宋体" w:cs="宋体"/>
                <w:color w:val="auto"/>
                <w:sz w:val="24"/>
              </w:rPr>
            </w:pPr>
          </w:p>
          <w:p w14:paraId="7321248C">
            <w:pPr>
              <w:adjustRightInd w:val="0"/>
              <w:snapToGrid w:val="0"/>
              <w:spacing w:line="360" w:lineRule="auto"/>
              <w:ind w:firstLine="480" w:firstLineChars="200"/>
              <w:rPr>
                <w:rFonts w:ascii="宋体" w:hAnsi="宋体" w:cs="宋体"/>
                <w:color w:val="auto"/>
                <w:sz w:val="24"/>
              </w:rPr>
            </w:pPr>
          </w:p>
          <w:p w14:paraId="1AB360EE">
            <w:pPr>
              <w:rPr>
                <w:rFonts w:hint="eastAsia"/>
              </w:rPr>
            </w:pPr>
          </w:p>
        </w:tc>
      </w:tr>
    </w:tbl>
    <w:p w14:paraId="3C2A8D58">
      <w:pPr>
        <w:rPr>
          <w:rFonts w:hint="eastAsia"/>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D7D91E8">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五、</w:t>
      </w:r>
      <w:bookmarkStart w:id="9" w:name="_Hlk54167917"/>
      <w:r>
        <w:rPr>
          <w:rFonts w:hint="eastAsia" w:ascii="黑体" w:hAnsi="黑体" w:eastAsia="黑体"/>
          <w:snapToGrid w:val="0"/>
          <w:color w:val="auto"/>
          <w:sz w:val="30"/>
          <w:szCs w:val="30"/>
        </w:rPr>
        <w:t>环境保护措施监督检查清单</w:t>
      </w:r>
      <w:bookmarkEnd w:id="9"/>
    </w:p>
    <w:tbl>
      <w:tblPr>
        <w:tblStyle w:val="21"/>
        <w:tblW w:w="900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1438"/>
        <w:gridCol w:w="1425"/>
        <w:gridCol w:w="1970"/>
        <w:gridCol w:w="2618"/>
      </w:tblGrid>
      <w:tr w14:paraId="581461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51" w:type="dxa"/>
            <w:tcBorders>
              <w:tl2br w:val="single" w:color="auto" w:sz="4" w:space="0"/>
            </w:tcBorders>
            <w:noWrap w:val="0"/>
            <w:vAlign w:val="top"/>
          </w:tcPr>
          <w:p w14:paraId="3DE51D60">
            <w:pPr>
              <w:adjustRightInd w:val="0"/>
              <w:snapToGrid w:val="0"/>
              <w:ind w:firstLine="840"/>
              <w:rPr>
                <w:rFonts w:hint="eastAsia" w:ascii="宋体" w:hAnsi="宋体" w:cs="宋体"/>
                <w:b/>
                <w:color w:val="auto"/>
                <w:szCs w:val="21"/>
              </w:rPr>
            </w:pPr>
            <w:r>
              <w:rPr>
                <w:rFonts w:hint="eastAsia" w:ascii="宋体" w:hAnsi="宋体" w:cs="宋体"/>
                <w:b/>
                <w:color w:val="auto"/>
                <w:szCs w:val="21"/>
              </w:rPr>
              <w:t>内容</w:t>
            </w:r>
          </w:p>
          <w:p w14:paraId="1D41C31B">
            <w:pPr>
              <w:adjustRightInd w:val="0"/>
              <w:snapToGrid w:val="0"/>
              <w:rPr>
                <w:rFonts w:hint="eastAsia" w:ascii="宋体" w:hAnsi="宋体" w:cs="宋体"/>
                <w:b/>
                <w:color w:val="auto"/>
                <w:szCs w:val="21"/>
              </w:rPr>
            </w:pPr>
            <w:r>
              <w:rPr>
                <w:rFonts w:hint="eastAsia" w:ascii="宋体" w:hAnsi="宋体" w:cs="宋体"/>
                <w:b/>
                <w:color w:val="auto"/>
                <w:szCs w:val="21"/>
              </w:rPr>
              <w:t>要素</w:t>
            </w:r>
          </w:p>
        </w:tc>
        <w:tc>
          <w:tcPr>
            <w:tcW w:w="1438" w:type="dxa"/>
            <w:noWrap w:val="0"/>
            <w:vAlign w:val="center"/>
          </w:tcPr>
          <w:p w14:paraId="65D701C2">
            <w:pPr>
              <w:adjustRightInd w:val="0"/>
              <w:snapToGrid w:val="0"/>
              <w:jc w:val="center"/>
              <w:rPr>
                <w:rFonts w:hint="eastAsia" w:ascii="宋体" w:hAnsi="宋体" w:cs="宋体"/>
                <w:b/>
                <w:color w:val="auto"/>
                <w:szCs w:val="21"/>
              </w:rPr>
            </w:pPr>
            <w:r>
              <w:rPr>
                <w:rFonts w:hint="eastAsia" w:ascii="宋体" w:hAnsi="宋体" w:cs="宋体"/>
                <w:b/>
                <w:color w:val="auto"/>
                <w:szCs w:val="21"/>
              </w:rPr>
              <w:t>排放口（编号、</w:t>
            </w:r>
          </w:p>
          <w:p w14:paraId="611F156A">
            <w:pPr>
              <w:adjustRightInd w:val="0"/>
              <w:snapToGrid w:val="0"/>
              <w:jc w:val="center"/>
              <w:rPr>
                <w:rFonts w:hint="eastAsia" w:ascii="宋体" w:hAnsi="宋体" w:cs="宋体"/>
                <w:b/>
                <w:color w:val="auto"/>
                <w:szCs w:val="21"/>
              </w:rPr>
            </w:pPr>
            <w:r>
              <w:rPr>
                <w:rFonts w:hint="eastAsia" w:ascii="宋体" w:hAnsi="宋体" w:cs="宋体"/>
                <w:b/>
                <w:color w:val="auto"/>
                <w:szCs w:val="21"/>
              </w:rPr>
              <w:t>名称）/污染源</w:t>
            </w:r>
          </w:p>
        </w:tc>
        <w:tc>
          <w:tcPr>
            <w:tcW w:w="1425" w:type="dxa"/>
            <w:noWrap w:val="0"/>
            <w:vAlign w:val="center"/>
          </w:tcPr>
          <w:p w14:paraId="1E575073">
            <w:pPr>
              <w:adjustRightInd w:val="0"/>
              <w:snapToGrid w:val="0"/>
              <w:jc w:val="center"/>
              <w:rPr>
                <w:rFonts w:hint="eastAsia" w:ascii="宋体" w:hAnsi="宋体" w:cs="宋体"/>
                <w:b/>
                <w:color w:val="auto"/>
                <w:szCs w:val="21"/>
              </w:rPr>
            </w:pPr>
            <w:r>
              <w:rPr>
                <w:rFonts w:hint="eastAsia" w:ascii="宋体" w:hAnsi="宋体" w:cs="宋体"/>
                <w:b/>
                <w:color w:val="auto"/>
                <w:szCs w:val="21"/>
              </w:rPr>
              <w:t>污染物</w:t>
            </w:r>
          </w:p>
          <w:p w14:paraId="72F56E31">
            <w:pPr>
              <w:adjustRightInd w:val="0"/>
              <w:snapToGrid w:val="0"/>
              <w:jc w:val="center"/>
              <w:rPr>
                <w:rFonts w:hint="eastAsia" w:ascii="宋体" w:hAnsi="宋体" w:cs="宋体"/>
                <w:b/>
                <w:color w:val="auto"/>
                <w:szCs w:val="21"/>
              </w:rPr>
            </w:pPr>
            <w:r>
              <w:rPr>
                <w:rFonts w:hint="eastAsia" w:ascii="宋体" w:hAnsi="宋体" w:cs="宋体"/>
                <w:b/>
                <w:color w:val="auto"/>
                <w:szCs w:val="21"/>
              </w:rPr>
              <w:t>项目</w:t>
            </w:r>
          </w:p>
        </w:tc>
        <w:tc>
          <w:tcPr>
            <w:tcW w:w="1970" w:type="dxa"/>
            <w:noWrap w:val="0"/>
            <w:vAlign w:val="center"/>
          </w:tcPr>
          <w:p w14:paraId="30E29764">
            <w:pPr>
              <w:adjustRightInd w:val="0"/>
              <w:snapToGrid w:val="0"/>
              <w:jc w:val="center"/>
              <w:rPr>
                <w:rFonts w:hint="eastAsia" w:ascii="宋体" w:hAnsi="宋体" w:cs="宋体"/>
                <w:b/>
                <w:color w:val="auto"/>
                <w:szCs w:val="21"/>
              </w:rPr>
            </w:pPr>
            <w:r>
              <w:rPr>
                <w:rFonts w:hint="eastAsia" w:ascii="宋体" w:hAnsi="宋体" w:cs="宋体"/>
                <w:b/>
                <w:color w:val="auto"/>
                <w:szCs w:val="21"/>
              </w:rPr>
              <w:t>环境保护措施</w:t>
            </w:r>
          </w:p>
        </w:tc>
        <w:tc>
          <w:tcPr>
            <w:tcW w:w="2618" w:type="dxa"/>
            <w:noWrap w:val="0"/>
            <w:vAlign w:val="center"/>
          </w:tcPr>
          <w:p w14:paraId="3E8064F0">
            <w:pPr>
              <w:adjustRightInd w:val="0"/>
              <w:snapToGrid w:val="0"/>
              <w:jc w:val="center"/>
              <w:rPr>
                <w:rFonts w:hint="eastAsia" w:ascii="宋体" w:hAnsi="宋体" w:cs="宋体"/>
                <w:b/>
                <w:color w:val="auto"/>
                <w:szCs w:val="21"/>
              </w:rPr>
            </w:pPr>
            <w:r>
              <w:rPr>
                <w:rFonts w:hint="eastAsia" w:ascii="宋体" w:hAnsi="宋体" w:cs="宋体"/>
                <w:b/>
                <w:color w:val="auto"/>
                <w:szCs w:val="21"/>
              </w:rPr>
              <w:t>执行标准</w:t>
            </w:r>
          </w:p>
        </w:tc>
      </w:tr>
      <w:tr w14:paraId="76BBA0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1551" w:type="dxa"/>
            <w:vMerge w:val="restart"/>
            <w:noWrap w:val="0"/>
            <w:vAlign w:val="center"/>
          </w:tcPr>
          <w:p w14:paraId="35993203">
            <w:pPr>
              <w:adjustRightInd w:val="0"/>
              <w:snapToGrid w:val="0"/>
              <w:jc w:val="center"/>
              <w:rPr>
                <w:rFonts w:hint="default" w:ascii="宋体" w:hAnsi="宋体" w:eastAsia="宋体" w:cs="宋体"/>
                <w:b/>
                <w:color w:val="auto"/>
                <w:szCs w:val="21"/>
                <w:lang w:val="en-US" w:eastAsia="zh-CN"/>
              </w:rPr>
            </w:pPr>
            <w:r>
              <w:rPr>
                <w:rFonts w:hint="eastAsia" w:ascii="宋体" w:hAnsi="宋体" w:cs="宋体"/>
                <w:b/>
                <w:color w:val="auto"/>
                <w:szCs w:val="21"/>
                <w:lang w:val="en-US" w:eastAsia="zh-CN"/>
              </w:rPr>
              <w:t>大气环境</w:t>
            </w:r>
          </w:p>
        </w:tc>
        <w:tc>
          <w:tcPr>
            <w:tcW w:w="1438" w:type="dxa"/>
            <w:noWrap w:val="0"/>
            <w:vAlign w:val="center"/>
          </w:tcPr>
          <w:p w14:paraId="2E373C6C">
            <w:pPr>
              <w:adjustRightInd w:val="0"/>
              <w:snapToGrid w:val="0"/>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有组织</w:t>
            </w:r>
          </w:p>
        </w:tc>
        <w:tc>
          <w:tcPr>
            <w:tcW w:w="1425" w:type="dxa"/>
            <w:noWrap w:val="0"/>
            <w:vAlign w:val="center"/>
          </w:tcPr>
          <w:p w14:paraId="65FAA57F">
            <w:pPr>
              <w:adjustRightInd w:val="0"/>
              <w:snapToGrid w:val="0"/>
              <w:jc w:val="center"/>
              <w:rPr>
                <w:rFonts w:hint="default" w:ascii="宋体" w:hAnsi="宋体" w:cs="宋体"/>
                <w:color w:val="auto"/>
                <w:szCs w:val="21"/>
                <w:lang w:val="en-US" w:eastAsia="zh-CN"/>
              </w:rPr>
            </w:pPr>
            <w:r>
              <w:rPr>
                <w:rFonts w:hint="eastAsia" w:ascii="宋体" w:hAnsi="宋体" w:cs="宋体"/>
                <w:color w:val="auto"/>
                <w:szCs w:val="21"/>
                <w:lang w:val="en-US" w:eastAsia="zh-CN"/>
              </w:rPr>
              <w:t>颗粒物</w:t>
            </w:r>
          </w:p>
        </w:tc>
        <w:tc>
          <w:tcPr>
            <w:tcW w:w="1970" w:type="dxa"/>
            <w:noWrap w:val="0"/>
            <w:vAlign w:val="center"/>
          </w:tcPr>
          <w:p w14:paraId="32F83F94">
            <w:pPr>
              <w:adjustRightInd w:val="0"/>
              <w:snapToGrid w:val="0"/>
              <w:jc w:val="center"/>
              <w:rPr>
                <w:rFonts w:hint="eastAsia" w:ascii="宋体" w:hAnsi="宋体" w:cs="宋体"/>
                <w:color w:val="auto"/>
                <w:szCs w:val="21"/>
                <w:lang w:val="en-US" w:eastAsia="zh-CN"/>
              </w:rPr>
            </w:pPr>
            <w:r>
              <w:rPr>
                <w:rFonts w:hint="eastAsia" w:cs="Times New Roman"/>
                <w:snapToGrid w:val="0"/>
                <w:spacing w:val="0"/>
                <w:kern w:val="0"/>
                <w:szCs w:val="21"/>
                <w:lang w:val="en-US" w:eastAsia="zh-CN"/>
              </w:rPr>
              <w:t>设备自带</w:t>
            </w:r>
            <w:r>
              <w:rPr>
                <w:rFonts w:hint="default" w:ascii="Times New Roman" w:hAnsi="Times New Roman" w:cs="Times New Roman"/>
                <w:snapToGrid w:val="0"/>
                <w:spacing w:val="0"/>
                <w:kern w:val="0"/>
                <w:szCs w:val="21"/>
              </w:rPr>
              <w:t>布袋除尘装置</w:t>
            </w:r>
            <w:r>
              <w:rPr>
                <w:rFonts w:hint="eastAsia" w:cs="Times New Roman"/>
                <w:snapToGrid w:val="0"/>
                <w:spacing w:val="0"/>
                <w:kern w:val="0"/>
                <w:szCs w:val="21"/>
                <w:lang w:val="en-US" w:eastAsia="zh-CN"/>
              </w:rPr>
              <w:t>+车间内布袋除尘装置</w:t>
            </w:r>
            <w:r>
              <w:rPr>
                <w:rFonts w:hint="eastAsia" w:ascii="Times New Roman" w:hAnsi="Times New Roman" w:cs="Times New Roman"/>
                <w:snapToGrid w:val="0"/>
                <w:spacing w:val="0"/>
                <w:kern w:val="0"/>
                <w:szCs w:val="21"/>
                <w:lang w:val="en-US" w:eastAsia="zh-CN"/>
              </w:rPr>
              <w:t>+</w:t>
            </w:r>
            <w:r>
              <w:rPr>
                <w:rFonts w:hint="default" w:ascii="Times New Roman" w:hAnsi="Times New Roman" w:cs="Times New Roman"/>
                <w:snapToGrid w:val="0"/>
                <w:spacing w:val="0"/>
                <w:kern w:val="0"/>
                <w:szCs w:val="21"/>
              </w:rPr>
              <w:t>15m高排气筒排放</w:t>
            </w:r>
          </w:p>
        </w:tc>
        <w:tc>
          <w:tcPr>
            <w:tcW w:w="2618" w:type="dxa"/>
            <w:noWrap w:val="0"/>
            <w:vAlign w:val="center"/>
          </w:tcPr>
          <w:p w14:paraId="2B9663C4">
            <w:pPr>
              <w:jc w:val="center"/>
              <w:rPr>
                <w:rFonts w:hint="eastAsia"/>
                <w:color w:val="000000"/>
                <w:kern w:val="0"/>
                <w:szCs w:val="21"/>
              </w:rPr>
            </w:pPr>
            <w:r>
              <w:rPr>
                <w:rFonts w:hint="default" w:ascii="Times New Roman" w:hAnsi="Times New Roman" w:cs="Times New Roman"/>
                <w:snapToGrid w:val="0"/>
                <w:spacing w:val="0"/>
                <w:kern w:val="0"/>
                <w:szCs w:val="21"/>
              </w:rPr>
              <w:t>《大气污染物综合排放标准》（DB32/4041-2021）表1</w:t>
            </w:r>
            <w:r>
              <w:rPr>
                <w:rFonts w:hint="default" w:ascii="Times New Roman" w:hAnsi="Times New Roman" w:cs="Times New Roman"/>
                <w:snapToGrid w:val="0"/>
                <w:spacing w:val="0"/>
                <w:kern w:val="0"/>
                <w:szCs w:val="21"/>
                <w:lang w:val="en-US" w:eastAsia="zh-CN"/>
              </w:rPr>
              <w:t>标准</w:t>
            </w:r>
          </w:p>
        </w:tc>
      </w:tr>
      <w:tr w14:paraId="7D33DC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1551" w:type="dxa"/>
            <w:vMerge w:val="continue"/>
            <w:noWrap w:val="0"/>
            <w:vAlign w:val="center"/>
          </w:tcPr>
          <w:p w14:paraId="0EA02DF7">
            <w:pPr>
              <w:adjustRightInd w:val="0"/>
              <w:snapToGrid w:val="0"/>
              <w:jc w:val="center"/>
              <w:rPr>
                <w:rFonts w:hint="default" w:ascii="宋体" w:hAnsi="宋体" w:eastAsia="宋体" w:cs="宋体"/>
                <w:b/>
                <w:color w:val="auto"/>
                <w:szCs w:val="21"/>
                <w:lang w:val="en-US" w:eastAsia="zh-CN"/>
              </w:rPr>
            </w:pPr>
          </w:p>
        </w:tc>
        <w:tc>
          <w:tcPr>
            <w:tcW w:w="1438" w:type="dxa"/>
            <w:noWrap w:val="0"/>
            <w:vAlign w:val="center"/>
          </w:tcPr>
          <w:p w14:paraId="548CFA2C">
            <w:pPr>
              <w:adjustRightInd w:val="0"/>
              <w:snapToGrid w:val="0"/>
              <w:jc w:val="center"/>
              <w:rPr>
                <w:rFonts w:hint="eastAsia" w:ascii="宋体" w:hAnsi="宋体" w:cs="宋体"/>
                <w:color w:val="auto"/>
                <w:szCs w:val="21"/>
              </w:rPr>
            </w:pPr>
            <w:r>
              <w:rPr>
                <w:rFonts w:hint="eastAsia" w:ascii="宋体" w:hAnsi="宋体" w:cs="宋体"/>
                <w:color w:val="auto"/>
                <w:szCs w:val="21"/>
              </w:rPr>
              <w:t>无组织</w:t>
            </w:r>
          </w:p>
        </w:tc>
        <w:tc>
          <w:tcPr>
            <w:tcW w:w="1425" w:type="dxa"/>
            <w:noWrap w:val="0"/>
            <w:vAlign w:val="center"/>
          </w:tcPr>
          <w:p w14:paraId="1E9CDECA">
            <w:pPr>
              <w:adjustRightInd w:val="0"/>
              <w:snapToGrid w:val="0"/>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颗粒物</w:t>
            </w:r>
          </w:p>
        </w:tc>
        <w:tc>
          <w:tcPr>
            <w:tcW w:w="1970" w:type="dxa"/>
            <w:noWrap w:val="0"/>
            <w:vAlign w:val="center"/>
          </w:tcPr>
          <w:p w14:paraId="7EE5747F">
            <w:pPr>
              <w:adjustRightInd w:val="0"/>
              <w:snapToGrid w:val="0"/>
              <w:jc w:val="center"/>
              <w:rPr>
                <w:rFonts w:hint="default" w:ascii="宋体" w:hAnsi="宋体" w:eastAsia="宋体" w:cs="宋体"/>
                <w:color w:val="auto"/>
                <w:szCs w:val="21"/>
                <w:lang w:val="en-US" w:eastAsia="zh-CN"/>
              </w:rPr>
            </w:pPr>
            <w:r>
              <w:rPr>
                <w:rFonts w:hint="eastAsia" w:cs="Times New Roman"/>
                <w:snapToGrid w:val="0"/>
                <w:spacing w:val="0"/>
                <w:kern w:val="0"/>
                <w:szCs w:val="21"/>
                <w:lang w:val="en-US" w:eastAsia="zh-CN"/>
              </w:rPr>
              <w:t>设备自带</w:t>
            </w:r>
            <w:r>
              <w:rPr>
                <w:rFonts w:hint="default" w:ascii="Times New Roman" w:hAnsi="Times New Roman" w:cs="Times New Roman"/>
                <w:snapToGrid w:val="0"/>
                <w:spacing w:val="0"/>
                <w:kern w:val="0"/>
                <w:szCs w:val="21"/>
              </w:rPr>
              <w:t>布袋除尘装置</w:t>
            </w:r>
            <w:r>
              <w:rPr>
                <w:rFonts w:hint="eastAsia" w:cs="Times New Roman"/>
                <w:snapToGrid w:val="0"/>
                <w:spacing w:val="0"/>
                <w:kern w:val="0"/>
                <w:szCs w:val="21"/>
                <w:lang w:eastAsia="zh-CN"/>
              </w:rPr>
              <w:t>，</w:t>
            </w:r>
            <w:r>
              <w:rPr>
                <w:rFonts w:hint="eastAsia" w:cs="Times New Roman"/>
                <w:snapToGrid w:val="0"/>
                <w:spacing w:val="0"/>
                <w:kern w:val="0"/>
                <w:szCs w:val="21"/>
                <w:lang w:val="en-US" w:eastAsia="zh-CN"/>
              </w:rPr>
              <w:t>水喷淋+自然沉降后</w:t>
            </w:r>
            <w:r>
              <w:rPr>
                <w:rFonts w:hint="eastAsia" w:ascii="Times New Roman" w:hAnsi="Times New Roman" w:cs="Times New Roman"/>
                <w:snapToGrid w:val="0"/>
                <w:spacing w:val="0"/>
                <w:kern w:val="0"/>
                <w:szCs w:val="21"/>
                <w:lang w:val="en-US" w:eastAsia="zh-CN"/>
              </w:rPr>
              <w:t>无组织排放</w:t>
            </w:r>
          </w:p>
        </w:tc>
        <w:tc>
          <w:tcPr>
            <w:tcW w:w="2618" w:type="dxa"/>
            <w:noWrap w:val="0"/>
            <w:vAlign w:val="center"/>
          </w:tcPr>
          <w:p w14:paraId="7B8ABA1B">
            <w:pPr>
              <w:jc w:val="center"/>
              <w:rPr>
                <w:rFonts w:hint="eastAsia" w:ascii="Times New Roman" w:hAnsi="Times New Roman" w:eastAsia="宋体" w:cs="Times New Roman"/>
                <w:color w:val="auto"/>
                <w:szCs w:val="21"/>
                <w:lang w:eastAsia="zh-CN"/>
              </w:rPr>
            </w:pPr>
            <w:r>
              <w:rPr>
                <w:rFonts w:hint="eastAsia"/>
                <w:color w:val="000000"/>
                <w:kern w:val="0"/>
                <w:szCs w:val="21"/>
              </w:rPr>
              <w:t>《大气污染物综合排放标准》（DB32/4041-2021）表3</w:t>
            </w:r>
          </w:p>
        </w:tc>
      </w:tr>
      <w:tr w14:paraId="495797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551" w:type="dxa"/>
            <w:vMerge w:val="restart"/>
            <w:noWrap w:val="0"/>
            <w:vAlign w:val="center"/>
          </w:tcPr>
          <w:p w14:paraId="0697C0C2">
            <w:pPr>
              <w:adjustRightInd w:val="0"/>
              <w:snapToGrid w:val="0"/>
              <w:jc w:val="center"/>
              <w:rPr>
                <w:rFonts w:hint="eastAsia" w:ascii="宋体" w:hAnsi="宋体" w:cs="宋体"/>
                <w:b/>
                <w:color w:val="auto"/>
                <w:szCs w:val="21"/>
              </w:rPr>
            </w:pPr>
            <w:r>
              <w:rPr>
                <w:rFonts w:hint="eastAsia" w:ascii="宋体" w:hAnsi="宋体" w:cs="宋体"/>
                <w:b/>
                <w:color w:val="auto"/>
                <w:szCs w:val="21"/>
              </w:rPr>
              <w:t>地表水环境</w:t>
            </w:r>
          </w:p>
        </w:tc>
        <w:tc>
          <w:tcPr>
            <w:tcW w:w="1438" w:type="dxa"/>
            <w:vMerge w:val="restart"/>
            <w:noWrap w:val="0"/>
            <w:vAlign w:val="center"/>
          </w:tcPr>
          <w:p w14:paraId="0DCF5C43">
            <w:pPr>
              <w:adjustRightInd w:val="0"/>
              <w:snapToGrid w:val="0"/>
              <w:jc w:val="center"/>
              <w:rPr>
                <w:rFonts w:hint="eastAsia" w:ascii="宋体" w:hAnsi="宋体" w:cs="宋体"/>
                <w:color w:val="auto"/>
                <w:szCs w:val="21"/>
              </w:rPr>
            </w:pPr>
            <w:r>
              <w:rPr>
                <w:rFonts w:hint="eastAsia" w:ascii="宋体" w:hAnsi="宋体" w:cs="宋体"/>
                <w:color w:val="auto"/>
                <w:szCs w:val="21"/>
              </w:rPr>
              <w:t>生活污水</w:t>
            </w:r>
          </w:p>
        </w:tc>
        <w:tc>
          <w:tcPr>
            <w:tcW w:w="1425" w:type="dxa"/>
            <w:noWrap w:val="0"/>
            <w:vAlign w:val="center"/>
          </w:tcPr>
          <w:p w14:paraId="591BBF51">
            <w:pPr>
              <w:adjustRightInd w:val="0"/>
              <w:snapToGrid w:val="0"/>
              <w:jc w:val="center"/>
              <w:rPr>
                <w:snapToGrid w:val="0"/>
                <w:color w:val="auto"/>
                <w:kern w:val="0"/>
                <w:szCs w:val="21"/>
              </w:rPr>
            </w:pPr>
            <w:r>
              <w:rPr>
                <w:snapToGrid w:val="0"/>
                <w:color w:val="auto"/>
                <w:kern w:val="0"/>
                <w:szCs w:val="21"/>
              </w:rPr>
              <w:t>COD</w:t>
            </w:r>
          </w:p>
        </w:tc>
        <w:tc>
          <w:tcPr>
            <w:tcW w:w="1970" w:type="dxa"/>
            <w:vMerge w:val="restart"/>
            <w:noWrap w:val="0"/>
            <w:vAlign w:val="center"/>
          </w:tcPr>
          <w:p w14:paraId="46418039">
            <w:pPr>
              <w:adjustRightInd w:val="0"/>
              <w:snapToGrid w:val="0"/>
              <w:jc w:val="center"/>
              <w:rPr>
                <w:rFonts w:hint="eastAsia" w:ascii="宋体" w:hAnsi="宋体" w:cs="宋体"/>
                <w:color w:val="auto"/>
                <w:szCs w:val="21"/>
              </w:rPr>
            </w:pPr>
            <w:r>
              <w:rPr>
                <w:rFonts w:hint="eastAsia" w:ascii="宋体" w:hAnsi="宋体" w:cs="宋体"/>
                <w:color w:val="auto"/>
                <w:szCs w:val="21"/>
                <w:lang w:eastAsia="zh-CN"/>
              </w:rPr>
              <w:t>接管</w:t>
            </w:r>
            <w:r>
              <w:rPr>
                <w:rFonts w:hint="eastAsia" w:ascii="宋体" w:hAnsi="宋体" w:cs="宋体"/>
                <w:color w:val="auto"/>
                <w:szCs w:val="21"/>
              </w:rPr>
              <w:t>至</w:t>
            </w:r>
            <w:r>
              <w:rPr>
                <w:rFonts w:hint="eastAsia" w:cs="Times New Roman"/>
                <w:color w:val="auto"/>
                <w:szCs w:val="21"/>
                <w:lang w:val="ru-RU" w:eastAsia="zh-CN"/>
              </w:rPr>
              <w:t>苏州汾湖水务发展有限公司（黎里工业再生水厂）</w:t>
            </w:r>
            <w:r>
              <w:rPr>
                <w:rFonts w:hint="eastAsia" w:ascii="宋体" w:hAnsi="宋体" w:cs="宋体"/>
                <w:color w:val="auto"/>
                <w:szCs w:val="21"/>
              </w:rPr>
              <w:t>处理</w:t>
            </w:r>
          </w:p>
        </w:tc>
        <w:tc>
          <w:tcPr>
            <w:tcW w:w="2618" w:type="dxa"/>
            <w:vMerge w:val="restart"/>
            <w:noWrap w:val="0"/>
            <w:vAlign w:val="center"/>
          </w:tcPr>
          <w:p w14:paraId="259E4A9C">
            <w:pPr>
              <w:adjustRightInd w:val="0"/>
              <w:snapToGrid w:val="0"/>
              <w:jc w:val="center"/>
              <w:rPr>
                <w:color w:val="auto"/>
                <w:szCs w:val="21"/>
              </w:rPr>
            </w:pPr>
            <w:r>
              <w:rPr>
                <w:color w:val="auto"/>
                <w:szCs w:val="21"/>
              </w:rPr>
              <w:t>《污水综合排放标准》（GB8978-1996）</w:t>
            </w:r>
            <w:r>
              <w:rPr>
                <w:rFonts w:hint="eastAsia"/>
                <w:color w:val="auto"/>
                <w:szCs w:val="21"/>
              </w:rPr>
              <w:t>《污水排入城镇下水道水质标准》（GB/T31962-2015）</w:t>
            </w:r>
          </w:p>
        </w:tc>
      </w:tr>
      <w:tr w14:paraId="3E26ED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551" w:type="dxa"/>
            <w:vMerge w:val="continue"/>
            <w:noWrap w:val="0"/>
            <w:vAlign w:val="center"/>
          </w:tcPr>
          <w:p w14:paraId="37126031">
            <w:pPr>
              <w:adjustRightInd w:val="0"/>
              <w:snapToGrid w:val="0"/>
              <w:jc w:val="center"/>
              <w:rPr>
                <w:rFonts w:hint="eastAsia" w:ascii="宋体" w:hAnsi="宋体" w:cs="宋体"/>
                <w:b/>
                <w:color w:val="auto"/>
                <w:szCs w:val="21"/>
              </w:rPr>
            </w:pPr>
          </w:p>
        </w:tc>
        <w:tc>
          <w:tcPr>
            <w:tcW w:w="1438" w:type="dxa"/>
            <w:vMerge w:val="continue"/>
            <w:noWrap w:val="0"/>
            <w:vAlign w:val="center"/>
          </w:tcPr>
          <w:p w14:paraId="72116907">
            <w:pPr>
              <w:adjustRightInd w:val="0"/>
              <w:snapToGrid w:val="0"/>
              <w:jc w:val="center"/>
              <w:rPr>
                <w:rFonts w:hint="eastAsia" w:ascii="宋体" w:hAnsi="宋体" w:cs="宋体"/>
                <w:color w:val="auto"/>
                <w:szCs w:val="21"/>
              </w:rPr>
            </w:pPr>
          </w:p>
        </w:tc>
        <w:tc>
          <w:tcPr>
            <w:tcW w:w="1425" w:type="dxa"/>
            <w:noWrap w:val="0"/>
            <w:vAlign w:val="center"/>
          </w:tcPr>
          <w:p w14:paraId="1D153EF1">
            <w:pPr>
              <w:adjustRightInd w:val="0"/>
              <w:snapToGrid w:val="0"/>
              <w:jc w:val="center"/>
              <w:rPr>
                <w:snapToGrid w:val="0"/>
                <w:color w:val="auto"/>
                <w:kern w:val="0"/>
                <w:szCs w:val="21"/>
              </w:rPr>
            </w:pPr>
            <w:r>
              <w:rPr>
                <w:snapToGrid w:val="0"/>
                <w:color w:val="auto"/>
                <w:kern w:val="0"/>
                <w:szCs w:val="21"/>
              </w:rPr>
              <w:t>SS</w:t>
            </w:r>
          </w:p>
        </w:tc>
        <w:tc>
          <w:tcPr>
            <w:tcW w:w="1970" w:type="dxa"/>
            <w:vMerge w:val="continue"/>
            <w:noWrap w:val="0"/>
            <w:vAlign w:val="center"/>
          </w:tcPr>
          <w:p w14:paraId="72E726A2">
            <w:pPr>
              <w:adjustRightInd w:val="0"/>
              <w:snapToGrid w:val="0"/>
              <w:jc w:val="center"/>
              <w:rPr>
                <w:rFonts w:hint="eastAsia" w:ascii="宋体" w:hAnsi="宋体" w:cs="宋体"/>
                <w:color w:val="auto"/>
                <w:szCs w:val="21"/>
              </w:rPr>
            </w:pPr>
          </w:p>
        </w:tc>
        <w:tc>
          <w:tcPr>
            <w:tcW w:w="2618" w:type="dxa"/>
            <w:vMerge w:val="continue"/>
            <w:noWrap w:val="0"/>
            <w:vAlign w:val="center"/>
          </w:tcPr>
          <w:p w14:paraId="6A504A6B">
            <w:pPr>
              <w:adjustRightInd w:val="0"/>
              <w:snapToGrid w:val="0"/>
              <w:jc w:val="center"/>
              <w:rPr>
                <w:rFonts w:hint="eastAsia" w:ascii="宋体" w:hAnsi="宋体" w:cs="宋体"/>
                <w:color w:val="auto"/>
                <w:szCs w:val="21"/>
              </w:rPr>
            </w:pPr>
          </w:p>
        </w:tc>
      </w:tr>
      <w:tr w14:paraId="479673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551" w:type="dxa"/>
            <w:vMerge w:val="continue"/>
            <w:noWrap w:val="0"/>
            <w:vAlign w:val="center"/>
          </w:tcPr>
          <w:p w14:paraId="7C1B8494">
            <w:pPr>
              <w:adjustRightInd w:val="0"/>
              <w:snapToGrid w:val="0"/>
              <w:jc w:val="center"/>
              <w:rPr>
                <w:rFonts w:hint="eastAsia" w:ascii="宋体" w:hAnsi="宋体" w:cs="宋体"/>
                <w:b/>
                <w:color w:val="auto"/>
                <w:szCs w:val="21"/>
              </w:rPr>
            </w:pPr>
          </w:p>
        </w:tc>
        <w:tc>
          <w:tcPr>
            <w:tcW w:w="1438" w:type="dxa"/>
            <w:vMerge w:val="continue"/>
            <w:noWrap w:val="0"/>
            <w:vAlign w:val="center"/>
          </w:tcPr>
          <w:p w14:paraId="011C33EB">
            <w:pPr>
              <w:adjustRightInd w:val="0"/>
              <w:snapToGrid w:val="0"/>
              <w:jc w:val="center"/>
              <w:rPr>
                <w:rFonts w:hint="eastAsia" w:ascii="宋体" w:hAnsi="宋体" w:cs="宋体"/>
                <w:color w:val="auto"/>
                <w:szCs w:val="21"/>
              </w:rPr>
            </w:pPr>
          </w:p>
        </w:tc>
        <w:tc>
          <w:tcPr>
            <w:tcW w:w="1425" w:type="dxa"/>
            <w:noWrap w:val="0"/>
            <w:vAlign w:val="center"/>
          </w:tcPr>
          <w:p w14:paraId="5A267A2B">
            <w:pPr>
              <w:adjustRightInd w:val="0"/>
              <w:snapToGrid w:val="0"/>
              <w:jc w:val="center"/>
              <w:rPr>
                <w:snapToGrid w:val="0"/>
                <w:color w:val="auto"/>
                <w:kern w:val="0"/>
                <w:szCs w:val="21"/>
              </w:rPr>
            </w:pPr>
            <w:r>
              <w:rPr>
                <w:snapToGrid w:val="0"/>
                <w:color w:val="auto"/>
                <w:kern w:val="0"/>
                <w:szCs w:val="21"/>
              </w:rPr>
              <w:t>NH</w:t>
            </w:r>
            <w:r>
              <w:rPr>
                <w:snapToGrid w:val="0"/>
                <w:color w:val="auto"/>
                <w:kern w:val="0"/>
                <w:szCs w:val="21"/>
                <w:vertAlign w:val="subscript"/>
              </w:rPr>
              <w:t>3</w:t>
            </w:r>
            <w:r>
              <w:rPr>
                <w:snapToGrid w:val="0"/>
                <w:color w:val="auto"/>
                <w:kern w:val="0"/>
                <w:szCs w:val="21"/>
              </w:rPr>
              <w:t>-N</w:t>
            </w:r>
          </w:p>
        </w:tc>
        <w:tc>
          <w:tcPr>
            <w:tcW w:w="1970" w:type="dxa"/>
            <w:vMerge w:val="continue"/>
            <w:noWrap w:val="0"/>
            <w:vAlign w:val="center"/>
          </w:tcPr>
          <w:p w14:paraId="5CCAA9BC">
            <w:pPr>
              <w:adjustRightInd w:val="0"/>
              <w:snapToGrid w:val="0"/>
              <w:jc w:val="center"/>
              <w:rPr>
                <w:rFonts w:hint="eastAsia" w:ascii="宋体" w:hAnsi="宋体" w:cs="宋体"/>
                <w:color w:val="auto"/>
                <w:szCs w:val="21"/>
              </w:rPr>
            </w:pPr>
          </w:p>
        </w:tc>
        <w:tc>
          <w:tcPr>
            <w:tcW w:w="2618" w:type="dxa"/>
            <w:vMerge w:val="continue"/>
            <w:noWrap w:val="0"/>
            <w:vAlign w:val="center"/>
          </w:tcPr>
          <w:p w14:paraId="2FA2CFC8">
            <w:pPr>
              <w:adjustRightInd w:val="0"/>
              <w:snapToGrid w:val="0"/>
              <w:jc w:val="center"/>
              <w:rPr>
                <w:rFonts w:hint="eastAsia" w:ascii="宋体" w:hAnsi="宋体" w:cs="宋体"/>
                <w:color w:val="auto"/>
                <w:szCs w:val="21"/>
              </w:rPr>
            </w:pPr>
          </w:p>
        </w:tc>
      </w:tr>
      <w:tr w14:paraId="33FB21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551" w:type="dxa"/>
            <w:vMerge w:val="continue"/>
            <w:noWrap w:val="0"/>
            <w:vAlign w:val="center"/>
          </w:tcPr>
          <w:p w14:paraId="719F2DC9">
            <w:pPr>
              <w:adjustRightInd w:val="0"/>
              <w:snapToGrid w:val="0"/>
              <w:jc w:val="center"/>
              <w:rPr>
                <w:rFonts w:hint="eastAsia" w:ascii="宋体" w:hAnsi="宋体" w:cs="宋体"/>
                <w:b/>
                <w:color w:val="auto"/>
                <w:szCs w:val="21"/>
              </w:rPr>
            </w:pPr>
          </w:p>
        </w:tc>
        <w:tc>
          <w:tcPr>
            <w:tcW w:w="1438" w:type="dxa"/>
            <w:vMerge w:val="continue"/>
            <w:noWrap w:val="0"/>
            <w:vAlign w:val="center"/>
          </w:tcPr>
          <w:p w14:paraId="6309EF83">
            <w:pPr>
              <w:adjustRightInd w:val="0"/>
              <w:snapToGrid w:val="0"/>
              <w:jc w:val="center"/>
              <w:rPr>
                <w:rFonts w:hint="eastAsia" w:ascii="宋体" w:hAnsi="宋体" w:cs="宋体"/>
                <w:color w:val="auto"/>
                <w:szCs w:val="21"/>
              </w:rPr>
            </w:pPr>
          </w:p>
        </w:tc>
        <w:tc>
          <w:tcPr>
            <w:tcW w:w="1425" w:type="dxa"/>
            <w:noWrap w:val="0"/>
            <w:vAlign w:val="center"/>
          </w:tcPr>
          <w:p w14:paraId="39656DDA">
            <w:pPr>
              <w:adjustRightInd w:val="0"/>
              <w:snapToGrid w:val="0"/>
              <w:jc w:val="center"/>
              <w:rPr>
                <w:snapToGrid w:val="0"/>
                <w:color w:val="auto"/>
                <w:kern w:val="0"/>
                <w:szCs w:val="21"/>
              </w:rPr>
            </w:pPr>
            <w:r>
              <w:rPr>
                <w:snapToGrid w:val="0"/>
                <w:color w:val="auto"/>
                <w:kern w:val="0"/>
                <w:szCs w:val="21"/>
              </w:rPr>
              <w:t>TP</w:t>
            </w:r>
          </w:p>
        </w:tc>
        <w:tc>
          <w:tcPr>
            <w:tcW w:w="1970" w:type="dxa"/>
            <w:vMerge w:val="continue"/>
            <w:noWrap w:val="0"/>
            <w:vAlign w:val="center"/>
          </w:tcPr>
          <w:p w14:paraId="20B5712F">
            <w:pPr>
              <w:adjustRightInd w:val="0"/>
              <w:snapToGrid w:val="0"/>
              <w:jc w:val="center"/>
              <w:rPr>
                <w:rFonts w:hint="eastAsia" w:ascii="宋体" w:hAnsi="宋体" w:cs="宋体"/>
                <w:color w:val="auto"/>
                <w:szCs w:val="21"/>
              </w:rPr>
            </w:pPr>
          </w:p>
        </w:tc>
        <w:tc>
          <w:tcPr>
            <w:tcW w:w="2618" w:type="dxa"/>
            <w:vMerge w:val="continue"/>
            <w:noWrap w:val="0"/>
            <w:vAlign w:val="center"/>
          </w:tcPr>
          <w:p w14:paraId="48433B4A">
            <w:pPr>
              <w:adjustRightInd w:val="0"/>
              <w:snapToGrid w:val="0"/>
              <w:jc w:val="center"/>
              <w:rPr>
                <w:rFonts w:hint="eastAsia" w:ascii="宋体" w:hAnsi="宋体" w:cs="宋体"/>
                <w:color w:val="auto"/>
                <w:szCs w:val="21"/>
              </w:rPr>
            </w:pPr>
          </w:p>
        </w:tc>
      </w:tr>
      <w:tr w14:paraId="0E2998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1" w:type="dxa"/>
            <w:vMerge w:val="continue"/>
            <w:noWrap w:val="0"/>
            <w:vAlign w:val="center"/>
          </w:tcPr>
          <w:p w14:paraId="14192765">
            <w:pPr>
              <w:adjustRightInd w:val="0"/>
              <w:snapToGrid w:val="0"/>
              <w:jc w:val="center"/>
              <w:rPr>
                <w:rFonts w:hint="eastAsia" w:ascii="宋体" w:hAnsi="宋体" w:cs="宋体"/>
                <w:b/>
                <w:color w:val="auto"/>
                <w:szCs w:val="21"/>
              </w:rPr>
            </w:pPr>
          </w:p>
        </w:tc>
        <w:tc>
          <w:tcPr>
            <w:tcW w:w="1438" w:type="dxa"/>
            <w:vMerge w:val="continue"/>
            <w:noWrap w:val="0"/>
            <w:vAlign w:val="center"/>
          </w:tcPr>
          <w:p w14:paraId="61A53608">
            <w:pPr>
              <w:adjustRightInd w:val="0"/>
              <w:snapToGrid w:val="0"/>
              <w:jc w:val="center"/>
              <w:rPr>
                <w:rFonts w:hint="eastAsia" w:ascii="宋体" w:hAnsi="宋体" w:cs="宋体"/>
                <w:color w:val="auto"/>
                <w:szCs w:val="21"/>
              </w:rPr>
            </w:pPr>
          </w:p>
        </w:tc>
        <w:tc>
          <w:tcPr>
            <w:tcW w:w="1425" w:type="dxa"/>
            <w:noWrap w:val="0"/>
            <w:vAlign w:val="center"/>
          </w:tcPr>
          <w:p w14:paraId="4213C92F">
            <w:pPr>
              <w:adjustRightInd w:val="0"/>
              <w:snapToGrid w:val="0"/>
              <w:jc w:val="center"/>
              <w:rPr>
                <w:snapToGrid w:val="0"/>
                <w:color w:val="auto"/>
                <w:kern w:val="0"/>
                <w:szCs w:val="21"/>
              </w:rPr>
            </w:pPr>
            <w:r>
              <w:rPr>
                <w:snapToGrid w:val="0"/>
                <w:color w:val="auto"/>
                <w:kern w:val="0"/>
                <w:szCs w:val="21"/>
              </w:rPr>
              <w:t>TN</w:t>
            </w:r>
          </w:p>
        </w:tc>
        <w:tc>
          <w:tcPr>
            <w:tcW w:w="1970" w:type="dxa"/>
            <w:vMerge w:val="continue"/>
            <w:noWrap w:val="0"/>
            <w:vAlign w:val="center"/>
          </w:tcPr>
          <w:p w14:paraId="269DB8BB">
            <w:pPr>
              <w:adjustRightInd w:val="0"/>
              <w:snapToGrid w:val="0"/>
              <w:jc w:val="center"/>
              <w:rPr>
                <w:rFonts w:hint="eastAsia" w:ascii="宋体" w:hAnsi="宋体" w:cs="宋体"/>
                <w:color w:val="auto"/>
                <w:szCs w:val="21"/>
              </w:rPr>
            </w:pPr>
          </w:p>
        </w:tc>
        <w:tc>
          <w:tcPr>
            <w:tcW w:w="2618" w:type="dxa"/>
            <w:vMerge w:val="continue"/>
            <w:noWrap w:val="0"/>
            <w:vAlign w:val="center"/>
          </w:tcPr>
          <w:p w14:paraId="424267BF">
            <w:pPr>
              <w:adjustRightInd w:val="0"/>
              <w:snapToGrid w:val="0"/>
              <w:jc w:val="center"/>
              <w:rPr>
                <w:rFonts w:hint="eastAsia" w:ascii="宋体" w:hAnsi="宋体" w:cs="宋体"/>
                <w:color w:val="auto"/>
                <w:szCs w:val="21"/>
              </w:rPr>
            </w:pPr>
          </w:p>
        </w:tc>
      </w:tr>
      <w:tr w14:paraId="4D9A1E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51" w:type="dxa"/>
            <w:noWrap w:val="0"/>
            <w:vAlign w:val="center"/>
          </w:tcPr>
          <w:p w14:paraId="11D55EE0">
            <w:pPr>
              <w:adjustRightInd w:val="0"/>
              <w:snapToGrid w:val="0"/>
              <w:jc w:val="center"/>
              <w:rPr>
                <w:rFonts w:hint="eastAsia" w:ascii="宋体" w:hAnsi="宋体" w:cs="宋体"/>
                <w:b/>
                <w:color w:val="auto"/>
                <w:szCs w:val="21"/>
              </w:rPr>
            </w:pPr>
            <w:r>
              <w:rPr>
                <w:rFonts w:hint="eastAsia" w:ascii="宋体" w:hAnsi="宋体" w:cs="宋体"/>
                <w:b/>
                <w:color w:val="auto"/>
                <w:szCs w:val="21"/>
              </w:rPr>
              <w:t>声环境</w:t>
            </w:r>
          </w:p>
        </w:tc>
        <w:tc>
          <w:tcPr>
            <w:tcW w:w="1438" w:type="dxa"/>
            <w:noWrap w:val="0"/>
            <w:vAlign w:val="center"/>
          </w:tcPr>
          <w:p w14:paraId="6034D9AD">
            <w:pPr>
              <w:adjustRightInd w:val="0"/>
              <w:snapToGrid w:val="0"/>
              <w:jc w:val="center"/>
              <w:rPr>
                <w:rFonts w:hint="eastAsia" w:ascii="宋体" w:hAnsi="宋体" w:cs="宋体"/>
                <w:color w:val="auto"/>
                <w:szCs w:val="21"/>
              </w:rPr>
            </w:pPr>
            <w:r>
              <w:rPr>
                <w:rFonts w:hint="eastAsia" w:ascii="宋体" w:hAnsi="宋体" w:cs="宋体"/>
                <w:color w:val="auto"/>
                <w:szCs w:val="21"/>
              </w:rPr>
              <w:t>生产设备</w:t>
            </w:r>
          </w:p>
        </w:tc>
        <w:tc>
          <w:tcPr>
            <w:tcW w:w="1425" w:type="dxa"/>
            <w:noWrap w:val="0"/>
            <w:vAlign w:val="center"/>
          </w:tcPr>
          <w:p w14:paraId="54531A7D">
            <w:pPr>
              <w:adjustRightInd w:val="0"/>
              <w:snapToGrid w:val="0"/>
              <w:jc w:val="center"/>
              <w:rPr>
                <w:color w:val="auto"/>
                <w:szCs w:val="21"/>
              </w:rPr>
            </w:pPr>
            <w:r>
              <w:rPr>
                <w:color w:val="auto"/>
                <w:szCs w:val="21"/>
              </w:rPr>
              <w:t>Leq</w:t>
            </w:r>
          </w:p>
        </w:tc>
        <w:tc>
          <w:tcPr>
            <w:tcW w:w="1970" w:type="dxa"/>
            <w:noWrap w:val="0"/>
            <w:vAlign w:val="center"/>
          </w:tcPr>
          <w:p w14:paraId="2C04983E">
            <w:pPr>
              <w:adjustRightInd w:val="0"/>
              <w:snapToGrid w:val="0"/>
              <w:jc w:val="center"/>
              <w:rPr>
                <w:rFonts w:hint="eastAsia" w:ascii="宋体" w:hAnsi="宋体" w:cs="宋体"/>
                <w:color w:val="auto"/>
                <w:szCs w:val="21"/>
              </w:rPr>
            </w:pPr>
            <w:r>
              <w:rPr>
                <w:rFonts w:hint="eastAsia" w:ascii="宋体" w:hAnsi="宋体" w:cs="宋体"/>
                <w:color w:val="auto"/>
                <w:szCs w:val="21"/>
              </w:rPr>
              <w:t>减振隔声</w:t>
            </w:r>
          </w:p>
        </w:tc>
        <w:tc>
          <w:tcPr>
            <w:tcW w:w="2618" w:type="dxa"/>
            <w:noWrap w:val="0"/>
            <w:vAlign w:val="center"/>
          </w:tcPr>
          <w:p w14:paraId="357A3D30">
            <w:pPr>
              <w:adjustRightInd w:val="0"/>
              <w:snapToGrid w:val="0"/>
              <w:jc w:val="center"/>
              <w:rPr>
                <w:color w:val="auto"/>
                <w:szCs w:val="21"/>
              </w:rPr>
            </w:pPr>
            <w:r>
              <w:rPr>
                <w:color w:val="auto"/>
                <w:szCs w:val="21"/>
              </w:rPr>
              <w:t>《工业企业厂界环境噪声排放标准》（GB12348-2008）</w:t>
            </w:r>
          </w:p>
        </w:tc>
      </w:tr>
      <w:tr w14:paraId="24F447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51" w:type="dxa"/>
            <w:noWrap w:val="0"/>
            <w:vAlign w:val="center"/>
          </w:tcPr>
          <w:p w14:paraId="12FB3B7E">
            <w:pPr>
              <w:adjustRightInd w:val="0"/>
              <w:snapToGrid w:val="0"/>
              <w:jc w:val="center"/>
              <w:rPr>
                <w:rFonts w:hint="eastAsia" w:ascii="宋体" w:hAnsi="宋体" w:cs="宋体"/>
                <w:b/>
                <w:color w:val="auto"/>
                <w:szCs w:val="21"/>
              </w:rPr>
            </w:pPr>
            <w:r>
              <w:rPr>
                <w:rFonts w:hint="eastAsia" w:ascii="宋体" w:hAnsi="宋体" w:cs="宋体"/>
                <w:b/>
                <w:color w:val="auto"/>
                <w:szCs w:val="21"/>
              </w:rPr>
              <w:t>电磁辐射</w:t>
            </w:r>
          </w:p>
        </w:tc>
        <w:tc>
          <w:tcPr>
            <w:tcW w:w="1438" w:type="dxa"/>
            <w:noWrap w:val="0"/>
            <w:vAlign w:val="center"/>
          </w:tcPr>
          <w:p w14:paraId="7F8B95DB">
            <w:pPr>
              <w:adjustRightInd w:val="0"/>
              <w:snapToGrid w:val="0"/>
              <w:jc w:val="center"/>
              <w:rPr>
                <w:rFonts w:hint="eastAsia" w:ascii="宋体" w:hAnsi="宋体" w:cs="宋体"/>
                <w:color w:val="auto"/>
                <w:szCs w:val="21"/>
              </w:rPr>
            </w:pPr>
            <w:r>
              <w:rPr>
                <w:rFonts w:hint="eastAsia" w:ascii="宋体" w:hAnsi="宋体" w:cs="宋体"/>
                <w:color w:val="auto"/>
                <w:szCs w:val="21"/>
              </w:rPr>
              <w:t>/</w:t>
            </w:r>
          </w:p>
        </w:tc>
        <w:tc>
          <w:tcPr>
            <w:tcW w:w="1425" w:type="dxa"/>
            <w:noWrap w:val="0"/>
            <w:vAlign w:val="center"/>
          </w:tcPr>
          <w:p w14:paraId="73881B75">
            <w:pPr>
              <w:adjustRightInd w:val="0"/>
              <w:snapToGrid w:val="0"/>
              <w:jc w:val="center"/>
              <w:rPr>
                <w:rFonts w:hint="eastAsia" w:ascii="宋体" w:hAnsi="宋体" w:cs="宋体"/>
                <w:color w:val="auto"/>
                <w:szCs w:val="21"/>
              </w:rPr>
            </w:pPr>
            <w:r>
              <w:rPr>
                <w:rFonts w:hint="eastAsia" w:ascii="宋体" w:hAnsi="宋体" w:cs="宋体"/>
                <w:color w:val="auto"/>
                <w:szCs w:val="21"/>
              </w:rPr>
              <w:t>/</w:t>
            </w:r>
          </w:p>
        </w:tc>
        <w:tc>
          <w:tcPr>
            <w:tcW w:w="1970" w:type="dxa"/>
            <w:noWrap w:val="0"/>
            <w:vAlign w:val="center"/>
          </w:tcPr>
          <w:p w14:paraId="5A7F4FCC">
            <w:pPr>
              <w:adjustRightInd w:val="0"/>
              <w:snapToGrid w:val="0"/>
              <w:jc w:val="center"/>
              <w:rPr>
                <w:rFonts w:hint="eastAsia" w:ascii="宋体" w:hAnsi="宋体" w:cs="宋体"/>
                <w:color w:val="auto"/>
                <w:szCs w:val="21"/>
              </w:rPr>
            </w:pPr>
            <w:r>
              <w:rPr>
                <w:rFonts w:hint="eastAsia" w:ascii="宋体" w:hAnsi="宋体" w:cs="宋体"/>
                <w:color w:val="auto"/>
                <w:szCs w:val="21"/>
              </w:rPr>
              <w:t>/</w:t>
            </w:r>
          </w:p>
        </w:tc>
        <w:tc>
          <w:tcPr>
            <w:tcW w:w="2618" w:type="dxa"/>
            <w:noWrap w:val="0"/>
            <w:vAlign w:val="center"/>
          </w:tcPr>
          <w:p w14:paraId="6BFF1DBE">
            <w:pPr>
              <w:adjustRightInd w:val="0"/>
              <w:snapToGrid w:val="0"/>
              <w:jc w:val="center"/>
              <w:rPr>
                <w:rFonts w:hint="eastAsia" w:ascii="宋体" w:hAnsi="宋体" w:cs="宋体"/>
                <w:color w:val="auto"/>
                <w:szCs w:val="21"/>
              </w:rPr>
            </w:pPr>
            <w:r>
              <w:rPr>
                <w:rFonts w:hint="eastAsia" w:ascii="宋体" w:hAnsi="宋体" w:cs="宋体"/>
                <w:color w:val="auto"/>
                <w:szCs w:val="21"/>
              </w:rPr>
              <w:t>/</w:t>
            </w:r>
          </w:p>
        </w:tc>
      </w:tr>
      <w:tr w14:paraId="1CC3A5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551" w:type="dxa"/>
            <w:noWrap w:val="0"/>
            <w:vAlign w:val="center"/>
          </w:tcPr>
          <w:p w14:paraId="38C32C06">
            <w:pPr>
              <w:adjustRightInd w:val="0"/>
              <w:snapToGrid w:val="0"/>
              <w:jc w:val="center"/>
              <w:rPr>
                <w:rFonts w:hint="eastAsia" w:ascii="宋体" w:hAnsi="宋体" w:cs="宋体"/>
                <w:b/>
                <w:color w:val="auto"/>
                <w:szCs w:val="21"/>
              </w:rPr>
            </w:pPr>
            <w:r>
              <w:rPr>
                <w:rFonts w:hint="eastAsia" w:ascii="宋体" w:hAnsi="宋体" w:cs="宋体"/>
                <w:b/>
                <w:color w:val="auto"/>
                <w:szCs w:val="21"/>
              </w:rPr>
              <w:t>固体废物</w:t>
            </w:r>
          </w:p>
        </w:tc>
        <w:tc>
          <w:tcPr>
            <w:tcW w:w="7451" w:type="dxa"/>
            <w:gridSpan w:val="4"/>
            <w:noWrap w:val="0"/>
            <w:vAlign w:val="center"/>
          </w:tcPr>
          <w:p w14:paraId="5A113189">
            <w:pPr>
              <w:adjustRightInd w:val="0"/>
              <w:snapToGrid w:val="0"/>
              <w:jc w:val="left"/>
              <w:rPr>
                <w:rFonts w:hint="eastAsia" w:ascii="宋体" w:hAnsi="宋体" w:cs="宋体"/>
                <w:color w:val="auto"/>
                <w:szCs w:val="21"/>
              </w:rPr>
            </w:pPr>
            <w:r>
              <w:rPr>
                <w:color w:val="000000"/>
                <w:szCs w:val="21"/>
              </w:rPr>
              <w:t>本项目产生的一般固废暂存于一般固废暂存处，</w:t>
            </w:r>
            <w:r>
              <w:rPr>
                <w:rFonts w:hint="eastAsia"/>
                <w:color w:val="000000"/>
                <w:szCs w:val="21"/>
              </w:rPr>
              <w:t>由企业收集外售</w:t>
            </w:r>
            <w:r>
              <w:rPr>
                <w:color w:val="000000"/>
                <w:szCs w:val="21"/>
              </w:rPr>
              <w:t>；危险废物暂存于危废暂存处，定期委托有资质单位处理；生活垃圾由环卫部门统一清运，均妥善处置，实现零排放。</w:t>
            </w:r>
          </w:p>
        </w:tc>
      </w:tr>
      <w:tr w14:paraId="752785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51" w:type="dxa"/>
            <w:noWrap w:val="0"/>
            <w:vAlign w:val="center"/>
          </w:tcPr>
          <w:p w14:paraId="4C719F9D">
            <w:pPr>
              <w:adjustRightInd w:val="0"/>
              <w:snapToGrid w:val="0"/>
              <w:jc w:val="center"/>
              <w:rPr>
                <w:rFonts w:hint="eastAsia" w:ascii="宋体" w:hAnsi="宋体" w:cs="宋体"/>
                <w:b/>
                <w:color w:val="auto"/>
                <w:szCs w:val="21"/>
              </w:rPr>
            </w:pPr>
            <w:r>
              <w:rPr>
                <w:rFonts w:hint="eastAsia" w:ascii="宋体" w:hAnsi="宋体" w:cs="宋体"/>
                <w:b/>
                <w:color w:val="auto"/>
                <w:szCs w:val="21"/>
              </w:rPr>
              <w:t>土壤及地下水</w:t>
            </w:r>
          </w:p>
          <w:p w14:paraId="04EB5D3F">
            <w:pPr>
              <w:adjustRightInd w:val="0"/>
              <w:snapToGrid w:val="0"/>
              <w:jc w:val="center"/>
              <w:rPr>
                <w:rFonts w:hint="eastAsia" w:ascii="宋体" w:hAnsi="宋体" w:cs="宋体"/>
                <w:b/>
                <w:color w:val="auto"/>
                <w:szCs w:val="21"/>
              </w:rPr>
            </w:pPr>
            <w:r>
              <w:rPr>
                <w:rFonts w:hint="eastAsia" w:ascii="宋体" w:hAnsi="宋体" w:cs="宋体"/>
                <w:b/>
                <w:color w:val="auto"/>
                <w:szCs w:val="21"/>
              </w:rPr>
              <w:t>污染防治措施</w:t>
            </w:r>
          </w:p>
        </w:tc>
        <w:tc>
          <w:tcPr>
            <w:tcW w:w="7451" w:type="dxa"/>
            <w:gridSpan w:val="4"/>
            <w:noWrap w:val="0"/>
            <w:vAlign w:val="center"/>
          </w:tcPr>
          <w:p w14:paraId="4B6C1767">
            <w:pPr>
              <w:adjustRightInd w:val="0"/>
              <w:snapToGrid w:val="0"/>
              <w:jc w:val="center"/>
              <w:rPr>
                <w:rFonts w:hint="eastAsia" w:ascii="宋体" w:hAnsi="宋体" w:cs="宋体"/>
                <w:color w:val="auto"/>
                <w:szCs w:val="21"/>
              </w:rPr>
            </w:pPr>
            <w:r>
              <w:rPr>
                <w:rFonts w:hint="eastAsia" w:ascii="宋体" w:hAnsi="宋体" w:cs="宋体"/>
                <w:color w:val="auto"/>
                <w:szCs w:val="21"/>
              </w:rPr>
              <w:t>防渗处理措施</w:t>
            </w:r>
          </w:p>
        </w:tc>
      </w:tr>
      <w:tr w14:paraId="7E2220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51" w:type="dxa"/>
            <w:noWrap w:val="0"/>
            <w:vAlign w:val="center"/>
          </w:tcPr>
          <w:p w14:paraId="441FE44C">
            <w:pPr>
              <w:adjustRightInd w:val="0"/>
              <w:snapToGrid w:val="0"/>
              <w:jc w:val="center"/>
              <w:rPr>
                <w:rFonts w:hint="eastAsia" w:ascii="宋体" w:hAnsi="宋体" w:cs="宋体"/>
                <w:b/>
                <w:color w:val="auto"/>
                <w:szCs w:val="21"/>
              </w:rPr>
            </w:pPr>
            <w:r>
              <w:rPr>
                <w:rFonts w:hint="eastAsia" w:ascii="宋体" w:hAnsi="宋体" w:cs="宋体"/>
                <w:b/>
                <w:color w:val="auto"/>
                <w:szCs w:val="21"/>
              </w:rPr>
              <w:t>生态保护措施</w:t>
            </w:r>
          </w:p>
        </w:tc>
        <w:tc>
          <w:tcPr>
            <w:tcW w:w="7451" w:type="dxa"/>
            <w:gridSpan w:val="4"/>
            <w:noWrap w:val="0"/>
            <w:vAlign w:val="center"/>
          </w:tcPr>
          <w:p w14:paraId="33A37BF8">
            <w:pPr>
              <w:adjustRightInd w:val="0"/>
              <w:snapToGrid w:val="0"/>
              <w:jc w:val="center"/>
              <w:rPr>
                <w:rFonts w:hint="eastAsia" w:ascii="宋体" w:hAnsi="宋体" w:cs="宋体"/>
                <w:color w:val="auto"/>
                <w:szCs w:val="21"/>
              </w:rPr>
            </w:pPr>
            <w:r>
              <w:rPr>
                <w:rFonts w:hint="eastAsia" w:ascii="宋体" w:hAnsi="宋体" w:cs="宋体"/>
                <w:color w:val="auto"/>
                <w:szCs w:val="21"/>
              </w:rPr>
              <w:t>无</w:t>
            </w:r>
          </w:p>
        </w:tc>
      </w:tr>
      <w:tr w14:paraId="070484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51" w:type="dxa"/>
            <w:noWrap w:val="0"/>
            <w:vAlign w:val="center"/>
          </w:tcPr>
          <w:p w14:paraId="32A8DB5B">
            <w:pPr>
              <w:adjustRightInd w:val="0"/>
              <w:snapToGrid w:val="0"/>
              <w:jc w:val="center"/>
              <w:rPr>
                <w:rFonts w:ascii="宋体" w:hAnsi="宋体" w:cs="宋体"/>
                <w:b/>
                <w:color w:val="auto"/>
                <w:spacing w:val="-8"/>
                <w:szCs w:val="21"/>
              </w:rPr>
            </w:pPr>
            <w:r>
              <w:rPr>
                <w:rFonts w:hint="eastAsia" w:ascii="宋体" w:hAnsi="宋体" w:cs="宋体"/>
                <w:b/>
                <w:color w:val="auto"/>
                <w:spacing w:val="-8"/>
                <w:szCs w:val="21"/>
              </w:rPr>
              <w:t>环境风险</w:t>
            </w:r>
          </w:p>
          <w:p w14:paraId="0198E04C">
            <w:pPr>
              <w:adjustRightInd w:val="0"/>
              <w:snapToGrid w:val="0"/>
              <w:jc w:val="center"/>
              <w:rPr>
                <w:rFonts w:hint="eastAsia" w:ascii="宋体" w:hAnsi="宋体" w:cs="宋体"/>
                <w:b/>
                <w:color w:val="auto"/>
                <w:spacing w:val="-8"/>
                <w:szCs w:val="21"/>
              </w:rPr>
            </w:pPr>
            <w:r>
              <w:rPr>
                <w:rFonts w:hint="eastAsia" w:ascii="宋体" w:hAnsi="宋体" w:cs="宋体"/>
                <w:b/>
                <w:color w:val="auto"/>
                <w:spacing w:val="-8"/>
                <w:szCs w:val="21"/>
              </w:rPr>
              <w:t>防范措施</w:t>
            </w:r>
          </w:p>
        </w:tc>
        <w:tc>
          <w:tcPr>
            <w:tcW w:w="7451" w:type="dxa"/>
            <w:gridSpan w:val="4"/>
            <w:noWrap w:val="0"/>
            <w:vAlign w:val="center"/>
          </w:tcPr>
          <w:p w14:paraId="406B38E3">
            <w:pPr>
              <w:adjustRightInd w:val="0"/>
              <w:snapToGrid w:val="0"/>
              <w:jc w:val="center"/>
              <w:rPr>
                <w:rFonts w:hint="eastAsia" w:ascii="宋体" w:hAnsi="宋体" w:cs="宋体"/>
                <w:color w:val="auto"/>
                <w:szCs w:val="21"/>
              </w:rPr>
            </w:pPr>
            <w:r>
              <w:rPr>
                <w:rFonts w:hint="eastAsia" w:ascii="宋体" w:hAnsi="宋体" w:cs="宋体"/>
                <w:color w:val="auto"/>
                <w:szCs w:val="21"/>
              </w:rPr>
              <w:t>详见环境风险评价章节</w:t>
            </w:r>
          </w:p>
        </w:tc>
      </w:tr>
      <w:tr w14:paraId="353617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4" w:hRule="atLeast"/>
          <w:jc w:val="center"/>
        </w:trPr>
        <w:tc>
          <w:tcPr>
            <w:tcW w:w="1551" w:type="dxa"/>
            <w:noWrap w:val="0"/>
            <w:vAlign w:val="center"/>
          </w:tcPr>
          <w:p w14:paraId="4CEAA097">
            <w:pPr>
              <w:adjustRightInd w:val="0"/>
              <w:snapToGrid w:val="0"/>
              <w:jc w:val="center"/>
              <w:rPr>
                <w:rFonts w:ascii="宋体" w:hAnsi="宋体" w:cs="宋体"/>
                <w:b/>
                <w:color w:val="auto"/>
                <w:spacing w:val="-8"/>
                <w:szCs w:val="21"/>
              </w:rPr>
            </w:pPr>
            <w:r>
              <w:rPr>
                <w:rFonts w:hint="eastAsia" w:ascii="宋体" w:hAnsi="宋体" w:cs="宋体"/>
                <w:b/>
                <w:color w:val="auto"/>
                <w:spacing w:val="-8"/>
                <w:szCs w:val="21"/>
              </w:rPr>
              <w:t>其他环境</w:t>
            </w:r>
          </w:p>
          <w:p w14:paraId="7BB04B2B">
            <w:pPr>
              <w:adjustRightInd w:val="0"/>
              <w:snapToGrid w:val="0"/>
              <w:jc w:val="center"/>
              <w:rPr>
                <w:rFonts w:hint="eastAsia" w:ascii="宋体" w:hAnsi="宋体" w:cs="宋体"/>
                <w:b/>
                <w:color w:val="auto"/>
                <w:spacing w:val="-8"/>
                <w:szCs w:val="21"/>
              </w:rPr>
            </w:pPr>
            <w:r>
              <w:rPr>
                <w:rFonts w:hint="eastAsia" w:ascii="宋体" w:hAnsi="宋体" w:cs="宋体"/>
                <w:b/>
                <w:color w:val="auto"/>
                <w:spacing w:val="-8"/>
                <w:szCs w:val="21"/>
              </w:rPr>
              <w:t>管理要求</w:t>
            </w:r>
          </w:p>
        </w:tc>
        <w:tc>
          <w:tcPr>
            <w:tcW w:w="7451" w:type="dxa"/>
            <w:gridSpan w:val="4"/>
            <w:noWrap w:val="0"/>
            <w:vAlign w:val="center"/>
          </w:tcPr>
          <w:p w14:paraId="150D30F8">
            <w:pPr>
              <w:autoSpaceDE w:val="0"/>
              <w:autoSpaceDN w:val="0"/>
              <w:adjustRightInd w:val="0"/>
              <w:snapToGrid w:val="0"/>
              <w:ind w:firstLine="420" w:firstLineChars="200"/>
              <w:rPr>
                <w:color w:val="auto"/>
                <w:szCs w:val="21"/>
              </w:rPr>
            </w:pPr>
            <w:r>
              <w:rPr>
                <w:color w:val="auto"/>
                <w:szCs w:val="21"/>
              </w:rPr>
              <w:t>要求企业设置专门的环境管理部门，同时制定各类环境管理的相关规章、制度和措施的要求，具体包括：</w:t>
            </w:r>
          </w:p>
          <w:p w14:paraId="2B7EF02B">
            <w:pPr>
              <w:numPr>
                <w:ilvl w:val="0"/>
                <w:numId w:val="0"/>
              </w:numPr>
              <w:autoSpaceDE w:val="0"/>
              <w:autoSpaceDN w:val="0"/>
              <w:adjustRightInd w:val="0"/>
              <w:snapToGrid w:val="0"/>
              <w:ind w:left="0" w:leftChars="0" w:firstLine="420" w:firstLineChars="200"/>
              <w:rPr>
                <w:color w:val="auto"/>
                <w:szCs w:val="21"/>
              </w:rPr>
            </w:pPr>
            <w:r>
              <w:rPr>
                <w:rFonts w:hint="eastAsia" w:ascii="Times New Roman" w:hAnsi="Times New Roman" w:eastAsia="宋体" w:cs="Times New Roman"/>
                <w:color w:val="auto"/>
                <w:kern w:val="2"/>
                <w:sz w:val="21"/>
                <w:szCs w:val="21"/>
                <w:lang w:val="en-US" w:eastAsia="zh-CN" w:bidi="ar-SA"/>
              </w:rPr>
              <w:t>（1）</w:t>
            </w:r>
            <w:r>
              <w:rPr>
                <w:color w:val="auto"/>
                <w:szCs w:val="21"/>
              </w:rPr>
              <w:t>定期报告制度</w:t>
            </w:r>
          </w:p>
          <w:p w14:paraId="54BAE0F6">
            <w:pPr>
              <w:autoSpaceDE w:val="0"/>
              <w:autoSpaceDN w:val="0"/>
              <w:adjustRightInd w:val="0"/>
              <w:snapToGrid w:val="0"/>
              <w:ind w:firstLine="420" w:firstLineChars="200"/>
              <w:rPr>
                <w:color w:val="auto"/>
                <w:szCs w:val="21"/>
              </w:rPr>
            </w:pPr>
            <w:r>
              <w:rPr>
                <w:color w:val="auto"/>
                <w:szCs w:val="21"/>
              </w:rPr>
              <w:t>要定期向当地环保部门报告污染治理设施运行情况、污染物排放情况以及污染事故、污染纠纷等情况。</w:t>
            </w:r>
          </w:p>
          <w:p w14:paraId="714EE0C0">
            <w:pPr>
              <w:numPr>
                <w:ilvl w:val="0"/>
                <w:numId w:val="0"/>
              </w:numPr>
              <w:autoSpaceDE w:val="0"/>
              <w:autoSpaceDN w:val="0"/>
              <w:adjustRightInd w:val="0"/>
              <w:snapToGrid w:val="0"/>
              <w:ind w:left="0" w:leftChars="0" w:firstLine="420" w:firstLineChars="200"/>
              <w:rPr>
                <w:color w:val="auto"/>
                <w:szCs w:val="21"/>
              </w:rPr>
            </w:pPr>
            <w:r>
              <w:rPr>
                <w:rFonts w:hint="eastAsia" w:ascii="Times New Roman" w:hAnsi="Times New Roman" w:eastAsia="宋体" w:cs="Times New Roman"/>
                <w:color w:val="auto"/>
                <w:kern w:val="2"/>
                <w:sz w:val="21"/>
                <w:szCs w:val="21"/>
                <w:lang w:val="en-US" w:eastAsia="zh-CN" w:bidi="ar-SA"/>
              </w:rPr>
              <w:t>（2）</w:t>
            </w:r>
            <w:r>
              <w:rPr>
                <w:color w:val="auto"/>
                <w:szCs w:val="21"/>
              </w:rPr>
              <w:t>污染处理设施的管理制度。</w:t>
            </w:r>
          </w:p>
          <w:p w14:paraId="5439D428">
            <w:pPr>
              <w:autoSpaceDE w:val="0"/>
              <w:autoSpaceDN w:val="0"/>
              <w:adjustRightInd w:val="0"/>
              <w:snapToGrid w:val="0"/>
              <w:ind w:firstLine="420" w:firstLineChars="200"/>
              <w:rPr>
                <w:color w:val="auto"/>
                <w:szCs w:val="21"/>
              </w:rPr>
            </w:pPr>
            <w:r>
              <w:rPr>
                <w:color w:val="auto"/>
                <w:szCs w:val="21"/>
              </w:rPr>
              <w:t>对污染治理设施的管理必须与生产经营活动一起纳入企业的日常管理中，要建立岗位责任制，制定操作规程，建立管理</w:t>
            </w:r>
            <w:r>
              <w:rPr>
                <w:rFonts w:hint="eastAsia"/>
                <w:color w:val="auto"/>
                <w:szCs w:val="21"/>
              </w:rPr>
              <w:t>台账</w:t>
            </w:r>
            <w:r>
              <w:rPr>
                <w:color w:val="auto"/>
                <w:szCs w:val="21"/>
              </w:rPr>
              <w:t>。</w:t>
            </w:r>
          </w:p>
          <w:p w14:paraId="5DC3234B">
            <w:pPr>
              <w:numPr>
                <w:ilvl w:val="0"/>
                <w:numId w:val="0"/>
              </w:numPr>
              <w:autoSpaceDE w:val="0"/>
              <w:autoSpaceDN w:val="0"/>
              <w:adjustRightInd w:val="0"/>
              <w:snapToGrid w:val="0"/>
              <w:ind w:left="0" w:leftChars="0" w:firstLine="420" w:firstLineChars="200"/>
              <w:rPr>
                <w:color w:val="auto"/>
                <w:szCs w:val="21"/>
              </w:rPr>
            </w:pPr>
            <w:r>
              <w:rPr>
                <w:rFonts w:hint="eastAsia" w:ascii="Times New Roman" w:hAnsi="Times New Roman" w:eastAsia="宋体" w:cs="Times New Roman"/>
                <w:color w:val="auto"/>
                <w:kern w:val="2"/>
                <w:sz w:val="21"/>
                <w:szCs w:val="21"/>
                <w:lang w:val="en-US" w:eastAsia="zh-CN" w:bidi="ar-SA"/>
              </w:rPr>
              <w:t>（3）</w:t>
            </w:r>
            <w:r>
              <w:rPr>
                <w:color w:val="auto"/>
                <w:szCs w:val="21"/>
              </w:rPr>
              <w:t>奖惩制度</w:t>
            </w:r>
          </w:p>
          <w:p w14:paraId="026F1FCF">
            <w:pPr>
              <w:autoSpaceDE w:val="0"/>
              <w:autoSpaceDN w:val="0"/>
              <w:adjustRightInd w:val="0"/>
              <w:snapToGrid w:val="0"/>
              <w:ind w:firstLine="420" w:firstLineChars="200"/>
              <w:rPr>
                <w:color w:val="auto"/>
                <w:szCs w:val="21"/>
              </w:rPr>
            </w:pPr>
            <w:r>
              <w:rPr>
                <w:color w:val="auto"/>
                <w:szCs w:val="21"/>
              </w:rPr>
              <w:t>企业应设置环境保护奖惩制度，对爱护环保设施，节能降耗、改善环境者实行奖励；对不按环保要求管理，造成环保设施损坏、环境污染和资源、能源浪费者予以处罚。</w:t>
            </w:r>
          </w:p>
          <w:p w14:paraId="7EC3DA70">
            <w:pPr>
              <w:numPr>
                <w:ilvl w:val="0"/>
                <w:numId w:val="0"/>
              </w:numPr>
              <w:autoSpaceDE w:val="0"/>
              <w:autoSpaceDN w:val="0"/>
              <w:adjustRightInd w:val="0"/>
              <w:snapToGrid w:val="0"/>
              <w:ind w:left="0" w:leftChars="0" w:firstLine="420" w:firstLineChars="200"/>
              <w:rPr>
                <w:color w:val="auto"/>
                <w:szCs w:val="21"/>
              </w:rPr>
            </w:pPr>
            <w:r>
              <w:rPr>
                <w:rFonts w:hint="eastAsia" w:ascii="Times New Roman" w:hAnsi="Times New Roman" w:eastAsia="宋体" w:cs="Times New Roman"/>
                <w:color w:val="auto"/>
                <w:kern w:val="2"/>
                <w:sz w:val="21"/>
                <w:szCs w:val="21"/>
                <w:lang w:val="en-US" w:eastAsia="zh-CN" w:bidi="ar-SA"/>
              </w:rPr>
              <w:t>（4）</w:t>
            </w:r>
            <w:r>
              <w:rPr>
                <w:color w:val="auto"/>
                <w:szCs w:val="21"/>
              </w:rPr>
              <w:t>制定各类环保规章制度</w:t>
            </w:r>
          </w:p>
          <w:p w14:paraId="4B4B14E1">
            <w:pPr>
              <w:autoSpaceDE w:val="0"/>
              <w:autoSpaceDN w:val="0"/>
              <w:adjustRightInd w:val="0"/>
              <w:snapToGrid w:val="0"/>
              <w:ind w:firstLine="420" w:firstLineChars="200"/>
              <w:rPr>
                <w:rFonts w:hint="eastAsia" w:ascii="宋体" w:hAnsi="宋体" w:cs="宋体"/>
                <w:color w:val="auto"/>
                <w:szCs w:val="21"/>
              </w:rPr>
            </w:pPr>
            <w:r>
              <w:rPr>
                <w:color w:val="auto"/>
                <w:szCs w:val="21"/>
              </w:rPr>
              <w:t>制定了全公司的环境方针、环境管理手册及一系列作业指导书以促进全公司的环境保护工作，使环境保护工作规范化和程序化，通过重要环境因素识别、提出持续改进措施，将全公司环境污染的影响逐年降低。</w:t>
            </w:r>
          </w:p>
        </w:tc>
      </w:tr>
    </w:tbl>
    <w:p w14:paraId="79853718">
      <w:pPr>
        <w:pStyle w:val="6"/>
        <w:rPr>
          <w:rFonts w:hint="eastAsia"/>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428701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snapToGrid w:val="0"/>
          <w:color w:val="auto"/>
          <w:sz w:val="30"/>
          <w:szCs w:val="30"/>
        </w:rPr>
      </w:pPr>
      <w:r>
        <w:rPr>
          <w:rFonts w:hint="eastAsia" w:ascii="黑体" w:hAnsi="黑体" w:eastAsia="黑体" w:cs="Times New Roman"/>
          <w:snapToGrid w:val="0"/>
          <w:color w:val="auto"/>
          <w:kern w:val="2"/>
          <w:sz w:val="30"/>
          <w:szCs w:val="30"/>
          <w:lang w:val="en-US" w:eastAsia="zh-CN" w:bidi="ar-SA"/>
        </w:rPr>
        <w:t>六、</w:t>
      </w:r>
      <w:r>
        <w:rPr>
          <w:rFonts w:hint="eastAsia" w:ascii="黑体" w:hAnsi="黑体" w:eastAsia="黑体"/>
          <w:snapToGrid w:val="0"/>
          <w:color w:val="auto"/>
          <w:sz w:val="30"/>
          <w:szCs w:val="30"/>
        </w:rPr>
        <w:t>结论</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5139D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5" w:type="dxa"/>
            <w:noWrap w:val="0"/>
            <w:vAlign w:val="top"/>
          </w:tcPr>
          <w:p w14:paraId="1CF66916">
            <w:pPr>
              <w:keepNext w:val="0"/>
              <w:keepLines w:val="0"/>
              <w:pageBreakBefore w:val="0"/>
              <w:widowControl w:val="0"/>
              <w:tabs>
                <w:tab w:val="left" w:pos="2385"/>
              </w:tabs>
              <w:kinsoku/>
              <w:wordWrap/>
              <w:overflowPunct/>
              <w:topLinePunct w:val="0"/>
              <w:autoSpaceDE/>
              <w:autoSpaceDN/>
              <w:bidi w:val="0"/>
              <w:adjustRightInd/>
              <w:snapToGrid/>
              <w:spacing w:line="360" w:lineRule="auto"/>
              <w:ind w:firstLine="480" w:firstLineChars="200"/>
              <w:textAlignment w:val="auto"/>
              <w:rPr>
                <w:b w:val="0"/>
                <w:bCs/>
                <w:snapToGrid w:val="0"/>
                <w:color w:val="auto"/>
                <w:kern w:val="0"/>
                <w:sz w:val="24"/>
              </w:rPr>
            </w:pPr>
            <w:r>
              <w:rPr>
                <w:rFonts w:hint="eastAsia" w:ascii="Times New Roman" w:hAnsi="Times New Roman" w:eastAsia="宋体" w:cs="Times New Roman"/>
                <w:b w:val="0"/>
                <w:bCs/>
                <w:snapToGrid w:val="0"/>
                <w:color w:val="auto"/>
                <w:kern w:val="0"/>
                <w:sz w:val="24"/>
                <w:lang w:val="en-US" w:eastAsia="zh-CN"/>
              </w:rPr>
              <w:t>苏州华滨阳新材料科技有限公司2505-320573-89-05-768160年产碳酸钙源补充剂</w:t>
            </w:r>
            <w:r>
              <w:rPr>
                <w:rFonts w:hint="eastAsia" w:cs="Times New Roman"/>
                <w:b w:val="0"/>
                <w:bCs/>
                <w:snapToGrid w:val="0"/>
                <w:color w:val="auto"/>
                <w:kern w:val="0"/>
                <w:sz w:val="24"/>
                <w:lang w:val="en-US" w:eastAsia="zh-CN"/>
              </w:rPr>
              <w:t>10</w:t>
            </w:r>
            <w:r>
              <w:rPr>
                <w:rFonts w:hint="eastAsia" w:ascii="Times New Roman" w:hAnsi="Times New Roman" w:eastAsia="宋体" w:cs="Times New Roman"/>
                <w:b w:val="0"/>
                <w:bCs/>
                <w:snapToGrid w:val="0"/>
                <w:color w:val="auto"/>
                <w:kern w:val="0"/>
                <w:sz w:val="24"/>
                <w:lang w:val="en-US" w:eastAsia="zh-CN"/>
              </w:rPr>
              <w:t>万吨项目</w:t>
            </w:r>
            <w:r>
              <w:rPr>
                <w:rFonts w:hint="eastAsia" w:ascii="Times New Roman" w:hAnsi="Times New Roman" w:eastAsia="宋体" w:cs="Times New Roman"/>
                <w:b w:val="0"/>
                <w:bCs/>
                <w:snapToGrid w:val="0"/>
                <w:color w:val="auto"/>
                <w:kern w:val="0"/>
                <w:sz w:val="24"/>
                <w:lang w:eastAsia="zh-CN"/>
              </w:rPr>
              <w:t>符合</w:t>
            </w:r>
            <w:r>
              <w:rPr>
                <w:b w:val="0"/>
                <w:bCs/>
                <w:snapToGrid w:val="0"/>
                <w:color w:val="auto"/>
                <w:kern w:val="0"/>
                <w:sz w:val="24"/>
              </w:rPr>
              <w:t>国家及地方产业政策，符合</w:t>
            </w:r>
            <w:r>
              <w:rPr>
                <w:rFonts w:hint="eastAsia"/>
                <w:b w:val="0"/>
                <w:bCs/>
                <w:snapToGrid w:val="0"/>
                <w:color w:val="auto"/>
                <w:kern w:val="0"/>
                <w:sz w:val="24"/>
              </w:rPr>
              <w:t>黎里镇总体规划要求和产业定位；项目废气排放满足</w:t>
            </w:r>
            <w:r>
              <w:rPr>
                <w:rFonts w:hint="eastAsia" w:ascii="Times New Roman" w:hAnsi="Times New Roman" w:eastAsia="宋体" w:cs="Times New Roman"/>
                <w:b w:val="0"/>
                <w:bCs/>
                <w:snapToGrid w:val="0"/>
                <w:color w:val="auto"/>
                <w:kern w:val="0"/>
                <w:sz w:val="24"/>
                <w:lang w:eastAsia="zh-CN"/>
              </w:rPr>
              <w:t>《大气污染物综合排放标准》（DB32/4041-2021）相关要求；项目不产生排放生产废水，生活污水接管至</w:t>
            </w:r>
            <w:r>
              <w:rPr>
                <w:rFonts w:hint="eastAsia" w:cs="Times New Roman"/>
                <w:b w:val="0"/>
                <w:bCs/>
                <w:snapToGrid w:val="0"/>
                <w:color w:val="auto"/>
                <w:kern w:val="0"/>
                <w:sz w:val="24"/>
                <w:lang w:val="ru-RU" w:eastAsia="zh-CN"/>
              </w:rPr>
              <w:t>苏州汾湖水务发展有限公司（黎里工业再生水厂）</w:t>
            </w:r>
            <w:r>
              <w:rPr>
                <w:rFonts w:hint="eastAsia" w:ascii="Times New Roman" w:hAnsi="Times New Roman" w:eastAsia="宋体" w:cs="Times New Roman"/>
                <w:b w:val="0"/>
                <w:bCs/>
                <w:snapToGrid w:val="0"/>
                <w:color w:val="auto"/>
                <w:kern w:val="0"/>
                <w:sz w:val="24"/>
                <w:lang w:eastAsia="zh-CN"/>
              </w:rPr>
              <w:t>处</w:t>
            </w:r>
            <w:r>
              <w:rPr>
                <w:rFonts w:hint="eastAsia"/>
                <w:b w:val="0"/>
                <w:bCs/>
                <w:snapToGrid w:val="0"/>
                <w:color w:val="auto"/>
                <w:kern w:val="0"/>
                <w:sz w:val="24"/>
              </w:rPr>
              <w:t>理，尾水达标排放至</w:t>
            </w:r>
            <w:r>
              <w:rPr>
                <w:rFonts w:hint="eastAsia"/>
                <w:b w:val="0"/>
                <w:bCs/>
                <w:snapToGrid w:val="0"/>
                <w:color w:val="auto"/>
                <w:kern w:val="0"/>
                <w:sz w:val="24"/>
                <w:lang w:eastAsia="zh-CN"/>
              </w:rPr>
              <w:t>杜公漾</w:t>
            </w:r>
            <w:r>
              <w:rPr>
                <w:b w:val="0"/>
                <w:bCs/>
                <w:snapToGrid w:val="0"/>
                <w:color w:val="auto"/>
                <w:kern w:val="0"/>
                <w:sz w:val="24"/>
              </w:rPr>
              <w:t>；厂界噪声可以达到《工业企业厂界环境噪声排放标准》（GB12348-2008）</w:t>
            </w:r>
            <w:r>
              <w:rPr>
                <w:rFonts w:hint="eastAsia"/>
                <w:b w:val="0"/>
                <w:bCs/>
                <w:snapToGrid w:val="0"/>
                <w:color w:val="auto"/>
                <w:kern w:val="0"/>
                <w:sz w:val="24"/>
              </w:rPr>
              <w:t>相关</w:t>
            </w:r>
            <w:r>
              <w:rPr>
                <w:b w:val="0"/>
                <w:bCs/>
                <w:snapToGrid w:val="0"/>
                <w:color w:val="auto"/>
                <w:kern w:val="0"/>
                <w:sz w:val="24"/>
              </w:rPr>
              <w:t>排放</w:t>
            </w:r>
            <w:r>
              <w:rPr>
                <w:rFonts w:hint="eastAsia"/>
                <w:b w:val="0"/>
                <w:bCs/>
                <w:snapToGrid w:val="0"/>
                <w:color w:val="auto"/>
                <w:kern w:val="0"/>
                <w:sz w:val="24"/>
              </w:rPr>
              <w:t>标准</w:t>
            </w:r>
            <w:r>
              <w:rPr>
                <w:b w:val="0"/>
                <w:bCs/>
                <w:snapToGrid w:val="0"/>
                <w:color w:val="auto"/>
                <w:kern w:val="0"/>
                <w:sz w:val="24"/>
              </w:rPr>
              <w:t>；固废处置率100%；对环境的影响较小，项目建成后，区域环境质量不会下降；项目潜在的风险水平可以接受，不会对周围环境及人员造成安全威胁。因此，从环境保护角度分析，该项目的建设是可行的。</w:t>
            </w:r>
          </w:p>
          <w:p w14:paraId="51EB12D6">
            <w:pPr>
              <w:keepNext w:val="0"/>
              <w:keepLines w:val="0"/>
              <w:pageBreakBefore w:val="0"/>
              <w:widowControl w:val="0"/>
              <w:tabs>
                <w:tab w:val="left" w:pos="2385"/>
              </w:tabs>
              <w:kinsoku/>
              <w:wordWrap/>
              <w:overflowPunct/>
              <w:topLinePunct w:val="0"/>
              <w:autoSpaceDE/>
              <w:autoSpaceDN/>
              <w:bidi w:val="0"/>
              <w:adjustRightInd/>
              <w:snapToGrid/>
              <w:spacing w:line="360" w:lineRule="auto"/>
              <w:ind w:firstLine="480" w:firstLineChars="200"/>
              <w:textAlignment w:val="auto"/>
              <w:rPr>
                <w:b w:val="0"/>
                <w:bCs/>
                <w:snapToGrid w:val="0"/>
                <w:color w:val="auto"/>
                <w:kern w:val="0"/>
                <w:sz w:val="24"/>
              </w:rPr>
            </w:pPr>
            <w:r>
              <w:rPr>
                <w:b w:val="0"/>
                <w:bCs/>
                <w:snapToGrid w:val="0"/>
                <w:color w:val="auto"/>
                <w:kern w:val="0"/>
                <w:sz w:val="24"/>
              </w:rPr>
              <w:t>上述评价结果是根据建设方提供的规模、布局做出的。如建设方扩大规模、改变布局，建设方必须按环保部门要求另行申请。</w:t>
            </w:r>
          </w:p>
          <w:p w14:paraId="687D0FDE">
            <w:pPr>
              <w:spacing w:line="360" w:lineRule="auto"/>
              <w:rPr>
                <w:rFonts w:hint="eastAsia" w:ascii="宋体" w:cs="宋体"/>
                <w:color w:val="auto"/>
                <w:sz w:val="24"/>
              </w:rPr>
            </w:pPr>
          </w:p>
          <w:p w14:paraId="7C9B0545">
            <w:pPr>
              <w:spacing w:line="360" w:lineRule="auto"/>
              <w:rPr>
                <w:rFonts w:hint="eastAsia" w:ascii="宋体" w:cs="宋体"/>
                <w:color w:val="auto"/>
                <w:sz w:val="24"/>
              </w:rPr>
            </w:pPr>
          </w:p>
          <w:p w14:paraId="02D409C4">
            <w:pPr>
              <w:spacing w:line="360" w:lineRule="auto"/>
              <w:rPr>
                <w:rFonts w:hint="eastAsia" w:ascii="宋体" w:cs="宋体"/>
                <w:color w:val="auto"/>
                <w:sz w:val="24"/>
              </w:rPr>
            </w:pPr>
          </w:p>
          <w:p w14:paraId="423DEECF">
            <w:pPr>
              <w:spacing w:line="360" w:lineRule="auto"/>
              <w:rPr>
                <w:rFonts w:hint="eastAsia" w:ascii="宋体" w:cs="宋体"/>
                <w:color w:val="auto"/>
                <w:sz w:val="24"/>
              </w:rPr>
            </w:pPr>
          </w:p>
          <w:p w14:paraId="0C916126">
            <w:pPr>
              <w:spacing w:line="360" w:lineRule="auto"/>
              <w:rPr>
                <w:rFonts w:hint="eastAsia" w:ascii="宋体" w:cs="宋体"/>
                <w:color w:val="auto"/>
                <w:sz w:val="24"/>
              </w:rPr>
            </w:pPr>
          </w:p>
          <w:p w14:paraId="0B0FD2AD">
            <w:pPr>
              <w:spacing w:line="360" w:lineRule="auto"/>
              <w:rPr>
                <w:rFonts w:hint="eastAsia" w:ascii="宋体" w:cs="宋体"/>
                <w:color w:val="auto"/>
                <w:sz w:val="24"/>
              </w:rPr>
            </w:pPr>
          </w:p>
          <w:p w14:paraId="591265A0">
            <w:pPr>
              <w:spacing w:line="360" w:lineRule="auto"/>
              <w:rPr>
                <w:rFonts w:hint="eastAsia" w:ascii="宋体" w:cs="宋体"/>
                <w:color w:val="auto"/>
                <w:sz w:val="24"/>
              </w:rPr>
            </w:pPr>
          </w:p>
          <w:p w14:paraId="7010C2BB">
            <w:pPr>
              <w:spacing w:line="360" w:lineRule="auto"/>
              <w:rPr>
                <w:rFonts w:hint="eastAsia" w:ascii="宋体" w:cs="宋体"/>
                <w:color w:val="auto"/>
                <w:sz w:val="24"/>
              </w:rPr>
            </w:pPr>
          </w:p>
          <w:p w14:paraId="5BE6FF0B">
            <w:pPr>
              <w:spacing w:line="360" w:lineRule="auto"/>
              <w:rPr>
                <w:rFonts w:hint="eastAsia" w:ascii="宋体" w:cs="宋体"/>
                <w:color w:val="auto"/>
                <w:sz w:val="24"/>
              </w:rPr>
            </w:pPr>
          </w:p>
          <w:p w14:paraId="6FCCEFC4">
            <w:pPr>
              <w:spacing w:line="360" w:lineRule="auto"/>
              <w:rPr>
                <w:rFonts w:hint="eastAsia" w:ascii="宋体" w:cs="宋体"/>
                <w:color w:val="auto"/>
                <w:sz w:val="24"/>
              </w:rPr>
            </w:pPr>
          </w:p>
          <w:p w14:paraId="249D788B">
            <w:pPr>
              <w:spacing w:line="360" w:lineRule="auto"/>
              <w:rPr>
                <w:rFonts w:hint="eastAsia" w:ascii="宋体" w:cs="宋体"/>
                <w:color w:val="auto"/>
                <w:sz w:val="24"/>
              </w:rPr>
            </w:pPr>
          </w:p>
          <w:p w14:paraId="67EC5C6B">
            <w:pPr>
              <w:spacing w:line="360" w:lineRule="auto"/>
              <w:rPr>
                <w:rFonts w:hint="eastAsia" w:ascii="宋体" w:cs="宋体"/>
                <w:color w:val="auto"/>
                <w:sz w:val="24"/>
              </w:rPr>
            </w:pPr>
          </w:p>
          <w:p w14:paraId="564C3900">
            <w:pPr>
              <w:spacing w:line="360" w:lineRule="auto"/>
              <w:rPr>
                <w:rFonts w:hint="eastAsia" w:ascii="宋体" w:cs="宋体"/>
                <w:color w:val="auto"/>
                <w:sz w:val="24"/>
              </w:rPr>
            </w:pPr>
          </w:p>
          <w:p w14:paraId="3E57D47A">
            <w:pPr>
              <w:spacing w:line="360" w:lineRule="auto"/>
              <w:rPr>
                <w:rFonts w:hint="eastAsia" w:ascii="宋体" w:cs="宋体"/>
                <w:color w:val="auto"/>
                <w:sz w:val="24"/>
              </w:rPr>
            </w:pPr>
          </w:p>
          <w:p w14:paraId="7619A678">
            <w:pPr>
              <w:adjustRightInd w:val="0"/>
              <w:snapToGrid w:val="0"/>
              <w:rPr>
                <w:rFonts w:hint="eastAsia" w:ascii="宋体" w:cs="宋体"/>
                <w:color w:val="auto"/>
                <w:sz w:val="24"/>
              </w:rPr>
            </w:pPr>
          </w:p>
          <w:p w14:paraId="19DF117F">
            <w:pPr>
              <w:adjustRightInd w:val="0"/>
              <w:snapToGrid w:val="0"/>
              <w:rPr>
                <w:rFonts w:ascii="宋体" w:cs="宋体"/>
                <w:color w:val="auto"/>
                <w:sz w:val="24"/>
              </w:rPr>
            </w:pPr>
          </w:p>
        </w:tc>
      </w:tr>
    </w:tbl>
    <w:p w14:paraId="3CB25DD4">
      <w:pPr>
        <w:pStyle w:val="6"/>
        <w:numPr>
          <w:ilvl w:val="0"/>
          <w:numId w:val="0"/>
        </w:numPr>
        <w:ind w:right="113" w:rightChars="0"/>
        <w:rPr>
          <w:rFonts w:hint="eastAsia"/>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3449CA5">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0"/>
        <w:rPr>
          <w:rFonts w:ascii="黑体" w:hAnsi="黑体" w:eastAsia="黑体"/>
          <w:snapToGrid w:val="0"/>
          <w:color w:val="auto"/>
          <w:sz w:val="32"/>
          <w:szCs w:val="32"/>
        </w:rPr>
      </w:pPr>
      <w:r>
        <w:rPr>
          <w:rFonts w:hint="eastAsia" w:ascii="黑体" w:hAnsi="黑体" w:eastAsia="黑体"/>
          <w:snapToGrid w:val="0"/>
          <w:color w:val="auto"/>
          <w:sz w:val="32"/>
          <w:szCs w:val="32"/>
        </w:rPr>
        <w:t>附表</w:t>
      </w:r>
    </w:p>
    <w:p w14:paraId="6A026332">
      <w:pPr>
        <w:pStyle w:val="2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方正小标宋_GBK" w:hAnsi="黑体" w:eastAsia="方正小标宋_GBK"/>
          <w:snapToGrid w:val="0"/>
          <w:color w:val="auto"/>
          <w:sz w:val="38"/>
          <w:szCs w:val="38"/>
        </w:rPr>
      </w:pPr>
      <w:r>
        <w:rPr>
          <w:rFonts w:hint="eastAsia" w:ascii="方正小标宋_GBK" w:hAnsi="黑体" w:eastAsia="方正小标宋_GBK"/>
          <w:snapToGrid w:val="0"/>
          <w:color w:val="auto"/>
          <w:sz w:val="38"/>
          <w:szCs w:val="38"/>
        </w:rPr>
        <w:t>建设项目污染物排放量汇总表（单位：t/a）</w:t>
      </w:r>
    </w:p>
    <w:tbl>
      <w:tblPr>
        <w:tblStyle w:val="21"/>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885"/>
        <w:gridCol w:w="1006"/>
        <w:gridCol w:w="1678"/>
        <w:gridCol w:w="1276"/>
        <w:gridCol w:w="1701"/>
        <w:gridCol w:w="1559"/>
        <w:gridCol w:w="1761"/>
        <w:gridCol w:w="1506"/>
        <w:gridCol w:w="1279"/>
      </w:tblGrid>
      <w:tr w14:paraId="2BB795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7" w:type="dxa"/>
            <w:tcBorders>
              <w:tl2br w:val="single" w:color="auto" w:sz="4" w:space="0"/>
            </w:tcBorders>
            <w:noWrap w:val="0"/>
            <w:tcMar>
              <w:left w:w="28" w:type="dxa"/>
              <w:right w:w="28" w:type="dxa"/>
            </w:tcMar>
            <w:vAlign w:val="center"/>
          </w:tcPr>
          <w:p w14:paraId="4C5BC78C">
            <w:pPr>
              <w:pStyle w:val="33"/>
              <w:spacing w:beforeLines="0" w:afterLines="0" w:line="240" w:lineRule="auto"/>
              <w:ind w:right="198"/>
              <w:jc w:val="right"/>
              <w:rPr>
                <w:rFonts w:ascii="黑体" w:hAnsi="黑体" w:eastAsia="黑体" w:cs="宋体"/>
                <w:snapToGrid w:val="0"/>
                <w:color w:val="000000"/>
                <w:spacing w:val="-6"/>
                <w:kern w:val="21"/>
                <w:szCs w:val="21"/>
              </w:rPr>
            </w:pPr>
            <w:r>
              <w:rPr>
                <w:rFonts w:hint="eastAsia" w:ascii="黑体" w:hAnsi="黑体" w:eastAsia="黑体" w:cs="宋体"/>
                <w:snapToGrid w:val="0"/>
                <w:color w:val="000000"/>
                <w:spacing w:val="-6"/>
                <w:kern w:val="21"/>
                <w:szCs w:val="21"/>
              </w:rPr>
              <w:t>项目</w:t>
            </w:r>
          </w:p>
          <w:p w14:paraId="0EB2D5A2">
            <w:pPr>
              <w:pStyle w:val="33"/>
              <w:spacing w:beforeLines="0" w:afterLines="0" w:line="240" w:lineRule="auto"/>
              <w:jc w:val="left"/>
              <w:rPr>
                <w:rFonts w:ascii="黑体" w:hAnsi="黑体" w:eastAsia="黑体" w:cs="宋体"/>
                <w:snapToGrid w:val="0"/>
                <w:color w:val="000000"/>
                <w:spacing w:val="-6"/>
                <w:kern w:val="21"/>
                <w:szCs w:val="21"/>
              </w:rPr>
            </w:pPr>
            <w:r>
              <w:rPr>
                <w:rFonts w:hint="eastAsia" w:ascii="黑体" w:hAnsi="黑体" w:eastAsia="黑体" w:cs="宋体"/>
                <w:snapToGrid w:val="0"/>
                <w:color w:val="000000"/>
                <w:spacing w:val="-6"/>
                <w:kern w:val="21"/>
                <w:szCs w:val="21"/>
              </w:rPr>
              <w:t>分类</w:t>
            </w:r>
          </w:p>
        </w:tc>
        <w:tc>
          <w:tcPr>
            <w:tcW w:w="1891" w:type="dxa"/>
            <w:gridSpan w:val="2"/>
            <w:noWrap w:val="0"/>
            <w:tcMar>
              <w:left w:w="28" w:type="dxa"/>
              <w:right w:w="28" w:type="dxa"/>
            </w:tcMar>
            <w:vAlign w:val="center"/>
          </w:tcPr>
          <w:p w14:paraId="178E5662">
            <w:pPr>
              <w:pStyle w:val="33"/>
              <w:spacing w:beforeLines="0" w:afterLines="0" w:line="240" w:lineRule="auto"/>
              <w:rPr>
                <w:rFonts w:ascii="黑体" w:hAnsi="黑体" w:eastAsia="黑体"/>
                <w:snapToGrid w:val="0"/>
                <w:color w:val="000000"/>
                <w:spacing w:val="-6"/>
                <w:kern w:val="21"/>
                <w:szCs w:val="21"/>
              </w:rPr>
            </w:pPr>
            <w:r>
              <w:rPr>
                <w:rFonts w:hint="eastAsia" w:ascii="黑体" w:hAnsi="黑体" w:eastAsia="黑体"/>
                <w:snapToGrid w:val="0"/>
                <w:color w:val="000000"/>
                <w:spacing w:val="-6"/>
                <w:kern w:val="21"/>
                <w:szCs w:val="21"/>
              </w:rPr>
              <w:t>污染物名称</w:t>
            </w:r>
          </w:p>
        </w:tc>
        <w:tc>
          <w:tcPr>
            <w:tcW w:w="1678" w:type="dxa"/>
            <w:noWrap w:val="0"/>
            <w:tcMar>
              <w:left w:w="28" w:type="dxa"/>
              <w:right w:w="28" w:type="dxa"/>
            </w:tcMar>
            <w:vAlign w:val="center"/>
          </w:tcPr>
          <w:p w14:paraId="313B9618">
            <w:pPr>
              <w:pStyle w:val="33"/>
              <w:spacing w:beforeLines="0" w:afterLines="0" w:line="240" w:lineRule="auto"/>
              <w:rPr>
                <w:rFonts w:ascii="黑体" w:hAnsi="黑体" w:eastAsia="黑体"/>
                <w:snapToGrid w:val="0"/>
                <w:color w:val="000000"/>
                <w:spacing w:val="-6"/>
                <w:kern w:val="21"/>
                <w:szCs w:val="21"/>
              </w:rPr>
            </w:pPr>
            <w:r>
              <w:rPr>
                <w:rFonts w:hint="eastAsia" w:ascii="黑体" w:hAnsi="黑体" w:eastAsia="黑体"/>
                <w:snapToGrid w:val="0"/>
                <w:color w:val="000000"/>
                <w:spacing w:val="-6"/>
                <w:kern w:val="21"/>
                <w:szCs w:val="21"/>
              </w:rPr>
              <w:t>现有工程</w:t>
            </w:r>
          </w:p>
          <w:p w14:paraId="11B94A3C">
            <w:pPr>
              <w:pStyle w:val="33"/>
              <w:spacing w:beforeLines="0" w:afterLines="0" w:line="240" w:lineRule="auto"/>
              <w:rPr>
                <w:rFonts w:ascii="黑体" w:hAnsi="黑体" w:eastAsia="黑体"/>
                <w:snapToGrid w:val="0"/>
                <w:color w:val="000000"/>
                <w:spacing w:val="-6"/>
                <w:kern w:val="21"/>
                <w:szCs w:val="21"/>
              </w:rPr>
            </w:pPr>
            <w:r>
              <w:rPr>
                <w:rFonts w:hint="eastAsia" w:ascii="黑体" w:hAnsi="黑体" w:eastAsia="黑体"/>
                <w:snapToGrid w:val="0"/>
                <w:color w:val="000000"/>
                <w:spacing w:val="-6"/>
                <w:kern w:val="21"/>
                <w:szCs w:val="21"/>
              </w:rPr>
              <w:t>排放量（固体废物产生量）</w:t>
            </w:r>
            <w:r>
              <w:rPr>
                <w:rFonts w:hint="eastAsia" w:ascii="黑体" w:hAnsi="黑体" w:eastAsia="黑体"/>
                <w:snapToGrid w:val="0"/>
                <w:color w:val="000000"/>
                <w:spacing w:val="-6"/>
                <w:kern w:val="21"/>
                <w:szCs w:val="21"/>
              </w:rPr>
              <w:fldChar w:fldCharType="begin"/>
            </w:r>
            <w:r>
              <w:rPr>
                <w:rFonts w:hint="eastAsia" w:ascii="黑体" w:hAnsi="黑体" w:eastAsia="黑体"/>
                <w:snapToGrid w:val="0"/>
                <w:color w:val="000000"/>
                <w:spacing w:val="-6"/>
                <w:kern w:val="21"/>
                <w:szCs w:val="21"/>
              </w:rPr>
              <w:instrText xml:space="preserve"> = 1 \* GB3 \* MERGEFORMAT </w:instrText>
            </w:r>
            <w:r>
              <w:rPr>
                <w:rFonts w:hint="eastAsia" w:ascii="黑体" w:hAnsi="黑体" w:eastAsia="黑体"/>
                <w:snapToGrid w:val="0"/>
                <w:color w:val="000000"/>
                <w:spacing w:val="-6"/>
                <w:kern w:val="21"/>
                <w:szCs w:val="21"/>
              </w:rPr>
              <w:fldChar w:fldCharType="separate"/>
            </w:r>
            <w:r>
              <w:rPr>
                <w:rFonts w:hint="eastAsia" w:ascii="黑体" w:hAnsi="黑体" w:eastAsia="黑体"/>
                <w:snapToGrid w:val="0"/>
                <w:color w:val="000000"/>
                <w:spacing w:val="-6"/>
                <w:kern w:val="21"/>
                <w:szCs w:val="21"/>
              </w:rPr>
              <w:t>①</w:t>
            </w:r>
            <w:r>
              <w:rPr>
                <w:rFonts w:hint="eastAsia" w:ascii="黑体" w:hAnsi="黑体" w:eastAsia="黑体"/>
                <w:snapToGrid w:val="0"/>
                <w:color w:val="000000"/>
                <w:spacing w:val="-6"/>
                <w:kern w:val="21"/>
                <w:szCs w:val="21"/>
              </w:rPr>
              <w:fldChar w:fldCharType="end"/>
            </w:r>
          </w:p>
        </w:tc>
        <w:tc>
          <w:tcPr>
            <w:tcW w:w="1276" w:type="dxa"/>
            <w:noWrap w:val="0"/>
            <w:tcMar>
              <w:left w:w="28" w:type="dxa"/>
              <w:right w:w="28" w:type="dxa"/>
            </w:tcMar>
            <w:vAlign w:val="center"/>
          </w:tcPr>
          <w:p w14:paraId="352B3EA5">
            <w:pPr>
              <w:pStyle w:val="33"/>
              <w:spacing w:beforeLines="0" w:afterLines="0" w:line="240" w:lineRule="auto"/>
              <w:rPr>
                <w:rFonts w:ascii="黑体" w:hAnsi="黑体" w:eastAsia="黑体"/>
                <w:snapToGrid w:val="0"/>
                <w:color w:val="000000"/>
                <w:spacing w:val="-6"/>
                <w:kern w:val="21"/>
                <w:szCs w:val="21"/>
              </w:rPr>
            </w:pPr>
            <w:r>
              <w:rPr>
                <w:rFonts w:hint="eastAsia" w:ascii="黑体" w:hAnsi="黑体" w:eastAsia="黑体"/>
                <w:snapToGrid w:val="0"/>
                <w:color w:val="000000"/>
                <w:spacing w:val="-6"/>
                <w:kern w:val="21"/>
                <w:szCs w:val="21"/>
              </w:rPr>
              <w:t>现有工程</w:t>
            </w:r>
          </w:p>
          <w:p w14:paraId="70A3871D">
            <w:pPr>
              <w:pStyle w:val="33"/>
              <w:spacing w:beforeLines="0" w:afterLines="0" w:line="240" w:lineRule="auto"/>
              <w:rPr>
                <w:rFonts w:ascii="黑体" w:hAnsi="黑体" w:eastAsia="黑体"/>
                <w:snapToGrid w:val="0"/>
                <w:color w:val="000000"/>
                <w:spacing w:val="-6"/>
                <w:kern w:val="21"/>
                <w:szCs w:val="21"/>
              </w:rPr>
            </w:pPr>
            <w:r>
              <w:rPr>
                <w:rFonts w:hint="eastAsia" w:ascii="黑体" w:hAnsi="黑体" w:eastAsia="黑体"/>
                <w:snapToGrid w:val="0"/>
                <w:color w:val="000000"/>
                <w:spacing w:val="-6"/>
                <w:kern w:val="21"/>
                <w:szCs w:val="21"/>
              </w:rPr>
              <w:t>许可排放量</w:t>
            </w:r>
          </w:p>
          <w:p w14:paraId="2A770E89">
            <w:pPr>
              <w:pStyle w:val="33"/>
              <w:spacing w:beforeLines="0" w:afterLines="0" w:line="240" w:lineRule="auto"/>
              <w:rPr>
                <w:rFonts w:ascii="黑体" w:hAnsi="黑体" w:eastAsia="黑体"/>
                <w:snapToGrid w:val="0"/>
                <w:color w:val="000000"/>
                <w:spacing w:val="-6"/>
                <w:kern w:val="21"/>
                <w:szCs w:val="21"/>
              </w:rPr>
            </w:pPr>
            <w:r>
              <w:rPr>
                <w:rFonts w:hint="eastAsia" w:ascii="黑体" w:hAnsi="黑体" w:eastAsia="黑体"/>
                <w:snapToGrid w:val="0"/>
                <w:color w:val="000000"/>
                <w:spacing w:val="-6"/>
                <w:kern w:val="21"/>
                <w:szCs w:val="21"/>
              </w:rPr>
              <w:fldChar w:fldCharType="begin"/>
            </w:r>
            <w:r>
              <w:rPr>
                <w:rFonts w:hint="eastAsia" w:ascii="黑体" w:hAnsi="黑体" w:eastAsia="黑体"/>
                <w:snapToGrid w:val="0"/>
                <w:color w:val="000000"/>
                <w:spacing w:val="-6"/>
                <w:kern w:val="21"/>
                <w:szCs w:val="21"/>
              </w:rPr>
              <w:instrText xml:space="preserve"> = 2 \* GB3 \* MERGEFORMAT </w:instrText>
            </w:r>
            <w:r>
              <w:rPr>
                <w:rFonts w:hint="eastAsia" w:ascii="黑体" w:hAnsi="黑体" w:eastAsia="黑体"/>
                <w:snapToGrid w:val="0"/>
                <w:color w:val="000000"/>
                <w:spacing w:val="-6"/>
                <w:kern w:val="21"/>
                <w:szCs w:val="21"/>
              </w:rPr>
              <w:fldChar w:fldCharType="separate"/>
            </w:r>
            <w:r>
              <w:rPr>
                <w:rFonts w:hint="eastAsia" w:ascii="黑体" w:hAnsi="黑体" w:eastAsia="黑体"/>
                <w:snapToGrid w:val="0"/>
                <w:color w:val="000000"/>
                <w:spacing w:val="-6"/>
                <w:kern w:val="21"/>
                <w:szCs w:val="21"/>
              </w:rPr>
              <w:t>②</w:t>
            </w:r>
            <w:r>
              <w:rPr>
                <w:rFonts w:hint="eastAsia" w:ascii="黑体" w:hAnsi="黑体" w:eastAsia="黑体"/>
                <w:snapToGrid w:val="0"/>
                <w:color w:val="000000"/>
                <w:spacing w:val="-6"/>
                <w:kern w:val="21"/>
                <w:szCs w:val="21"/>
              </w:rPr>
              <w:fldChar w:fldCharType="end"/>
            </w:r>
          </w:p>
        </w:tc>
        <w:tc>
          <w:tcPr>
            <w:tcW w:w="1701" w:type="dxa"/>
            <w:noWrap w:val="0"/>
            <w:tcMar>
              <w:left w:w="28" w:type="dxa"/>
              <w:right w:w="28" w:type="dxa"/>
            </w:tcMar>
            <w:vAlign w:val="center"/>
          </w:tcPr>
          <w:p w14:paraId="3799AC53">
            <w:pPr>
              <w:pStyle w:val="33"/>
              <w:spacing w:beforeLines="0" w:afterLines="0" w:line="240" w:lineRule="auto"/>
              <w:rPr>
                <w:rFonts w:ascii="黑体" w:hAnsi="黑体" w:eastAsia="黑体"/>
                <w:snapToGrid w:val="0"/>
                <w:color w:val="000000"/>
                <w:spacing w:val="-6"/>
                <w:kern w:val="21"/>
                <w:szCs w:val="21"/>
              </w:rPr>
            </w:pPr>
            <w:r>
              <w:rPr>
                <w:rFonts w:hint="eastAsia" w:ascii="黑体" w:hAnsi="黑体" w:eastAsia="黑体"/>
                <w:snapToGrid w:val="0"/>
                <w:color w:val="000000"/>
                <w:spacing w:val="-6"/>
                <w:kern w:val="21"/>
                <w:szCs w:val="21"/>
              </w:rPr>
              <w:t>在建工程</w:t>
            </w:r>
          </w:p>
          <w:p w14:paraId="1DA99A0E">
            <w:pPr>
              <w:pStyle w:val="33"/>
              <w:spacing w:beforeLines="0" w:afterLines="0" w:line="240" w:lineRule="auto"/>
              <w:rPr>
                <w:rFonts w:ascii="黑体" w:hAnsi="黑体" w:eastAsia="黑体"/>
                <w:snapToGrid w:val="0"/>
                <w:color w:val="000000"/>
                <w:spacing w:val="-6"/>
                <w:kern w:val="21"/>
                <w:szCs w:val="21"/>
              </w:rPr>
            </w:pPr>
            <w:r>
              <w:rPr>
                <w:rFonts w:hint="eastAsia" w:ascii="黑体" w:hAnsi="黑体" w:eastAsia="黑体"/>
                <w:snapToGrid w:val="0"/>
                <w:color w:val="000000"/>
                <w:spacing w:val="-6"/>
                <w:kern w:val="21"/>
                <w:szCs w:val="21"/>
              </w:rPr>
              <w:t>排放量（固体废物产生量）</w:t>
            </w:r>
            <w:r>
              <w:rPr>
                <w:rFonts w:hint="eastAsia" w:ascii="黑体" w:hAnsi="黑体" w:eastAsia="黑体"/>
                <w:snapToGrid w:val="0"/>
                <w:color w:val="000000"/>
                <w:spacing w:val="-6"/>
                <w:kern w:val="21"/>
                <w:szCs w:val="21"/>
              </w:rPr>
              <w:fldChar w:fldCharType="begin"/>
            </w:r>
            <w:r>
              <w:rPr>
                <w:rFonts w:hint="eastAsia" w:ascii="黑体" w:hAnsi="黑体" w:eastAsia="黑体"/>
                <w:snapToGrid w:val="0"/>
                <w:color w:val="000000"/>
                <w:spacing w:val="-6"/>
                <w:kern w:val="21"/>
                <w:szCs w:val="21"/>
              </w:rPr>
              <w:instrText xml:space="preserve"> = 3 \* GB3 \* MERGEFORMAT </w:instrText>
            </w:r>
            <w:r>
              <w:rPr>
                <w:rFonts w:hint="eastAsia" w:ascii="黑体" w:hAnsi="黑体" w:eastAsia="黑体"/>
                <w:snapToGrid w:val="0"/>
                <w:color w:val="000000"/>
                <w:spacing w:val="-6"/>
                <w:kern w:val="21"/>
                <w:szCs w:val="21"/>
              </w:rPr>
              <w:fldChar w:fldCharType="separate"/>
            </w:r>
            <w:r>
              <w:rPr>
                <w:rFonts w:hint="eastAsia" w:ascii="黑体" w:hAnsi="黑体" w:eastAsia="黑体"/>
                <w:snapToGrid w:val="0"/>
                <w:color w:val="000000"/>
                <w:spacing w:val="-6"/>
                <w:kern w:val="21"/>
                <w:szCs w:val="21"/>
              </w:rPr>
              <w:t>③</w:t>
            </w:r>
            <w:r>
              <w:rPr>
                <w:rFonts w:hint="eastAsia" w:ascii="黑体" w:hAnsi="黑体" w:eastAsia="黑体"/>
                <w:snapToGrid w:val="0"/>
                <w:color w:val="000000"/>
                <w:spacing w:val="-6"/>
                <w:kern w:val="21"/>
                <w:szCs w:val="21"/>
              </w:rPr>
              <w:fldChar w:fldCharType="end"/>
            </w:r>
          </w:p>
        </w:tc>
        <w:tc>
          <w:tcPr>
            <w:tcW w:w="1559" w:type="dxa"/>
            <w:noWrap w:val="0"/>
            <w:tcMar>
              <w:left w:w="28" w:type="dxa"/>
              <w:right w:w="28" w:type="dxa"/>
            </w:tcMar>
            <w:vAlign w:val="center"/>
          </w:tcPr>
          <w:p w14:paraId="4C644B64">
            <w:pPr>
              <w:pStyle w:val="33"/>
              <w:spacing w:beforeLines="0" w:afterLines="0" w:line="240" w:lineRule="auto"/>
              <w:rPr>
                <w:rFonts w:ascii="黑体" w:hAnsi="黑体" w:eastAsia="黑体"/>
                <w:snapToGrid w:val="0"/>
                <w:color w:val="000000"/>
                <w:spacing w:val="-6"/>
                <w:kern w:val="21"/>
                <w:szCs w:val="21"/>
              </w:rPr>
            </w:pPr>
            <w:r>
              <w:rPr>
                <w:rFonts w:hint="eastAsia" w:ascii="黑体" w:hAnsi="黑体" w:eastAsia="黑体"/>
                <w:snapToGrid w:val="0"/>
                <w:color w:val="000000"/>
                <w:spacing w:val="-6"/>
                <w:kern w:val="21"/>
                <w:szCs w:val="21"/>
              </w:rPr>
              <w:t>本项目</w:t>
            </w:r>
          </w:p>
          <w:p w14:paraId="1E4C2A51">
            <w:pPr>
              <w:pStyle w:val="33"/>
              <w:spacing w:beforeLines="0" w:afterLines="0" w:line="240" w:lineRule="auto"/>
              <w:rPr>
                <w:rFonts w:ascii="黑体" w:hAnsi="黑体" w:eastAsia="黑体"/>
                <w:snapToGrid w:val="0"/>
                <w:color w:val="000000"/>
                <w:spacing w:val="-6"/>
                <w:kern w:val="21"/>
                <w:szCs w:val="21"/>
              </w:rPr>
            </w:pPr>
            <w:r>
              <w:rPr>
                <w:rFonts w:hint="eastAsia" w:ascii="黑体" w:hAnsi="黑体" w:eastAsia="黑体"/>
                <w:snapToGrid w:val="0"/>
                <w:color w:val="000000"/>
                <w:spacing w:val="-6"/>
                <w:kern w:val="21"/>
                <w:szCs w:val="21"/>
              </w:rPr>
              <w:t>排放量（固体废物产生量）</w:t>
            </w:r>
            <w:r>
              <w:rPr>
                <w:rFonts w:hint="eastAsia" w:ascii="黑体" w:hAnsi="黑体" w:eastAsia="黑体"/>
                <w:snapToGrid w:val="0"/>
                <w:color w:val="000000"/>
                <w:spacing w:val="-6"/>
                <w:kern w:val="21"/>
                <w:szCs w:val="21"/>
              </w:rPr>
              <w:fldChar w:fldCharType="begin"/>
            </w:r>
            <w:r>
              <w:rPr>
                <w:rFonts w:hint="eastAsia" w:ascii="黑体" w:hAnsi="黑体" w:eastAsia="黑体"/>
                <w:snapToGrid w:val="0"/>
                <w:color w:val="000000"/>
                <w:spacing w:val="-6"/>
                <w:kern w:val="21"/>
                <w:szCs w:val="21"/>
              </w:rPr>
              <w:instrText xml:space="preserve"> = 4 \* GB3 \* MERGEFORMAT </w:instrText>
            </w:r>
            <w:r>
              <w:rPr>
                <w:rFonts w:hint="eastAsia" w:ascii="黑体" w:hAnsi="黑体" w:eastAsia="黑体"/>
                <w:snapToGrid w:val="0"/>
                <w:color w:val="000000"/>
                <w:spacing w:val="-6"/>
                <w:kern w:val="21"/>
                <w:szCs w:val="21"/>
              </w:rPr>
              <w:fldChar w:fldCharType="separate"/>
            </w:r>
            <w:r>
              <w:rPr>
                <w:rFonts w:hint="eastAsia" w:ascii="黑体" w:hAnsi="黑体" w:eastAsia="黑体"/>
                <w:snapToGrid w:val="0"/>
                <w:color w:val="000000"/>
                <w:spacing w:val="-6"/>
                <w:kern w:val="21"/>
                <w:szCs w:val="21"/>
              </w:rPr>
              <w:t>④</w:t>
            </w:r>
            <w:r>
              <w:rPr>
                <w:rFonts w:hint="eastAsia" w:ascii="黑体" w:hAnsi="黑体" w:eastAsia="黑体"/>
                <w:snapToGrid w:val="0"/>
                <w:color w:val="000000"/>
                <w:spacing w:val="-6"/>
                <w:kern w:val="21"/>
                <w:szCs w:val="21"/>
              </w:rPr>
              <w:fldChar w:fldCharType="end"/>
            </w:r>
          </w:p>
        </w:tc>
        <w:tc>
          <w:tcPr>
            <w:tcW w:w="1761" w:type="dxa"/>
            <w:noWrap w:val="0"/>
            <w:tcMar>
              <w:left w:w="28" w:type="dxa"/>
              <w:right w:w="28" w:type="dxa"/>
            </w:tcMar>
            <w:vAlign w:val="center"/>
          </w:tcPr>
          <w:p w14:paraId="698C2218">
            <w:pPr>
              <w:pStyle w:val="33"/>
              <w:spacing w:beforeLines="0" w:afterLines="0" w:line="240" w:lineRule="auto"/>
              <w:rPr>
                <w:rFonts w:ascii="黑体" w:hAnsi="黑体" w:eastAsia="黑体"/>
                <w:snapToGrid w:val="0"/>
                <w:color w:val="000000"/>
                <w:spacing w:val="-6"/>
                <w:kern w:val="21"/>
                <w:szCs w:val="21"/>
              </w:rPr>
            </w:pPr>
            <w:r>
              <w:rPr>
                <w:rFonts w:hint="eastAsia" w:ascii="黑体" w:hAnsi="黑体" w:eastAsia="黑体"/>
                <w:snapToGrid w:val="0"/>
                <w:color w:val="000000"/>
                <w:spacing w:val="-6"/>
                <w:kern w:val="21"/>
                <w:szCs w:val="21"/>
              </w:rPr>
              <w:t>以新带老削减量</w:t>
            </w:r>
          </w:p>
          <w:p w14:paraId="0463885C">
            <w:pPr>
              <w:pStyle w:val="33"/>
              <w:spacing w:beforeLines="0" w:afterLines="0" w:line="240" w:lineRule="auto"/>
              <w:rPr>
                <w:rFonts w:ascii="黑体" w:hAnsi="黑体" w:eastAsia="黑体"/>
                <w:snapToGrid w:val="0"/>
                <w:color w:val="000000"/>
                <w:spacing w:val="-6"/>
                <w:kern w:val="21"/>
                <w:szCs w:val="21"/>
              </w:rPr>
            </w:pPr>
            <w:r>
              <w:rPr>
                <w:rFonts w:hint="eastAsia" w:ascii="黑体" w:hAnsi="黑体" w:eastAsia="黑体"/>
                <w:snapToGrid w:val="0"/>
                <w:color w:val="000000"/>
                <w:spacing w:val="-6"/>
                <w:kern w:val="21"/>
                <w:szCs w:val="21"/>
              </w:rPr>
              <w:t>（新建项目不填）</w:t>
            </w:r>
            <w:r>
              <w:rPr>
                <w:rFonts w:hint="eastAsia" w:ascii="黑体" w:hAnsi="黑体" w:eastAsia="黑体"/>
                <w:snapToGrid w:val="0"/>
                <w:color w:val="000000"/>
                <w:spacing w:val="-6"/>
                <w:kern w:val="21"/>
                <w:szCs w:val="21"/>
              </w:rPr>
              <w:fldChar w:fldCharType="begin"/>
            </w:r>
            <w:r>
              <w:rPr>
                <w:rFonts w:hint="eastAsia" w:ascii="黑体" w:hAnsi="黑体" w:eastAsia="黑体"/>
                <w:snapToGrid w:val="0"/>
                <w:color w:val="000000"/>
                <w:spacing w:val="-6"/>
                <w:kern w:val="21"/>
                <w:szCs w:val="21"/>
              </w:rPr>
              <w:instrText xml:space="preserve"> = 5 \* GB3 \* MERGEFORMAT </w:instrText>
            </w:r>
            <w:r>
              <w:rPr>
                <w:rFonts w:hint="eastAsia" w:ascii="黑体" w:hAnsi="黑体" w:eastAsia="黑体"/>
                <w:snapToGrid w:val="0"/>
                <w:color w:val="000000"/>
                <w:spacing w:val="-6"/>
                <w:kern w:val="21"/>
                <w:szCs w:val="21"/>
              </w:rPr>
              <w:fldChar w:fldCharType="separate"/>
            </w:r>
            <w:r>
              <w:rPr>
                <w:rFonts w:hint="eastAsia" w:ascii="黑体" w:hAnsi="黑体" w:eastAsia="黑体"/>
                <w:snapToGrid w:val="0"/>
                <w:color w:val="000000"/>
                <w:spacing w:val="-6"/>
                <w:kern w:val="21"/>
                <w:szCs w:val="21"/>
              </w:rPr>
              <w:t>⑤</w:t>
            </w:r>
            <w:r>
              <w:rPr>
                <w:rFonts w:hint="eastAsia" w:ascii="黑体" w:hAnsi="黑体" w:eastAsia="黑体"/>
                <w:snapToGrid w:val="0"/>
                <w:color w:val="000000"/>
                <w:spacing w:val="-6"/>
                <w:kern w:val="21"/>
                <w:szCs w:val="21"/>
              </w:rPr>
              <w:fldChar w:fldCharType="end"/>
            </w:r>
          </w:p>
        </w:tc>
        <w:tc>
          <w:tcPr>
            <w:tcW w:w="1506" w:type="dxa"/>
            <w:noWrap w:val="0"/>
            <w:tcMar>
              <w:left w:w="28" w:type="dxa"/>
              <w:right w:w="28" w:type="dxa"/>
            </w:tcMar>
            <w:vAlign w:val="center"/>
          </w:tcPr>
          <w:p w14:paraId="328CB788">
            <w:pPr>
              <w:pStyle w:val="33"/>
              <w:spacing w:beforeLines="0" w:afterLines="0" w:line="240" w:lineRule="auto"/>
              <w:rPr>
                <w:rFonts w:ascii="黑体" w:hAnsi="黑体" w:eastAsia="黑体"/>
                <w:snapToGrid w:val="0"/>
                <w:color w:val="000000"/>
                <w:spacing w:val="-6"/>
                <w:kern w:val="21"/>
                <w:szCs w:val="21"/>
              </w:rPr>
            </w:pPr>
            <w:r>
              <w:rPr>
                <w:rFonts w:hint="eastAsia" w:ascii="黑体" w:hAnsi="黑体" w:eastAsia="黑体"/>
                <w:snapToGrid w:val="0"/>
                <w:color w:val="000000"/>
                <w:spacing w:val="-6"/>
                <w:kern w:val="21"/>
                <w:szCs w:val="21"/>
              </w:rPr>
              <w:t>本项目建成后</w:t>
            </w:r>
          </w:p>
          <w:p w14:paraId="20370A0F">
            <w:pPr>
              <w:pStyle w:val="33"/>
              <w:spacing w:beforeLines="0" w:afterLines="0" w:line="240" w:lineRule="auto"/>
              <w:rPr>
                <w:rFonts w:ascii="黑体" w:hAnsi="黑体" w:eastAsia="黑体"/>
                <w:snapToGrid w:val="0"/>
                <w:color w:val="000000"/>
                <w:spacing w:val="-6"/>
                <w:kern w:val="21"/>
                <w:szCs w:val="21"/>
              </w:rPr>
            </w:pPr>
            <w:r>
              <w:rPr>
                <w:rFonts w:hint="eastAsia" w:ascii="黑体" w:hAnsi="黑体" w:eastAsia="黑体"/>
                <w:snapToGrid w:val="0"/>
                <w:color w:val="000000"/>
                <w:spacing w:val="-6"/>
                <w:kern w:val="21"/>
                <w:szCs w:val="21"/>
              </w:rPr>
              <w:t>全厂排放量（固体废物产生量）</w:t>
            </w:r>
            <w:r>
              <w:rPr>
                <w:rFonts w:hint="eastAsia" w:ascii="黑体" w:hAnsi="黑体" w:eastAsia="黑体"/>
                <w:snapToGrid w:val="0"/>
                <w:color w:val="000000"/>
                <w:spacing w:val="-6"/>
                <w:kern w:val="21"/>
                <w:szCs w:val="21"/>
              </w:rPr>
              <w:fldChar w:fldCharType="begin"/>
            </w:r>
            <w:r>
              <w:rPr>
                <w:rFonts w:hint="eastAsia" w:ascii="黑体" w:hAnsi="黑体" w:eastAsia="黑体"/>
                <w:snapToGrid w:val="0"/>
                <w:color w:val="000000"/>
                <w:spacing w:val="-6"/>
                <w:kern w:val="21"/>
                <w:szCs w:val="21"/>
              </w:rPr>
              <w:instrText xml:space="preserve"> = 6 \* GB3 \* MERGEFORMAT </w:instrText>
            </w:r>
            <w:r>
              <w:rPr>
                <w:rFonts w:hint="eastAsia" w:ascii="黑体" w:hAnsi="黑体" w:eastAsia="黑体"/>
                <w:snapToGrid w:val="0"/>
                <w:color w:val="000000"/>
                <w:spacing w:val="-6"/>
                <w:kern w:val="21"/>
                <w:szCs w:val="21"/>
              </w:rPr>
              <w:fldChar w:fldCharType="separate"/>
            </w:r>
            <w:r>
              <w:rPr>
                <w:rFonts w:hint="eastAsia" w:ascii="黑体" w:hAnsi="黑体" w:eastAsia="黑体"/>
                <w:snapToGrid w:val="0"/>
                <w:color w:val="000000"/>
                <w:spacing w:val="-6"/>
                <w:kern w:val="21"/>
                <w:szCs w:val="21"/>
              </w:rPr>
              <w:t>⑥</w:t>
            </w:r>
            <w:r>
              <w:rPr>
                <w:rFonts w:hint="eastAsia" w:ascii="黑体" w:hAnsi="黑体" w:eastAsia="黑体"/>
                <w:snapToGrid w:val="0"/>
                <w:color w:val="000000"/>
                <w:spacing w:val="-6"/>
                <w:kern w:val="21"/>
                <w:szCs w:val="21"/>
              </w:rPr>
              <w:fldChar w:fldCharType="end"/>
            </w:r>
          </w:p>
        </w:tc>
        <w:tc>
          <w:tcPr>
            <w:tcW w:w="1279" w:type="dxa"/>
            <w:noWrap w:val="0"/>
            <w:tcMar>
              <w:left w:w="28" w:type="dxa"/>
              <w:right w:w="28" w:type="dxa"/>
            </w:tcMar>
            <w:vAlign w:val="center"/>
          </w:tcPr>
          <w:p w14:paraId="3F81F344">
            <w:pPr>
              <w:pStyle w:val="33"/>
              <w:spacing w:beforeLines="0" w:afterLines="0" w:line="240" w:lineRule="auto"/>
              <w:rPr>
                <w:rFonts w:ascii="黑体" w:hAnsi="黑体" w:eastAsia="黑体"/>
                <w:snapToGrid w:val="0"/>
                <w:color w:val="000000"/>
                <w:spacing w:val="-6"/>
                <w:kern w:val="21"/>
                <w:szCs w:val="21"/>
              </w:rPr>
            </w:pPr>
            <w:r>
              <w:rPr>
                <w:rFonts w:hint="eastAsia" w:ascii="黑体" w:hAnsi="黑体" w:eastAsia="黑体"/>
                <w:snapToGrid w:val="0"/>
                <w:color w:val="000000"/>
                <w:spacing w:val="-6"/>
                <w:kern w:val="21"/>
                <w:szCs w:val="21"/>
              </w:rPr>
              <w:t>变化量</w:t>
            </w:r>
          </w:p>
          <w:p w14:paraId="41CF19BD">
            <w:pPr>
              <w:pStyle w:val="33"/>
              <w:spacing w:beforeLines="0" w:afterLines="0" w:line="240" w:lineRule="auto"/>
              <w:rPr>
                <w:rFonts w:ascii="黑体" w:hAnsi="黑体" w:eastAsia="黑体"/>
                <w:snapToGrid w:val="0"/>
                <w:color w:val="000000"/>
                <w:spacing w:val="-6"/>
                <w:kern w:val="21"/>
                <w:szCs w:val="21"/>
              </w:rPr>
            </w:pPr>
            <w:r>
              <w:rPr>
                <w:rFonts w:hint="eastAsia" w:ascii="黑体" w:hAnsi="黑体" w:eastAsia="黑体"/>
                <w:snapToGrid w:val="0"/>
                <w:color w:val="000000"/>
                <w:spacing w:val="-6"/>
                <w:kern w:val="21"/>
                <w:szCs w:val="21"/>
              </w:rPr>
              <w:fldChar w:fldCharType="begin"/>
            </w:r>
            <w:r>
              <w:rPr>
                <w:rFonts w:hint="eastAsia" w:ascii="黑体" w:hAnsi="黑体" w:eastAsia="黑体"/>
                <w:snapToGrid w:val="0"/>
                <w:color w:val="000000"/>
                <w:spacing w:val="-6"/>
                <w:kern w:val="21"/>
                <w:szCs w:val="21"/>
              </w:rPr>
              <w:instrText xml:space="preserve"> = 7 \* GB3 \* MERGEFORMAT </w:instrText>
            </w:r>
            <w:r>
              <w:rPr>
                <w:rFonts w:hint="eastAsia" w:ascii="黑体" w:hAnsi="黑体" w:eastAsia="黑体"/>
                <w:snapToGrid w:val="0"/>
                <w:color w:val="000000"/>
                <w:spacing w:val="-6"/>
                <w:kern w:val="21"/>
                <w:szCs w:val="21"/>
              </w:rPr>
              <w:fldChar w:fldCharType="separate"/>
            </w:r>
            <w:r>
              <w:rPr>
                <w:rFonts w:hint="eastAsia" w:ascii="黑体" w:hAnsi="黑体" w:eastAsia="黑体"/>
                <w:snapToGrid w:val="0"/>
                <w:color w:val="000000"/>
                <w:spacing w:val="-6"/>
                <w:kern w:val="21"/>
                <w:szCs w:val="21"/>
              </w:rPr>
              <w:t>⑦</w:t>
            </w:r>
            <w:r>
              <w:rPr>
                <w:rFonts w:hint="eastAsia" w:ascii="黑体" w:hAnsi="黑体" w:eastAsia="黑体"/>
                <w:snapToGrid w:val="0"/>
                <w:color w:val="000000"/>
                <w:spacing w:val="-6"/>
                <w:kern w:val="21"/>
                <w:szCs w:val="21"/>
              </w:rPr>
              <w:fldChar w:fldCharType="end"/>
            </w:r>
          </w:p>
        </w:tc>
      </w:tr>
      <w:tr w14:paraId="3886E0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7" w:type="dxa"/>
            <w:vMerge w:val="restart"/>
            <w:noWrap w:val="0"/>
            <w:vAlign w:val="center"/>
          </w:tcPr>
          <w:p w14:paraId="5D43807A">
            <w:pPr>
              <w:adjustRightInd w:val="0"/>
              <w:snapToGrid w:val="0"/>
              <w:jc w:val="center"/>
              <w:rPr>
                <w:rFonts w:hint="eastAsia"/>
                <w:color w:val="000000"/>
                <w:szCs w:val="21"/>
              </w:rPr>
            </w:pPr>
            <w:r>
              <w:rPr>
                <w:rFonts w:hint="eastAsia"/>
                <w:color w:val="000000"/>
                <w:szCs w:val="21"/>
              </w:rPr>
              <w:t>废气</w:t>
            </w:r>
          </w:p>
        </w:tc>
        <w:tc>
          <w:tcPr>
            <w:tcW w:w="885" w:type="dxa"/>
            <w:noWrap w:val="0"/>
            <w:vAlign w:val="center"/>
          </w:tcPr>
          <w:p w14:paraId="549E851A">
            <w:pPr>
              <w:adjustRightInd w:val="0"/>
              <w:snapToGrid w:val="0"/>
              <w:jc w:val="center"/>
              <w:rPr>
                <w:rFonts w:hint="eastAsia" w:eastAsia="宋体"/>
                <w:color w:val="000000"/>
                <w:szCs w:val="21"/>
                <w:lang w:val="en-US" w:eastAsia="zh-CN"/>
              </w:rPr>
            </w:pPr>
            <w:r>
              <w:rPr>
                <w:rFonts w:hint="eastAsia"/>
                <w:color w:val="000000"/>
                <w:szCs w:val="21"/>
                <w:lang w:val="en-US" w:eastAsia="zh-CN"/>
              </w:rPr>
              <w:t>有组织</w:t>
            </w:r>
          </w:p>
        </w:tc>
        <w:tc>
          <w:tcPr>
            <w:tcW w:w="1006" w:type="dxa"/>
            <w:noWrap w:val="0"/>
            <w:vAlign w:val="center"/>
          </w:tcPr>
          <w:p w14:paraId="1026CB8C">
            <w:pPr>
              <w:adjustRightInd w:val="0"/>
              <w:snapToGrid w:val="0"/>
              <w:jc w:val="center"/>
              <w:rPr>
                <w:rFonts w:hint="eastAsia" w:eastAsia="宋体"/>
                <w:color w:val="000000"/>
                <w:szCs w:val="21"/>
                <w:lang w:val="en-US" w:eastAsia="zh-CN"/>
              </w:rPr>
            </w:pPr>
            <w:r>
              <w:rPr>
                <w:rFonts w:hint="eastAsia"/>
                <w:color w:val="000000"/>
                <w:szCs w:val="21"/>
                <w:lang w:val="en-US" w:eastAsia="zh-CN"/>
              </w:rPr>
              <w:t>颗粒物</w:t>
            </w:r>
          </w:p>
        </w:tc>
        <w:tc>
          <w:tcPr>
            <w:tcW w:w="1678" w:type="dxa"/>
            <w:noWrap w:val="0"/>
            <w:vAlign w:val="center"/>
          </w:tcPr>
          <w:p w14:paraId="1C63DD16">
            <w:pPr>
              <w:adjustRightInd w:val="0"/>
              <w:snapToGrid w:val="0"/>
              <w:jc w:val="center"/>
              <w:rPr>
                <w:rFonts w:hint="eastAsia" w:eastAsia="宋体"/>
                <w:color w:val="000000"/>
                <w:szCs w:val="21"/>
                <w:lang w:val="en-US" w:eastAsia="zh-CN"/>
              </w:rPr>
            </w:pPr>
            <w:r>
              <w:rPr>
                <w:rFonts w:hint="eastAsia"/>
                <w:color w:val="000000"/>
                <w:szCs w:val="21"/>
                <w:lang w:val="en-US" w:eastAsia="zh-CN"/>
              </w:rPr>
              <w:t>0</w:t>
            </w:r>
          </w:p>
        </w:tc>
        <w:tc>
          <w:tcPr>
            <w:tcW w:w="1276" w:type="dxa"/>
            <w:noWrap w:val="0"/>
            <w:vAlign w:val="center"/>
          </w:tcPr>
          <w:p w14:paraId="013F50A0">
            <w:pPr>
              <w:adjustRightInd w:val="0"/>
              <w:snapToGrid w:val="0"/>
              <w:jc w:val="center"/>
              <w:rPr>
                <w:rFonts w:hint="eastAsia" w:eastAsia="宋体"/>
                <w:color w:val="000000"/>
                <w:szCs w:val="21"/>
                <w:lang w:val="en-US" w:eastAsia="zh-CN"/>
              </w:rPr>
            </w:pPr>
            <w:r>
              <w:rPr>
                <w:rFonts w:hint="eastAsia"/>
                <w:color w:val="000000"/>
                <w:szCs w:val="21"/>
                <w:lang w:val="en-US" w:eastAsia="zh-CN"/>
              </w:rPr>
              <w:t>0</w:t>
            </w:r>
          </w:p>
        </w:tc>
        <w:tc>
          <w:tcPr>
            <w:tcW w:w="1701" w:type="dxa"/>
            <w:noWrap w:val="0"/>
            <w:vAlign w:val="center"/>
          </w:tcPr>
          <w:p w14:paraId="4BA6B432">
            <w:pPr>
              <w:adjustRightInd w:val="0"/>
              <w:snapToGrid w:val="0"/>
              <w:jc w:val="center"/>
              <w:rPr>
                <w:rFonts w:hint="eastAsia" w:eastAsia="宋体"/>
                <w:color w:val="000000"/>
                <w:szCs w:val="21"/>
                <w:lang w:val="en-US" w:eastAsia="zh-CN"/>
              </w:rPr>
            </w:pPr>
            <w:r>
              <w:rPr>
                <w:rFonts w:hint="eastAsia"/>
                <w:color w:val="000000"/>
                <w:szCs w:val="21"/>
                <w:lang w:val="en-US" w:eastAsia="zh-CN"/>
              </w:rPr>
              <w:t>/</w:t>
            </w:r>
          </w:p>
        </w:tc>
        <w:tc>
          <w:tcPr>
            <w:tcW w:w="1559" w:type="dxa"/>
            <w:noWrap w:val="0"/>
            <w:vAlign w:val="center"/>
          </w:tcPr>
          <w:p w14:paraId="38813321">
            <w:pPr>
              <w:autoSpaceDE w:val="0"/>
              <w:autoSpaceDN w:val="0"/>
              <w:adjustRightInd w:val="0"/>
              <w:snapToGrid w:val="0"/>
              <w:jc w:val="center"/>
              <w:rPr>
                <w:rFonts w:hint="default"/>
                <w:color w:val="000000"/>
                <w:szCs w:val="21"/>
                <w:lang w:val="en-US" w:eastAsia="zh-CN"/>
              </w:rPr>
            </w:pPr>
            <w:r>
              <w:rPr>
                <w:rFonts w:hint="eastAsia"/>
                <w:color w:val="auto"/>
                <w:szCs w:val="21"/>
                <w:highlight w:val="none"/>
                <w:lang w:val="en-US" w:eastAsia="zh-CN"/>
              </w:rPr>
              <w:t>0.1464</w:t>
            </w:r>
          </w:p>
        </w:tc>
        <w:tc>
          <w:tcPr>
            <w:tcW w:w="1761" w:type="dxa"/>
            <w:noWrap w:val="0"/>
            <w:vAlign w:val="center"/>
          </w:tcPr>
          <w:p w14:paraId="695FC63D">
            <w:pPr>
              <w:adjustRightInd w:val="0"/>
              <w:snapToGrid w:val="0"/>
              <w:jc w:val="center"/>
              <w:rPr>
                <w:rFonts w:hint="eastAsia" w:eastAsia="宋体"/>
                <w:color w:val="000000"/>
                <w:szCs w:val="21"/>
                <w:lang w:val="en-US" w:eastAsia="zh-CN"/>
              </w:rPr>
            </w:pPr>
            <w:r>
              <w:rPr>
                <w:rFonts w:hint="eastAsia"/>
                <w:color w:val="000000"/>
                <w:szCs w:val="21"/>
                <w:lang w:val="en-US" w:eastAsia="zh-CN"/>
              </w:rPr>
              <w:t>0</w:t>
            </w:r>
          </w:p>
        </w:tc>
        <w:tc>
          <w:tcPr>
            <w:tcW w:w="1506" w:type="dxa"/>
            <w:noWrap w:val="0"/>
            <w:vAlign w:val="center"/>
          </w:tcPr>
          <w:p w14:paraId="46D215BD">
            <w:pPr>
              <w:autoSpaceDE w:val="0"/>
              <w:autoSpaceDN w:val="0"/>
              <w:adjustRightInd w:val="0"/>
              <w:snapToGrid w:val="0"/>
              <w:jc w:val="center"/>
              <w:rPr>
                <w:rFonts w:hint="default"/>
                <w:color w:val="000000"/>
                <w:szCs w:val="21"/>
                <w:lang w:val="en-US" w:eastAsia="zh-CN"/>
              </w:rPr>
            </w:pPr>
            <w:r>
              <w:rPr>
                <w:rFonts w:hint="eastAsia"/>
                <w:color w:val="auto"/>
                <w:szCs w:val="21"/>
                <w:highlight w:val="none"/>
                <w:lang w:val="en-US" w:eastAsia="zh-CN"/>
              </w:rPr>
              <w:t>0.1464</w:t>
            </w:r>
          </w:p>
        </w:tc>
        <w:tc>
          <w:tcPr>
            <w:tcW w:w="1279" w:type="dxa"/>
            <w:noWrap w:val="0"/>
            <w:vAlign w:val="center"/>
          </w:tcPr>
          <w:p w14:paraId="7C9AB7FE">
            <w:pPr>
              <w:snapToGrid w:val="0"/>
              <w:jc w:val="center"/>
              <w:rPr>
                <w:rFonts w:hint="default" w:eastAsia="宋体"/>
                <w:color w:val="000000"/>
                <w:szCs w:val="21"/>
                <w:lang w:val="en-US" w:eastAsia="zh-CN"/>
              </w:rPr>
            </w:pPr>
            <w:r>
              <w:rPr>
                <w:rFonts w:hint="eastAsia"/>
                <w:color w:val="000000"/>
                <w:szCs w:val="21"/>
              </w:rPr>
              <w:t>+</w:t>
            </w:r>
            <w:r>
              <w:rPr>
                <w:rFonts w:hint="eastAsia"/>
                <w:color w:val="auto"/>
                <w:szCs w:val="21"/>
                <w:highlight w:val="none"/>
                <w:lang w:val="en-US" w:eastAsia="zh-CN"/>
              </w:rPr>
              <w:t>0.1464</w:t>
            </w:r>
          </w:p>
        </w:tc>
      </w:tr>
      <w:tr w14:paraId="116BA0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7" w:type="dxa"/>
            <w:vMerge w:val="continue"/>
            <w:noWrap w:val="0"/>
            <w:vAlign w:val="center"/>
          </w:tcPr>
          <w:p w14:paraId="1D7D58F1">
            <w:pPr>
              <w:adjustRightInd w:val="0"/>
              <w:snapToGrid w:val="0"/>
              <w:jc w:val="center"/>
              <w:rPr>
                <w:rFonts w:hint="eastAsia"/>
                <w:color w:val="000000"/>
                <w:szCs w:val="21"/>
              </w:rPr>
            </w:pPr>
          </w:p>
        </w:tc>
        <w:tc>
          <w:tcPr>
            <w:tcW w:w="885" w:type="dxa"/>
            <w:noWrap w:val="0"/>
            <w:vAlign w:val="center"/>
          </w:tcPr>
          <w:p w14:paraId="684AA1F5">
            <w:pPr>
              <w:adjustRightInd w:val="0"/>
              <w:snapToGrid w:val="0"/>
              <w:jc w:val="center"/>
              <w:rPr>
                <w:rFonts w:hint="eastAsia"/>
                <w:color w:val="000000"/>
                <w:szCs w:val="21"/>
              </w:rPr>
            </w:pPr>
            <w:r>
              <w:rPr>
                <w:rFonts w:hint="eastAsia"/>
                <w:color w:val="000000"/>
                <w:szCs w:val="21"/>
              </w:rPr>
              <w:t>无组织</w:t>
            </w:r>
          </w:p>
        </w:tc>
        <w:tc>
          <w:tcPr>
            <w:tcW w:w="1006" w:type="dxa"/>
            <w:noWrap w:val="0"/>
            <w:vAlign w:val="center"/>
          </w:tcPr>
          <w:p w14:paraId="68845D45">
            <w:pPr>
              <w:adjustRightInd w:val="0"/>
              <w:snapToGrid w:val="0"/>
              <w:jc w:val="center"/>
              <w:rPr>
                <w:rFonts w:hint="eastAsia"/>
                <w:color w:val="000000"/>
                <w:szCs w:val="21"/>
              </w:rPr>
            </w:pPr>
            <w:r>
              <w:rPr>
                <w:rFonts w:hint="eastAsia"/>
                <w:color w:val="000000"/>
                <w:szCs w:val="21"/>
              </w:rPr>
              <w:t>颗粒物</w:t>
            </w:r>
          </w:p>
        </w:tc>
        <w:tc>
          <w:tcPr>
            <w:tcW w:w="1678" w:type="dxa"/>
            <w:noWrap w:val="0"/>
            <w:vAlign w:val="center"/>
          </w:tcPr>
          <w:p w14:paraId="19F48C58">
            <w:pPr>
              <w:adjustRightInd w:val="0"/>
              <w:snapToGrid w:val="0"/>
              <w:jc w:val="center"/>
              <w:rPr>
                <w:rFonts w:hint="eastAsia"/>
                <w:color w:val="000000"/>
                <w:szCs w:val="21"/>
              </w:rPr>
            </w:pPr>
            <w:r>
              <w:rPr>
                <w:rFonts w:hint="eastAsia"/>
                <w:color w:val="000000"/>
                <w:szCs w:val="21"/>
              </w:rPr>
              <w:t>0</w:t>
            </w:r>
          </w:p>
        </w:tc>
        <w:tc>
          <w:tcPr>
            <w:tcW w:w="1276" w:type="dxa"/>
            <w:noWrap w:val="0"/>
            <w:vAlign w:val="center"/>
          </w:tcPr>
          <w:p w14:paraId="22B2A2CC">
            <w:pPr>
              <w:adjustRightInd w:val="0"/>
              <w:snapToGrid w:val="0"/>
              <w:jc w:val="center"/>
              <w:rPr>
                <w:rFonts w:hint="eastAsia"/>
                <w:color w:val="000000"/>
                <w:szCs w:val="21"/>
              </w:rPr>
            </w:pPr>
            <w:r>
              <w:rPr>
                <w:rFonts w:hint="eastAsia"/>
                <w:color w:val="000000"/>
                <w:szCs w:val="21"/>
              </w:rPr>
              <w:t>0</w:t>
            </w:r>
          </w:p>
        </w:tc>
        <w:tc>
          <w:tcPr>
            <w:tcW w:w="1701" w:type="dxa"/>
            <w:noWrap w:val="0"/>
            <w:vAlign w:val="center"/>
          </w:tcPr>
          <w:p w14:paraId="7850FFDC">
            <w:pPr>
              <w:adjustRightInd w:val="0"/>
              <w:snapToGrid w:val="0"/>
              <w:jc w:val="center"/>
              <w:rPr>
                <w:rFonts w:hint="eastAsia"/>
                <w:color w:val="000000"/>
                <w:szCs w:val="21"/>
              </w:rPr>
            </w:pPr>
            <w:r>
              <w:rPr>
                <w:rFonts w:hint="eastAsia"/>
                <w:color w:val="000000"/>
                <w:szCs w:val="21"/>
              </w:rPr>
              <w:t>/</w:t>
            </w:r>
          </w:p>
        </w:tc>
        <w:tc>
          <w:tcPr>
            <w:tcW w:w="1559" w:type="dxa"/>
            <w:noWrap w:val="0"/>
            <w:vAlign w:val="center"/>
          </w:tcPr>
          <w:p w14:paraId="397AE2EE">
            <w:pPr>
              <w:autoSpaceDE w:val="0"/>
              <w:autoSpaceDN w:val="0"/>
              <w:adjustRightInd w:val="0"/>
              <w:snapToGrid w:val="0"/>
              <w:jc w:val="center"/>
              <w:rPr>
                <w:rFonts w:hint="default" w:eastAsia="宋体"/>
                <w:color w:val="000000"/>
                <w:szCs w:val="21"/>
                <w:lang w:val="en-US" w:eastAsia="zh-CN"/>
              </w:rPr>
            </w:pPr>
            <w:r>
              <w:rPr>
                <w:rFonts w:hint="eastAsia"/>
                <w:color w:val="auto"/>
                <w:szCs w:val="21"/>
                <w:highlight w:val="none"/>
                <w:lang w:val="en-US" w:eastAsia="zh-CN"/>
              </w:rPr>
              <w:t>0.9582</w:t>
            </w:r>
          </w:p>
        </w:tc>
        <w:tc>
          <w:tcPr>
            <w:tcW w:w="1761" w:type="dxa"/>
            <w:noWrap w:val="0"/>
            <w:vAlign w:val="center"/>
          </w:tcPr>
          <w:p w14:paraId="09B32DB1">
            <w:pPr>
              <w:adjustRightInd w:val="0"/>
              <w:snapToGrid w:val="0"/>
              <w:jc w:val="center"/>
              <w:rPr>
                <w:rFonts w:hint="eastAsia"/>
                <w:color w:val="000000"/>
                <w:szCs w:val="21"/>
              </w:rPr>
            </w:pPr>
            <w:r>
              <w:rPr>
                <w:rFonts w:hint="eastAsia"/>
                <w:color w:val="000000"/>
                <w:szCs w:val="21"/>
              </w:rPr>
              <w:t>0</w:t>
            </w:r>
          </w:p>
        </w:tc>
        <w:tc>
          <w:tcPr>
            <w:tcW w:w="1506" w:type="dxa"/>
            <w:noWrap w:val="0"/>
            <w:vAlign w:val="center"/>
          </w:tcPr>
          <w:p w14:paraId="4C980699">
            <w:pPr>
              <w:autoSpaceDE w:val="0"/>
              <w:autoSpaceDN w:val="0"/>
              <w:adjustRightInd w:val="0"/>
              <w:snapToGrid w:val="0"/>
              <w:jc w:val="center"/>
              <w:rPr>
                <w:rFonts w:hint="default" w:eastAsia="宋体"/>
                <w:color w:val="000000"/>
                <w:szCs w:val="21"/>
                <w:lang w:val="en-US" w:eastAsia="zh-CN"/>
              </w:rPr>
            </w:pPr>
            <w:r>
              <w:rPr>
                <w:rFonts w:hint="eastAsia"/>
                <w:color w:val="auto"/>
                <w:szCs w:val="21"/>
                <w:highlight w:val="none"/>
                <w:lang w:val="en-US" w:eastAsia="zh-CN"/>
              </w:rPr>
              <w:t>0.9582</w:t>
            </w:r>
          </w:p>
        </w:tc>
        <w:tc>
          <w:tcPr>
            <w:tcW w:w="1279" w:type="dxa"/>
            <w:noWrap w:val="0"/>
            <w:vAlign w:val="center"/>
          </w:tcPr>
          <w:p w14:paraId="179024DA">
            <w:pPr>
              <w:snapToGrid w:val="0"/>
              <w:jc w:val="center"/>
              <w:rPr>
                <w:rFonts w:hint="default" w:eastAsia="宋体"/>
                <w:color w:val="000000"/>
                <w:szCs w:val="21"/>
                <w:lang w:val="en-US" w:eastAsia="zh-CN"/>
              </w:rPr>
            </w:pPr>
            <w:r>
              <w:rPr>
                <w:rFonts w:hint="eastAsia"/>
                <w:color w:val="000000"/>
                <w:szCs w:val="21"/>
              </w:rPr>
              <w:t>+</w:t>
            </w:r>
            <w:r>
              <w:rPr>
                <w:rFonts w:hint="eastAsia"/>
                <w:color w:val="auto"/>
                <w:szCs w:val="21"/>
                <w:highlight w:val="none"/>
                <w:lang w:val="en-US" w:eastAsia="zh-CN"/>
              </w:rPr>
              <w:t>0.9582</w:t>
            </w:r>
          </w:p>
        </w:tc>
      </w:tr>
      <w:tr w14:paraId="7AA744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7" w:type="dxa"/>
            <w:vMerge w:val="restart"/>
            <w:noWrap w:val="0"/>
            <w:vAlign w:val="center"/>
          </w:tcPr>
          <w:p w14:paraId="2B89B583">
            <w:pPr>
              <w:adjustRightInd w:val="0"/>
              <w:snapToGrid w:val="0"/>
              <w:jc w:val="center"/>
              <w:rPr>
                <w:color w:val="000000"/>
                <w:szCs w:val="21"/>
              </w:rPr>
            </w:pPr>
            <w:r>
              <w:rPr>
                <w:rFonts w:hint="eastAsia"/>
                <w:color w:val="000000"/>
                <w:szCs w:val="21"/>
              </w:rPr>
              <w:t>废水</w:t>
            </w:r>
          </w:p>
        </w:tc>
        <w:tc>
          <w:tcPr>
            <w:tcW w:w="885" w:type="dxa"/>
            <w:vMerge w:val="restart"/>
            <w:noWrap w:val="0"/>
            <w:vAlign w:val="center"/>
          </w:tcPr>
          <w:p w14:paraId="233DFD8F">
            <w:pPr>
              <w:adjustRightInd w:val="0"/>
              <w:snapToGrid w:val="0"/>
              <w:jc w:val="center"/>
              <w:rPr>
                <w:rFonts w:hint="eastAsia"/>
                <w:color w:val="000000"/>
                <w:szCs w:val="21"/>
              </w:rPr>
            </w:pPr>
            <w:r>
              <w:rPr>
                <w:rFonts w:hint="eastAsia"/>
                <w:color w:val="000000"/>
                <w:szCs w:val="21"/>
              </w:rPr>
              <w:t>生活污水</w:t>
            </w:r>
          </w:p>
        </w:tc>
        <w:tc>
          <w:tcPr>
            <w:tcW w:w="1006" w:type="dxa"/>
            <w:noWrap w:val="0"/>
            <w:vAlign w:val="center"/>
          </w:tcPr>
          <w:p w14:paraId="2C8EBD6F">
            <w:pPr>
              <w:adjustRightInd w:val="0"/>
              <w:snapToGrid w:val="0"/>
              <w:jc w:val="center"/>
              <w:rPr>
                <w:rFonts w:hint="eastAsia"/>
                <w:color w:val="000000"/>
                <w:szCs w:val="21"/>
              </w:rPr>
            </w:pPr>
            <w:r>
              <w:rPr>
                <w:rFonts w:hint="eastAsia"/>
                <w:color w:val="000000"/>
                <w:szCs w:val="21"/>
              </w:rPr>
              <w:t>废水量</w:t>
            </w:r>
          </w:p>
        </w:tc>
        <w:tc>
          <w:tcPr>
            <w:tcW w:w="1678" w:type="dxa"/>
            <w:noWrap w:val="0"/>
            <w:vAlign w:val="center"/>
          </w:tcPr>
          <w:p w14:paraId="164991F7">
            <w:pPr>
              <w:adjustRightInd w:val="0"/>
              <w:snapToGrid w:val="0"/>
              <w:jc w:val="center"/>
              <w:rPr>
                <w:rFonts w:hint="eastAsia" w:eastAsia="宋体"/>
                <w:color w:val="000000"/>
                <w:szCs w:val="21"/>
                <w:lang w:val="en-US" w:eastAsia="zh-CN"/>
              </w:rPr>
            </w:pPr>
            <w:r>
              <w:rPr>
                <w:rFonts w:hint="eastAsia"/>
                <w:color w:val="000000"/>
                <w:szCs w:val="21"/>
                <w:lang w:val="en-US" w:eastAsia="zh-CN"/>
              </w:rPr>
              <w:t>0</w:t>
            </w:r>
          </w:p>
        </w:tc>
        <w:tc>
          <w:tcPr>
            <w:tcW w:w="1276" w:type="dxa"/>
            <w:noWrap w:val="0"/>
            <w:vAlign w:val="center"/>
          </w:tcPr>
          <w:p w14:paraId="2F94E037">
            <w:pPr>
              <w:adjustRightInd w:val="0"/>
              <w:snapToGrid w:val="0"/>
              <w:jc w:val="center"/>
              <w:rPr>
                <w:rFonts w:hint="eastAsia" w:eastAsia="宋体"/>
                <w:color w:val="000000"/>
                <w:szCs w:val="21"/>
                <w:lang w:val="en-US" w:eastAsia="zh-CN"/>
              </w:rPr>
            </w:pPr>
            <w:r>
              <w:rPr>
                <w:rFonts w:hint="eastAsia"/>
                <w:color w:val="000000"/>
                <w:szCs w:val="21"/>
                <w:lang w:val="en-US" w:eastAsia="zh-CN"/>
              </w:rPr>
              <w:t>0</w:t>
            </w:r>
          </w:p>
        </w:tc>
        <w:tc>
          <w:tcPr>
            <w:tcW w:w="1701" w:type="dxa"/>
            <w:noWrap w:val="0"/>
            <w:vAlign w:val="center"/>
          </w:tcPr>
          <w:p w14:paraId="0663F3CC">
            <w:pPr>
              <w:adjustRightInd w:val="0"/>
              <w:snapToGrid w:val="0"/>
              <w:jc w:val="center"/>
              <w:rPr>
                <w:color w:val="000000"/>
                <w:szCs w:val="21"/>
              </w:rPr>
            </w:pPr>
            <w:r>
              <w:rPr>
                <w:rFonts w:hint="eastAsia"/>
                <w:color w:val="000000"/>
                <w:szCs w:val="21"/>
              </w:rPr>
              <w:t>/</w:t>
            </w:r>
          </w:p>
        </w:tc>
        <w:tc>
          <w:tcPr>
            <w:tcW w:w="1559" w:type="dxa"/>
            <w:noWrap w:val="0"/>
            <w:vAlign w:val="center"/>
          </w:tcPr>
          <w:p w14:paraId="54992FD6">
            <w:pPr>
              <w:autoSpaceDE w:val="0"/>
              <w:autoSpaceDN w:val="0"/>
              <w:adjustRightInd w:val="0"/>
              <w:snapToGrid w:val="0"/>
              <w:jc w:val="center"/>
              <w:rPr>
                <w:rFonts w:hint="default" w:eastAsia="宋体"/>
                <w:color w:val="000000"/>
                <w:szCs w:val="21"/>
                <w:lang w:val="en-US" w:eastAsia="zh-CN"/>
              </w:rPr>
            </w:pPr>
            <w:r>
              <w:rPr>
                <w:rFonts w:hint="eastAsia"/>
                <w:color w:val="000000"/>
                <w:szCs w:val="21"/>
                <w:lang w:val="en-US" w:eastAsia="zh-CN"/>
              </w:rPr>
              <w:t>288</w:t>
            </w:r>
          </w:p>
        </w:tc>
        <w:tc>
          <w:tcPr>
            <w:tcW w:w="1761" w:type="dxa"/>
            <w:noWrap w:val="0"/>
            <w:vAlign w:val="center"/>
          </w:tcPr>
          <w:p w14:paraId="2437BA77">
            <w:pPr>
              <w:adjustRightInd w:val="0"/>
              <w:snapToGrid w:val="0"/>
              <w:jc w:val="center"/>
              <w:rPr>
                <w:rFonts w:hint="eastAsia" w:eastAsia="宋体"/>
                <w:color w:val="000000"/>
                <w:szCs w:val="21"/>
                <w:lang w:val="en-US" w:eastAsia="zh-CN"/>
              </w:rPr>
            </w:pPr>
            <w:r>
              <w:rPr>
                <w:rFonts w:hint="eastAsia"/>
                <w:color w:val="000000"/>
                <w:szCs w:val="21"/>
                <w:lang w:val="en-US" w:eastAsia="zh-CN"/>
              </w:rPr>
              <w:t>0</w:t>
            </w:r>
          </w:p>
        </w:tc>
        <w:tc>
          <w:tcPr>
            <w:tcW w:w="1506" w:type="dxa"/>
            <w:noWrap w:val="0"/>
            <w:vAlign w:val="center"/>
          </w:tcPr>
          <w:p w14:paraId="75B57868">
            <w:pPr>
              <w:autoSpaceDE w:val="0"/>
              <w:autoSpaceDN w:val="0"/>
              <w:adjustRightInd w:val="0"/>
              <w:snapToGrid w:val="0"/>
              <w:jc w:val="center"/>
              <w:rPr>
                <w:rFonts w:hint="default" w:eastAsia="宋体"/>
                <w:color w:val="000000"/>
                <w:szCs w:val="21"/>
                <w:lang w:val="en-US" w:eastAsia="zh-CN"/>
              </w:rPr>
            </w:pPr>
            <w:r>
              <w:rPr>
                <w:rFonts w:hint="eastAsia"/>
                <w:color w:val="000000"/>
                <w:szCs w:val="21"/>
                <w:lang w:val="en-US" w:eastAsia="zh-CN"/>
              </w:rPr>
              <w:t>288</w:t>
            </w:r>
          </w:p>
        </w:tc>
        <w:tc>
          <w:tcPr>
            <w:tcW w:w="1279" w:type="dxa"/>
            <w:noWrap w:val="0"/>
            <w:vAlign w:val="center"/>
          </w:tcPr>
          <w:p w14:paraId="319E6238">
            <w:pPr>
              <w:snapToGrid w:val="0"/>
              <w:jc w:val="center"/>
              <w:rPr>
                <w:rFonts w:hint="default" w:eastAsia="宋体"/>
                <w:color w:val="000000"/>
                <w:szCs w:val="21"/>
                <w:lang w:val="en-US" w:eastAsia="zh-CN"/>
              </w:rPr>
            </w:pPr>
            <w:r>
              <w:rPr>
                <w:rFonts w:hint="eastAsia"/>
                <w:color w:val="000000"/>
                <w:szCs w:val="21"/>
              </w:rPr>
              <w:t>+</w:t>
            </w:r>
            <w:r>
              <w:rPr>
                <w:rFonts w:hint="eastAsia"/>
                <w:color w:val="000000"/>
                <w:szCs w:val="21"/>
                <w:lang w:val="en-US" w:eastAsia="zh-CN"/>
              </w:rPr>
              <w:t>288</w:t>
            </w:r>
          </w:p>
        </w:tc>
      </w:tr>
      <w:tr w14:paraId="2B7CE9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7" w:type="dxa"/>
            <w:vMerge w:val="continue"/>
            <w:noWrap w:val="0"/>
            <w:vAlign w:val="center"/>
          </w:tcPr>
          <w:p w14:paraId="5E8A4B2B">
            <w:pPr>
              <w:adjustRightInd w:val="0"/>
              <w:snapToGrid w:val="0"/>
              <w:jc w:val="center"/>
              <w:rPr>
                <w:color w:val="000000"/>
                <w:szCs w:val="21"/>
              </w:rPr>
            </w:pPr>
          </w:p>
        </w:tc>
        <w:tc>
          <w:tcPr>
            <w:tcW w:w="885" w:type="dxa"/>
            <w:vMerge w:val="continue"/>
            <w:noWrap w:val="0"/>
            <w:vAlign w:val="center"/>
          </w:tcPr>
          <w:p w14:paraId="7D092E87">
            <w:pPr>
              <w:adjustRightInd w:val="0"/>
              <w:snapToGrid w:val="0"/>
              <w:jc w:val="center"/>
              <w:rPr>
                <w:color w:val="000000"/>
                <w:szCs w:val="21"/>
              </w:rPr>
            </w:pPr>
          </w:p>
        </w:tc>
        <w:tc>
          <w:tcPr>
            <w:tcW w:w="1006" w:type="dxa"/>
            <w:noWrap w:val="0"/>
            <w:vAlign w:val="center"/>
          </w:tcPr>
          <w:p w14:paraId="3D6B8125">
            <w:pPr>
              <w:adjustRightInd w:val="0"/>
              <w:snapToGrid w:val="0"/>
              <w:jc w:val="center"/>
              <w:rPr>
                <w:rFonts w:hint="eastAsia"/>
                <w:color w:val="000000"/>
                <w:szCs w:val="21"/>
              </w:rPr>
            </w:pPr>
            <w:r>
              <w:rPr>
                <w:rFonts w:hint="eastAsia"/>
                <w:color w:val="000000"/>
                <w:szCs w:val="21"/>
              </w:rPr>
              <w:t>COD</w:t>
            </w:r>
          </w:p>
        </w:tc>
        <w:tc>
          <w:tcPr>
            <w:tcW w:w="1678" w:type="dxa"/>
            <w:noWrap w:val="0"/>
            <w:vAlign w:val="center"/>
          </w:tcPr>
          <w:p w14:paraId="2E0ADF08">
            <w:pPr>
              <w:jc w:val="center"/>
              <w:rPr>
                <w:rFonts w:hint="eastAsia" w:eastAsia="宋体"/>
                <w:color w:val="000000"/>
                <w:szCs w:val="21"/>
                <w:lang w:val="en-US" w:eastAsia="zh-CN"/>
              </w:rPr>
            </w:pPr>
            <w:r>
              <w:rPr>
                <w:rFonts w:hint="eastAsia"/>
                <w:color w:val="000000"/>
                <w:szCs w:val="21"/>
                <w:lang w:val="en-US" w:eastAsia="zh-CN"/>
              </w:rPr>
              <w:t>0</w:t>
            </w:r>
          </w:p>
        </w:tc>
        <w:tc>
          <w:tcPr>
            <w:tcW w:w="1276" w:type="dxa"/>
            <w:noWrap w:val="0"/>
            <w:vAlign w:val="center"/>
          </w:tcPr>
          <w:p w14:paraId="492639F6">
            <w:pPr>
              <w:jc w:val="center"/>
              <w:rPr>
                <w:rFonts w:hint="eastAsia" w:eastAsia="宋体"/>
                <w:color w:val="000000"/>
                <w:szCs w:val="21"/>
                <w:lang w:val="en-US" w:eastAsia="zh-CN"/>
              </w:rPr>
            </w:pPr>
            <w:r>
              <w:rPr>
                <w:rFonts w:hint="eastAsia"/>
                <w:color w:val="000000"/>
                <w:szCs w:val="21"/>
                <w:lang w:val="en-US" w:eastAsia="zh-CN"/>
              </w:rPr>
              <w:t>0</w:t>
            </w:r>
          </w:p>
        </w:tc>
        <w:tc>
          <w:tcPr>
            <w:tcW w:w="1701" w:type="dxa"/>
            <w:noWrap w:val="0"/>
            <w:vAlign w:val="center"/>
          </w:tcPr>
          <w:p w14:paraId="36E2AE83">
            <w:pPr>
              <w:adjustRightInd w:val="0"/>
              <w:snapToGrid w:val="0"/>
              <w:jc w:val="center"/>
              <w:rPr>
                <w:color w:val="000000"/>
                <w:szCs w:val="21"/>
              </w:rPr>
            </w:pPr>
            <w:r>
              <w:rPr>
                <w:rFonts w:hint="eastAsia"/>
                <w:color w:val="000000"/>
                <w:szCs w:val="21"/>
              </w:rPr>
              <w:t>/</w:t>
            </w:r>
          </w:p>
        </w:tc>
        <w:tc>
          <w:tcPr>
            <w:tcW w:w="1559" w:type="dxa"/>
            <w:noWrap w:val="0"/>
            <w:vAlign w:val="center"/>
          </w:tcPr>
          <w:p w14:paraId="2EC8BCA7">
            <w:pPr>
              <w:spacing w:line="320" w:lineRule="exact"/>
              <w:jc w:val="center"/>
              <w:rPr>
                <w:rFonts w:hint="eastAsia"/>
                <w:color w:val="000000"/>
                <w:szCs w:val="21"/>
              </w:rPr>
            </w:pPr>
            <w:r>
              <w:rPr>
                <w:rFonts w:hint="eastAsia"/>
                <w:color w:val="auto"/>
                <w:szCs w:val="21"/>
              </w:rPr>
              <w:t>0.086</w:t>
            </w:r>
          </w:p>
        </w:tc>
        <w:tc>
          <w:tcPr>
            <w:tcW w:w="1761" w:type="dxa"/>
            <w:noWrap w:val="0"/>
            <w:vAlign w:val="center"/>
          </w:tcPr>
          <w:p w14:paraId="3F10B9CA">
            <w:pPr>
              <w:jc w:val="center"/>
              <w:rPr>
                <w:rFonts w:hint="eastAsia" w:eastAsia="宋体"/>
                <w:color w:val="000000"/>
                <w:szCs w:val="21"/>
                <w:lang w:val="en-US" w:eastAsia="zh-CN"/>
              </w:rPr>
            </w:pPr>
            <w:r>
              <w:rPr>
                <w:rFonts w:hint="eastAsia"/>
                <w:color w:val="000000"/>
                <w:szCs w:val="21"/>
                <w:lang w:val="en-US" w:eastAsia="zh-CN"/>
              </w:rPr>
              <w:t>0</w:t>
            </w:r>
          </w:p>
        </w:tc>
        <w:tc>
          <w:tcPr>
            <w:tcW w:w="1506" w:type="dxa"/>
            <w:noWrap w:val="0"/>
            <w:vAlign w:val="center"/>
          </w:tcPr>
          <w:p w14:paraId="1293702B">
            <w:pPr>
              <w:spacing w:line="320" w:lineRule="exact"/>
              <w:jc w:val="center"/>
              <w:rPr>
                <w:rFonts w:hint="eastAsia"/>
                <w:color w:val="000000"/>
                <w:szCs w:val="21"/>
              </w:rPr>
            </w:pPr>
            <w:r>
              <w:rPr>
                <w:rFonts w:hint="eastAsia"/>
                <w:color w:val="auto"/>
                <w:szCs w:val="21"/>
              </w:rPr>
              <w:t>0.086</w:t>
            </w:r>
          </w:p>
        </w:tc>
        <w:tc>
          <w:tcPr>
            <w:tcW w:w="1279" w:type="dxa"/>
            <w:noWrap w:val="0"/>
            <w:vAlign w:val="center"/>
          </w:tcPr>
          <w:p w14:paraId="055DADEC">
            <w:pPr>
              <w:snapToGrid w:val="0"/>
              <w:jc w:val="center"/>
              <w:rPr>
                <w:rFonts w:hint="default" w:eastAsia="宋体"/>
                <w:color w:val="000000"/>
                <w:szCs w:val="21"/>
                <w:lang w:val="en-US" w:eastAsia="zh-CN"/>
              </w:rPr>
            </w:pPr>
            <w:r>
              <w:rPr>
                <w:rFonts w:hint="eastAsia"/>
                <w:color w:val="000000"/>
                <w:szCs w:val="21"/>
              </w:rPr>
              <w:t>+</w:t>
            </w:r>
            <w:r>
              <w:rPr>
                <w:rFonts w:hint="eastAsia"/>
                <w:color w:val="000000"/>
                <w:szCs w:val="21"/>
                <w:lang w:val="en-US" w:eastAsia="zh-CN"/>
              </w:rPr>
              <w:t>0.086</w:t>
            </w:r>
          </w:p>
        </w:tc>
      </w:tr>
      <w:tr w14:paraId="399808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7" w:type="dxa"/>
            <w:vMerge w:val="continue"/>
            <w:noWrap w:val="0"/>
            <w:vAlign w:val="center"/>
          </w:tcPr>
          <w:p w14:paraId="7130F8A7">
            <w:pPr>
              <w:adjustRightInd w:val="0"/>
              <w:snapToGrid w:val="0"/>
              <w:jc w:val="center"/>
              <w:rPr>
                <w:color w:val="000000"/>
                <w:szCs w:val="21"/>
              </w:rPr>
            </w:pPr>
          </w:p>
        </w:tc>
        <w:tc>
          <w:tcPr>
            <w:tcW w:w="885" w:type="dxa"/>
            <w:vMerge w:val="continue"/>
            <w:noWrap w:val="0"/>
            <w:vAlign w:val="center"/>
          </w:tcPr>
          <w:p w14:paraId="69DD8447">
            <w:pPr>
              <w:adjustRightInd w:val="0"/>
              <w:snapToGrid w:val="0"/>
              <w:jc w:val="center"/>
              <w:rPr>
                <w:color w:val="000000"/>
                <w:szCs w:val="21"/>
              </w:rPr>
            </w:pPr>
          </w:p>
        </w:tc>
        <w:tc>
          <w:tcPr>
            <w:tcW w:w="1006" w:type="dxa"/>
            <w:noWrap w:val="0"/>
            <w:vAlign w:val="center"/>
          </w:tcPr>
          <w:p w14:paraId="7C40DA59">
            <w:pPr>
              <w:adjustRightInd w:val="0"/>
              <w:snapToGrid w:val="0"/>
              <w:jc w:val="center"/>
              <w:rPr>
                <w:rFonts w:hint="eastAsia"/>
                <w:color w:val="000000"/>
                <w:szCs w:val="21"/>
              </w:rPr>
            </w:pPr>
            <w:r>
              <w:rPr>
                <w:rFonts w:hint="eastAsia"/>
                <w:color w:val="000000"/>
                <w:szCs w:val="21"/>
              </w:rPr>
              <w:t>SS</w:t>
            </w:r>
          </w:p>
        </w:tc>
        <w:tc>
          <w:tcPr>
            <w:tcW w:w="1678" w:type="dxa"/>
            <w:noWrap w:val="0"/>
            <w:vAlign w:val="center"/>
          </w:tcPr>
          <w:p w14:paraId="5F4C6BC7">
            <w:pPr>
              <w:snapToGrid w:val="0"/>
              <w:jc w:val="center"/>
              <w:rPr>
                <w:rFonts w:hint="eastAsia" w:eastAsia="宋体"/>
                <w:color w:val="000000"/>
                <w:szCs w:val="21"/>
                <w:lang w:val="en-US" w:eastAsia="zh-CN"/>
              </w:rPr>
            </w:pPr>
            <w:r>
              <w:rPr>
                <w:rFonts w:hint="eastAsia"/>
                <w:color w:val="000000"/>
                <w:szCs w:val="21"/>
                <w:lang w:val="en-US" w:eastAsia="zh-CN"/>
              </w:rPr>
              <w:t>0</w:t>
            </w:r>
          </w:p>
        </w:tc>
        <w:tc>
          <w:tcPr>
            <w:tcW w:w="1276" w:type="dxa"/>
            <w:noWrap w:val="0"/>
            <w:vAlign w:val="center"/>
          </w:tcPr>
          <w:p w14:paraId="016515C8">
            <w:pPr>
              <w:snapToGrid w:val="0"/>
              <w:jc w:val="center"/>
              <w:rPr>
                <w:rFonts w:hint="eastAsia" w:eastAsia="宋体"/>
                <w:color w:val="000000"/>
                <w:szCs w:val="21"/>
                <w:lang w:val="en-US" w:eastAsia="zh-CN"/>
              </w:rPr>
            </w:pPr>
            <w:r>
              <w:rPr>
                <w:rFonts w:hint="eastAsia"/>
                <w:color w:val="000000"/>
                <w:szCs w:val="21"/>
                <w:lang w:val="en-US" w:eastAsia="zh-CN"/>
              </w:rPr>
              <w:t>0</w:t>
            </w:r>
          </w:p>
        </w:tc>
        <w:tc>
          <w:tcPr>
            <w:tcW w:w="1701" w:type="dxa"/>
            <w:noWrap w:val="0"/>
            <w:vAlign w:val="center"/>
          </w:tcPr>
          <w:p w14:paraId="70F97E9A">
            <w:pPr>
              <w:adjustRightInd w:val="0"/>
              <w:snapToGrid w:val="0"/>
              <w:jc w:val="center"/>
              <w:rPr>
                <w:color w:val="000000"/>
                <w:szCs w:val="21"/>
              </w:rPr>
            </w:pPr>
            <w:r>
              <w:rPr>
                <w:rFonts w:hint="eastAsia"/>
                <w:color w:val="000000"/>
                <w:szCs w:val="21"/>
              </w:rPr>
              <w:t>/</w:t>
            </w:r>
          </w:p>
        </w:tc>
        <w:tc>
          <w:tcPr>
            <w:tcW w:w="1559" w:type="dxa"/>
            <w:noWrap w:val="0"/>
            <w:vAlign w:val="center"/>
          </w:tcPr>
          <w:p w14:paraId="1705159D">
            <w:pPr>
              <w:spacing w:line="320" w:lineRule="exact"/>
              <w:jc w:val="center"/>
              <w:rPr>
                <w:rFonts w:hint="eastAsia"/>
                <w:color w:val="000000"/>
                <w:szCs w:val="21"/>
              </w:rPr>
            </w:pPr>
            <w:r>
              <w:rPr>
                <w:rFonts w:hint="eastAsia"/>
                <w:color w:val="auto"/>
                <w:szCs w:val="21"/>
              </w:rPr>
              <w:t>0.058</w:t>
            </w:r>
          </w:p>
        </w:tc>
        <w:tc>
          <w:tcPr>
            <w:tcW w:w="1761" w:type="dxa"/>
            <w:noWrap w:val="0"/>
            <w:vAlign w:val="center"/>
          </w:tcPr>
          <w:p w14:paraId="32732189">
            <w:pPr>
              <w:snapToGrid w:val="0"/>
              <w:jc w:val="center"/>
              <w:rPr>
                <w:rFonts w:hint="eastAsia" w:eastAsia="宋体"/>
                <w:color w:val="000000"/>
                <w:szCs w:val="21"/>
                <w:lang w:val="en-US" w:eastAsia="zh-CN"/>
              </w:rPr>
            </w:pPr>
            <w:r>
              <w:rPr>
                <w:rFonts w:hint="eastAsia"/>
                <w:color w:val="000000"/>
                <w:szCs w:val="21"/>
                <w:lang w:val="en-US" w:eastAsia="zh-CN"/>
              </w:rPr>
              <w:t>0</w:t>
            </w:r>
          </w:p>
        </w:tc>
        <w:tc>
          <w:tcPr>
            <w:tcW w:w="1506" w:type="dxa"/>
            <w:noWrap w:val="0"/>
            <w:vAlign w:val="center"/>
          </w:tcPr>
          <w:p w14:paraId="721B106A">
            <w:pPr>
              <w:spacing w:line="320" w:lineRule="exact"/>
              <w:jc w:val="center"/>
              <w:rPr>
                <w:rFonts w:hint="eastAsia"/>
                <w:color w:val="000000"/>
                <w:szCs w:val="21"/>
              </w:rPr>
            </w:pPr>
            <w:r>
              <w:rPr>
                <w:rFonts w:hint="eastAsia"/>
                <w:color w:val="auto"/>
                <w:szCs w:val="21"/>
              </w:rPr>
              <w:t>0.058</w:t>
            </w:r>
          </w:p>
        </w:tc>
        <w:tc>
          <w:tcPr>
            <w:tcW w:w="1279" w:type="dxa"/>
            <w:noWrap w:val="0"/>
            <w:vAlign w:val="center"/>
          </w:tcPr>
          <w:p w14:paraId="0E6AC254">
            <w:pPr>
              <w:snapToGrid w:val="0"/>
              <w:jc w:val="center"/>
              <w:rPr>
                <w:rFonts w:hint="default" w:eastAsia="宋体"/>
                <w:color w:val="000000"/>
                <w:szCs w:val="21"/>
                <w:lang w:val="en-US" w:eastAsia="zh-CN"/>
              </w:rPr>
            </w:pPr>
            <w:r>
              <w:rPr>
                <w:rFonts w:hint="eastAsia"/>
                <w:color w:val="000000"/>
                <w:szCs w:val="21"/>
              </w:rPr>
              <w:t>+</w:t>
            </w:r>
            <w:r>
              <w:rPr>
                <w:rFonts w:hint="eastAsia"/>
                <w:color w:val="000000"/>
                <w:szCs w:val="21"/>
                <w:lang w:val="en-US" w:eastAsia="zh-CN"/>
              </w:rPr>
              <w:t>0.058</w:t>
            </w:r>
          </w:p>
        </w:tc>
      </w:tr>
      <w:tr w14:paraId="663630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7" w:type="dxa"/>
            <w:vMerge w:val="continue"/>
            <w:noWrap w:val="0"/>
            <w:vAlign w:val="center"/>
          </w:tcPr>
          <w:p w14:paraId="082B9064">
            <w:pPr>
              <w:adjustRightInd w:val="0"/>
              <w:snapToGrid w:val="0"/>
              <w:jc w:val="center"/>
              <w:rPr>
                <w:color w:val="000000"/>
                <w:szCs w:val="21"/>
              </w:rPr>
            </w:pPr>
          </w:p>
        </w:tc>
        <w:tc>
          <w:tcPr>
            <w:tcW w:w="885" w:type="dxa"/>
            <w:vMerge w:val="continue"/>
            <w:noWrap w:val="0"/>
            <w:vAlign w:val="center"/>
          </w:tcPr>
          <w:p w14:paraId="604E7280">
            <w:pPr>
              <w:adjustRightInd w:val="0"/>
              <w:snapToGrid w:val="0"/>
              <w:jc w:val="center"/>
              <w:rPr>
                <w:color w:val="000000"/>
                <w:szCs w:val="21"/>
              </w:rPr>
            </w:pPr>
          </w:p>
        </w:tc>
        <w:tc>
          <w:tcPr>
            <w:tcW w:w="1006" w:type="dxa"/>
            <w:noWrap w:val="0"/>
            <w:vAlign w:val="center"/>
          </w:tcPr>
          <w:p w14:paraId="7E653817">
            <w:pPr>
              <w:adjustRightInd w:val="0"/>
              <w:snapToGrid w:val="0"/>
              <w:jc w:val="center"/>
              <w:rPr>
                <w:rFonts w:hint="eastAsia"/>
                <w:color w:val="000000"/>
                <w:szCs w:val="21"/>
              </w:rPr>
            </w:pPr>
            <w:r>
              <w:rPr>
                <w:rFonts w:hint="eastAsia"/>
                <w:color w:val="000000"/>
                <w:szCs w:val="21"/>
              </w:rPr>
              <w:t>NH</w:t>
            </w:r>
            <w:r>
              <w:rPr>
                <w:rFonts w:hint="eastAsia"/>
                <w:color w:val="000000"/>
                <w:szCs w:val="21"/>
                <w:vertAlign w:val="subscript"/>
              </w:rPr>
              <w:t>3</w:t>
            </w:r>
            <w:r>
              <w:rPr>
                <w:rFonts w:hint="eastAsia"/>
                <w:color w:val="000000"/>
                <w:szCs w:val="21"/>
              </w:rPr>
              <w:t>-N</w:t>
            </w:r>
          </w:p>
        </w:tc>
        <w:tc>
          <w:tcPr>
            <w:tcW w:w="1678" w:type="dxa"/>
            <w:noWrap w:val="0"/>
            <w:vAlign w:val="center"/>
          </w:tcPr>
          <w:p w14:paraId="2E38AEA2">
            <w:pPr>
              <w:snapToGrid w:val="0"/>
              <w:jc w:val="center"/>
              <w:rPr>
                <w:rFonts w:hint="eastAsia" w:eastAsia="宋体"/>
                <w:color w:val="000000"/>
                <w:szCs w:val="21"/>
                <w:lang w:val="en-US" w:eastAsia="zh-CN"/>
              </w:rPr>
            </w:pPr>
            <w:r>
              <w:rPr>
                <w:rFonts w:hint="eastAsia"/>
                <w:color w:val="000000"/>
                <w:szCs w:val="21"/>
                <w:lang w:val="en-US" w:eastAsia="zh-CN"/>
              </w:rPr>
              <w:t>0</w:t>
            </w:r>
          </w:p>
        </w:tc>
        <w:tc>
          <w:tcPr>
            <w:tcW w:w="1276" w:type="dxa"/>
            <w:noWrap w:val="0"/>
            <w:vAlign w:val="center"/>
          </w:tcPr>
          <w:p w14:paraId="69D85D47">
            <w:pPr>
              <w:snapToGrid w:val="0"/>
              <w:jc w:val="center"/>
              <w:rPr>
                <w:rFonts w:hint="eastAsia" w:eastAsia="宋体"/>
                <w:color w:val="000000"/>
                <w:szCs w:val="21"/>
                <w:lang w:val="en-US" w:eastAsia="zh-CN"/>
              </w:rPr>
            </w:pPr>
            <w:r>
              <w:rPr>
                <w:rFonts w:hint="eastAsia"/>
                <w:color w:val="000000"/>
                <w:szCs w:val="21"/>
                <w:lang w:val="en-US" w:eastAsia="zh-CN"/>
              </w:rPr>
              <w:t>0</w:t>
            </w:r>
          </w:p>
        </w:tc>
        <w:tc>
          <w:tcPr>
            <w:tcW w:w="1701" w:type="dxa"/>
            <w:noWrap w:val="0"/>
            <w:vAlign w:val="center"/>
          </w:tcPr>
          <w:p w14:paraId="62299A11">
            <w:pPr>
              <w:adjustRightInd w:val="0"/>
              <w:snapToGrid w:val="0"/>
              <w:jc w:val="center"/>
              <w:rPr>
                <w:color w:val="000000"/>
                <w:szCs w:val="21"/>
              </w:rPr>
            </w:pPr>
            <w:r>
              <w:rPr>
                <w:rFonts w:hint="eastAsia"/>
                <w:color w:val="000000"/>
                <w:szCs w:val="21"/>
              </w:rPr>
              <w:t>/</w:t>
            </w:r>
          </w:p>
        </w:tc>
        <w:tc>
          <w:tcPr>
            <w:tcW w:w="1559" w:type="dxa"/>
            <w:noWrap w:val="0"/>
            <w:vAlign w:val="center"/>
          </w:tcPr>
          <w:p w14:paraId="0C899797">
            <w:pPr>
              <w:spacing w:line="320" w:lineRule="exact"/>
              <w:jc w:val="center"/>
              <w:rPr>
                <w:rFonts w:hint="eastAsia"/>
                <w:color w:val="000000"/>
                <w:szCs w:val="21"/>
              </w:rPr>
            </w:pPr>
            <w:r>
              <w:rPr>
                <w:rFonts w:hint="eastAsia"/>
                <w:color w:val="auto"/>
                <w:szCs w:val="21"/>
              </w:rPr>
              <w:t>0.009</w:t>
            </w:r>
          </w:p>
        </w:tc>
        <w:tc>
          <w:tcPr>
            <w:tcW w:w="1761" w:type="dxa"/>
            <w:noWrap w:val="0"/>
            <w:vAlign w:val="center"/>
          </w:tcPr>
          <w:p w14:paraId="320A7A25">
            <w:pPr>
              <w:snapToGrid w:val="0"/>
              <w:jc w:val="center"/>
              <w:rPr>
                <w:rFonts w:hint="eastAsia" w:eastAsia="宋体"/>
                <w:color w:val="000000"/>
                <w:szCs w:val="21"/>
                <w:lang w:val="en-US" w:eastAsia="zh-CN"/>
              </w:rPr>
            </w:pPr>
            <w:r>
              <w:rPr>
                <w:rFonts w:hint="eastAsia"/>
                <w:color w:val="000000"/>
                <w:szCs w:val="21"/>
                <w:lang w:val="en-US" w:eastAsia="zh-CN"/>
              </w:rPr>
              <w:t>0</w:t>
            </w:r>
          </w:p>
        </w:tc>
        <w:tc>
          <w:tcPr>
            <w:tcW w:w="1506" w:type="dxa"/>
            <w:noWrap w:val="0"/>
            <w:vAlign w:val="center"/>
          </w:tcPr>
          <w:p w14:paraId="4E31AA2A">
            <w:pPr>
              <w:spacing w:line="320" w:lineRule="exact"/>
              <w:jc w:val="center"/>
              <w:rPr>
                <w:rFonts w:hint="eastAsia"/>
                <w:color w:val="000000"/>
                <w:szCs w:val="21"/>
              </w:rPr>
            </w:pPr>
            <w:r>
              <w:rPr>
                <w:rFonts w:hint="eastAsia"/>
                <w:color w:val="auto"/>
                <w:szCs w:val="21"/>
              </w:rPr>
              <w:t>0.009</w:t>
            </w:r>
          </w:p>
        </w:tc>
        <w:tc>
          <w:tcPr>
            <w:tcW w:w="1279" w:type="dxa"/>
            <w:noWrap w:val="0"/>
            <w:vAlign w:val="center"/>
          </w:tcPr>
          <w:p w14:paraId="32D24981">
            <w:pPr>
              <w:snapToGrid w:val="0"/>
              <w:jc w:val="center"/>
              <w:rPr>
                <w:rFonts w:hint="default" w:eastAsia="宋体"/>
                <w:color w:val="000000"/>
                <w:szCs w:val="21"/>
                <w:lang w:val="en-US" w:eastAsia="zh-CN"/>
              </w:rPr>
            </w:pPr>
            <w:r>
              <w:rPr>
                <w:rFonts w:hint="eastAsia"/>
                <w:color w:val="000000"/>
                <w:szCs w:val="21"/>
              </w:rPr>
              <w:t>+</w:t>
            </w:r>
            <w:r>
              <w:rPr>
                <w:rFonts w:hint="eastAsia"/>
                <w:color w:val="000000"/>
                <w:szCs w:val="21"/>
                <w:lang w:val="en-US" w:eastAsia="zh-CN"/>
              </w:rPr>
              <w:t>0.009</w:t>
            </w:r>
          </w:p>
        </w:tc>
      </w:tr>
      <w:tr w14:paraId="43358C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7" w:type="dxa"/>
            <w:vMerge w:val="continue"/>
            <w:noWrap w:val="0"/>
            <w:vAlign w:val="center"/>
          </w:tcPr>
          <w:p w14:paraId="1C589F22">
            <w:pPr>
              <w:adjustRightInd w:val="0"/>
              <w:snapToGrid w:val="0"/>
              <w:jc w:val="center"/>
              <w:rPr>
                <w:color w:val="000000"/>
                <w:szCs w:val="21"/>
              </w:rPr>
            </w:pPr>
          </w:p>
        </w:tc>
        <w:tc>
          <w:tcPr>
            <w:tcW w:w="885" w:type="dxa"/>
            <w:vMerge w:val="continue"/>
            <w:noWrap w:val="0"/>
            <w:vAlign w:val="center"/>
          </w:tcPr>
          <w:p w14:paraId="3B5774B7">
            <w:pPr>
              <w:adjustRightInd w:val="0"/>
              <w:snapToGrid w:val="0"/>
              <w:jc w:val="center"/>
              <w:rPr>
                <w:color w:val="000000"/>
                <w:szCs w:val="21"/>
              </w:rPr>
            </w:pPr>
          </w:p>
        </w:tc>
        <w:tc>
          <w:tcPr>
            <w:tcW w:w="1006" w:type="dxa"/>
            <w:noWrap w:val="0"/>
            <w:vAlign w:val="center"/>
          </w:tcPr>
          <w:p w14:paraId="59BA5C6F">
            <w:pPr>
              <w:adjustRightInd w:val="0"/>
              <w:snapToGrid w:val="0"/>
              <w:jc w:val="center"/>
              <w:rPr>
                <w:rFonts w:hint="eastAsia" w:eastAsia="宋体"/>
                <w:color w:val="000000"/>
                <w:szCs w:val="21"/>
                <w:lang w:eastAsia="zh-CN"/>
              </w:rPr>
            </w:pPr>
            <w:r>
              <w:rPr>
                <w:rFonts w:hint="eastAsia"/>
                <w:color w:val="000000"/>
                <w:szCs w:val="21"/>
              </w:rPr>
              <w:t>T</w:t>
            </w:r>
            <w:r>
              <w:rPr>
                <w:rFonts w:hint="eastAsia"/>
                <w:color w:val="000000"/>
                <w:szCs w:val="21"/>
                <w:lang w:val="en-US" w:eastAsia="zh-CN"/>
              </w:rPr>
              <w:t>N</w:t>
            </w:r>
          </w:p>
        </w:tc>
        <w:tc>
          <w:tcPr>
            <w:tcW w:w="1678" w:type="dxa"/>
            <w:noWrap w:val="0"/>
            <w:vAlign w:val="center"/>
          </w:tcPr>
          <w:p w14:paraId="5AA01654">
            <w:pPr>
              <w:snapToGrid w:val="0"/>
              <w:jc w:val="center"/>
              <w:rPr>
                <w:rFonts w:hint="eastAsia" w:eastAsia="宋体"/>
                <w:color w:val="000000"/>
                <w:szCs w:val="21"/>
                <w:lang w:val="en-US" w:eastAsia="zh-CN"/>
              </w:rPr>
            </w:pPr>
            <w:r>
              <w:rPr>
                <w:rFonts w:hint="eastAsia"/>
                <w:color w:val="000000"/>
                <w:szCs w:val="21"/>
                <w:lang w:val="en-US" w:eastAsia="zh-CN"/>
              </w:rPr>
              <w:t>0</w:t>
            </w:r>
          </w:p>
        </w:tc>
        <w:tc>
          <w:tcPr>
            <w:tcW w:w="1276" w:type="dxa"/>
            <w:noWrap w:val="0"/>
            <w:vAlign w:val="center"/>
          </w:tcPr>
          <w:p w14:paraId="4DE0BDA8">
            <w:pPr>
              <w:snapToGrid w:val="0"/>
              <w:jc w:val="center"/>
              <w:rPr>
                <w:rFonts w:hint="eastAsia" w:eastAsia="宋体"/>
                <w:color w:val="000000"/>
                <w:szCs w:val="21"/>
                <w:lang w:val="en-US" w:eastAsia="zh-CN"/>
              </w:rPr>
            </w:pPr>
            <w:r>
              <w:rPr>
                <w:rFonts w:hint="eastAsia"/>
                <w:color w:val="000000"/>
                <w:szCs w:val="21"/>
                <w:lang w:val="en-US" w:eastAsia="zh-CN"/>
              </w:rPr>
              <w:t>0</w:t>
            </w:r>
          </w:p>
        </w:tc>
        <w:tc>
          <w:tcPr>
            <w:tcW w:w="1701" w:type="dxa"/>
            <w:noWrap w:val="0"/>
            <w:vAlign w:val="center"/>
          </w:tcPr>
          <w:p w14:paraId="391E3786">
            <w:pPr>
              <w:adjustRightInd w:val="0"/>
              <w:snapToGrid w:val="0"/>
              <w:jc w:val="center"/>
              <w:rPr>
                <w:color w:val="000000"/>
                <w:szCs w:val="21"/>
              </w:rPr>
            </w:pPr>
            <w:r>
              <w:rPr>
                <w:rFonts w:hint="eastAsia"/>
                <w:color w:val="000000"/>
                <w:szCs w:val="21"/>
              </w:rPr>
              <w:t>/</w:t>
            </w:r>
          </w:p>
        </w:tc>
        <w:tc>
          <w:tcPr>
            <w:tcW w:w="1559" w:type="dxa"/>
            <w:noWrap w:val="0"/>
            <w:vAlign w:val="center"/>
          </w:tcPr>
          <w:p w14:paraId="705793A8">
            <w:pPr>
              <w:spacing w:line="320" w:lineRule="exact"/>
              <w:jc w:val="center"/>
              <w:rPr>
                <w:rFonts w:hint="eastAsia"/>
                <w:color w:val="000000"/>
                <w:szCs w:val="21"/>
              </w:rPr>
            </w:pPr>
            <w:r>
              <w:rPr>
                <w:rFonts w:hint="eastAsia"/>
                <w:color w:val="auto"/>
                <w:szCs w:val="21"/>
              </w:rPr>
              <w:t>0.014</w:t>
            </w:r>
          </w:p>
        </w:tc>
        <w:tc>
          <w:tcPr>
            <w:tcW w:w="1761" w:type="dxa"/>
            <w:noWrap w:val="0"/>
            <w:vAlign w:val="center"/>
          </w:tcPr>
          <w:p w14:paraId="5C2BC598">
            <w:pPr>
              <w:snapToGrid w:val="0"/>
              <w:jc w:val="center"/>
              <w:rPr>
                <w:rFonts w:hint="eastAsia" w:eastAsia="宋体"/>
                <w:color w:val="000000"/>
                <w:szCs w:val="21"/>
                <w:lang w:val="en-US" w:eastAsia="zh-CN"/>
              </w:rPr>
            </w:pPr>
            <w:r>
              <w:rPr>
                <w:rFonts w:hint="eastAsia"/>
                <w:color w:val="000000"/>
                <w:szCs w:val="21"/>
                <w:lang w:val="en-US" w:eastAsia="zh-CN"/>
              </w:rPr>
              <w:t>0</w:t>
            </w:r>
          </w:p>
        </w:tc>
        <w:tc>
          <w:tcPr>
            <w:tcW w:w="1506" w:type="dxa"/>
            <w:noWrap w:val="0"/>
            <w:vAlign w:val="center"/>
          </w:tcPr>
          <w:p w14:paraId="026B8E60">
            <w:pPr>
              <w:spacing w:line="320" w:lineRule="exact"/>
              <w:jc w:val="center"/>
              <w:rPr>
                <w:rFonts w:hint="eastAsia"/>
                <w:color w:val="000000"/>
                <w:szCs w:val="21"/>
              </w:rPr>
            </w:pPr>
            <w:r>
              <w:rPr>
                <w:rFonts w:hint="eastAsia"/>
                <w:color w:val="auto"/>
                <w:szCs w:val="21"/>
              </w:rPr>
              <w:t>0.014</w:t>
            </w:r>
          </w:p>
        </w:tc>
        <w:tc>
          <w:tcPr>
            <w:tcW w:w="1279" w:type="dxa"/>
            <w:noWrap w:val="0"/>
            <w:vAlign w:val="center"/>
          </w:tcPr>
          <w:p w14:paraId="32899FD2">
            <w:pPr>
              <w:snapToGrid w:val="0"/>
              <w:jc w:val="center"/>
              <w:rPr>
                <w:rFonts w:hint="default" w:eastAsia="宋体"/>
                <w:color w:val="000000"/>
                <w:szCs w:val="21"/>
                <w:lang w:val="en-US" w:eastAsia="zh-CN"/>
              </w:rPr>
            </w:pPr>
            <w:r>
              <w:rPr>
                <w:rFonts w:hint="eastAsia"/>
                <w:color w:val="000000"/>
                <w:szCs w:val="21"/>
              </w:rPr>
              <w:t>+</w:t>
            </w:r>
            <w:r>
              <w:rPr>
                <w:rFonts w:hint="eastAsia"/>
                <w:color w:val="000000"/>
                <w:szCs w:val="21"/>
                <w:lang w:val="en-US" w:eastAsia="zh-CN"/>
              </w:rPr>
              <w:t>0.014</w:t>
            </w:r>
          </w:p>
        </w:tc>
      </w:tr>
      <w:tr w14:paraId="58C7B5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7" w:type="dxa"/>
            <w:vMerge w:val="continue"/>
            <w:noWrap w:val="0"/>
            <w:vAlign w:val="center"/>
          </w:tcPr>
          <w:p w14:paraId="45448CAD">
            <w:pPr>
              <w:adjustRightInd w:val="0"/>
              <w:snapToGrid w:val="0"/>
              <w:jc w:val="center"/>
              <w:rPr>
                <w:color w:val="000000"/>
                <w:szCs w:val="21"/>
              </w:rPr>
            </w:pPr>
          </w:p>
        </w:tc>
        <w:tc>
          <w:tcPr>
            <w:tcW w:w="885" w:type="dxa"/>
            <w:vMerge w:val="continue"/>
            <w:noWrap w:val="0"/>
            <w:vAlign w:val="center"/>
          </w:tcPr>
          <w:p w14:paraId="60B6B4B0">
            <w:pPr>
              <w:adjustRightInd w:val="0"/>
              <w:snapToGrid w:val="0"/>
              <w:jc w:val="center"/>
              <w:rPr>
                <w:color w:val="000000"/>
                <w:szCs w:val="21"/>
              </w:rPr>
            </w:pPr>
          </w:p>
        </w:tc>
        <w:tc>
          <w:tcPr>
            <w:tcW w:w="1006" w:type="dxa"/>
            <w:noWrap w:val="0"/>
            <w:vAlign w:val="center"/>
          </w:tcPr>
          <w:p w14:paraId="27EF0991">
            <w:pPr>
              <w:adjustRightInd w:val="0"/>
              <w:snapToGrid w:val="0"/>
              <w:jc w:val="center"/>
              <w:rPr>
                <w:rFonts w:hint="eastAsia" w:eastAsia="宋体"/>
                <w:color w:val="000000"/>
                <w:szCs w:val="21"/>
                <w:lang w:eastAsia="zh-CN"/>
              </w:rPr>
            </w:pPr>
            <w:r>
              <w:rPr>
                <w:rFonts w:hint="eastAsia"/>
                <w:color w:val="000000"/>
                <w:szCs w:val="21"/>
              </w:rPr>
              <w:t>T</w:t>
            </w:r>
            <w:r>
              <w:rPr>
                <w:rFonts w:hint="eastAsia"/>
                <w:color w:val="000000"/>
                <w:szCs w:val="21"/>
                <w:lang w:val="en-US" w:eastAsia="zh-CN"/>
              </w:rPr>
              <w:t>P</w:t>
            </w:r>
          </w:p>
        </w:tc>
        <w:tc>
          <w:tcPr>
            <w:tcW w:w="1678" w:type="dxa"/>
            <w:noWrap w:val="0"/>
            <w:vAlign w:val="center"/>
          </w:tcPr>
          <w:p w14:paraId="57CAEA61">
            <w:pPr>
              <w:snapToGrid w:val="0"/>
              <w:jc w:val="center"/>
              <w:rPr>
                <w:rFonts w:hint="eastAsia" w:eastAsia="宋体"/>
                <w:color w:val="000000"/>
                <w:szCs w:val="21"/>
                <w:lang w:val="en-US" w:eastAsia="zh-CN"/>
              </w:rPr>
            </w:pPr>
            <w:r>
              <w:rPr>
                <w:rFonts w:hint="eastAsia"/>
                <w:color w:val="000000"/>
                <w:szCs w:val="21"/>
                <w:lang w:val="en-US" w:eastAsia="zh-CN"/>
              </w:rPr>
              <w:t>0</w:t>
            </w:r>
          </w:p>
        </w:tc>
        <w:tc>
          <w:tcPr>
            <w:tcW w:w="1276" w:type="dxa"/>
            <w:noWrap w:val="0"/>
            <w:vAlign w:val="center"/>
          </w:tcPr>
          <w:p w14:paraId="7CC91D89">
            <w:pPr>
              <w:snapToGrid w:val="0"/>
              <w:jc w:val="center"/>
              <w:rPr>
                <w:rFonts w:hint="eastAsia" w:eastAsia="宋体"/>
                <w:color w:val="000000"/>
                <w:szCs w:val="21"/>
                <w:lang w:val="en-US" w:eastAsia="zh-CN"/>
              </w:rPr>
            </w:pPr>
            <w:r>
              <w:rPr>
                <w:rFonts w:hint="eastAsia"/>
                <w:color w:val="000000"/>
                <w:szCs w:val="21"/>
                <w:lang w:val="en-US" w:eastAsia="zh-CN"/>
              </w:rPr>
              <w:t>0</w:t>
            </w:r>
          </w:p>
        </w:tc>
        <w:tc>
          <w:tcPr>
            <w:tcW w:w="1701" w:type="dxa"/>
            <w:noWrap w:val="0"/>
            <w:vAlign w:val="center"/>
          </w:tcPr>
          <w:p w14:paraId="40B4C12D">
            <w:pPr>
              <w:adjustRightInd w:val="0"/>
              <w:snapToGrid w:val="0"/>
              <w:jc w:val="center"/>
              <w:rPr>
                <w:color w:val="000000"/>
                <w:szCs w:val="21"/>
              </w:rPr>
            </w:pPr>
            <w:r>
              <w:rPr>
                <w:rFonts w:hint="eastAsia"/>
                <w:color w:val="000000"/>
                <w:szCs w:val="21"/>
              </w:rPr>
              <w:t>/</w:t>
            </w:r>
          </w:p>
        </w:tc>
        <w:tc>
          <w:tcPr>
            <w:tcW w:w="1559" w:type="dxa"/>
            <w:noWrap w:val="0"/>
            <w:vAlign w:val="center"/>
          </w:tcPr>
          <w:p w14:paraId="7CF64EC1">
            <w:pPr>
              <w:spacing w:line="320" w:lineRule="exact"/>
              <w:jc w:val="center"/>
              <w:rPr>
                <w:rFonts w:hint="eastAsia"/>
                <w:color w:val="000000"/>
                <w:szCs w:val="21"/>
              </w:rPr>
            </w:pPr>
            <w:r>
              <w:rPr>
                <w:rFonts w:hint="eastAsia"/>
                <w:color w:val="auto"/>
                <w:szCs w:val="21"/>
              </w:rPr>
              <w:t>0.0008</w:t>
            </w:r>
          </w:p>
        </w:tc>
        <w:tc>
          <w:tcPr>
            <w:tcW w:w="1761" w:type="dxa"/>
            <w:noWrap w:val="0"/>
            <w:vAlign w:val="center"/>
          </w:tcPr>
          <w:p w14:paraId="4112276A">
            <w:pPr>
              <w:snapToGrid w:val="0"/>
              <w:jc w:val="center"/>
              <w:rPr>
                <w:rFonts w:hint="eastAsia" w:eastAsia="宋体"/>
                <w:color w:val="000000"/>
                <w:szCs w:val="21"/>
                <w:lang w:val="en-US" w:eastAsia="zh-CN"/>
              </w:rPr>
            </w:pPr>
            <w:r>
              <w:rPr>
                <w:rFonts w:hint="eastAsia"/>
                <w:color w:val="000000"/>
                <w:szCs w:val="21"/>
                <w:lang w:val="en-US" w:eastAsia="zh-CN"/>
              </w:rPr>
              <w:t>0</w:t>
            </w:r>
          </w:p>
        </w:tc>
        <w:tc>
          <w:tcPr>
            <w:tcW w:w="1506" w:type="dxa"/>
            <w:noWrap w:val="0"/>
            <w:vAlign w:val="center"/>
          </w:tcPr>
          <w:p w14:paraId="4ABB46B4">
            <w:pPr>
              <w:spacing w:line="320" w:lineRule="exact"/>
              <w:jc w:val="center"/>
              <w:rPr>
                <w:rFonts w:hint="eastAsia"/>
                <w:color w:val="000000"/>
                <w:szCs w:val="21"/>
              </w:rPr>
            </w:pPr>
            <w:r>
              <w:rPr>
                <w:rFonts w:hint="eastAsia"/>
                <w:color w:val="auto"/>
                <w:szCs w:val="21"/>
              </w:rPr>
              <w:t>0.0008</w:t>
            </w:r>
          </w:p>
        </w:tc>
        <w:tc>
          <w:tcPr>
            <w:tcW w:w="1279" w:type="dxa"/>
            <w:noWrap w:val="0"/>
            <w:vAlign w:val="center"/>
          </w:tcPr>
          <w:p w14:paraId="6D7B2FCD">
            <w:pPr>
              <w:snapToGrid w:val="0"/>
              <w:jc w:val="center"/>
              <w:rPr>
                <w:rFonts w:hint="default" w:eastAsia="宋体"/>
                <w:color w:val="000000"/>
                <w:szCs w:val="21"/>
                <w:lang w:val="en-US" w:eastAsia="zh-CN"/>
              </w:rPr>
            </w:pPr>
            <w:r>
              <w:rPr>
                <w:rFonts w:hint="eastAsia"/>
                <w:color w:val="000000"/>
                <w:szCs w:val="21"/>
              </w:rPr>
              <w:t>+</w:t>
            </w:r>
            <w:r>
              <w:rPr>
                <w:rFonts w:hint="eastAsia"/>
                <w:color w:val="000000"/>
                <w:szCs w:val="21"/>
                <w:lang w:val="en-US" w:eastAsia="zh-CN"/>
              </w:rPr>
              <w:t>0.0008</w:t>
            </w:r>
          </w:p>
        </w:tc>
      </w:tr>
      <w:tr w14:paraId="1E0CF8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7" w:type="dxa"/>
            <w:vMerge w:val="restart"/>
            <w:noWrap w:val="0"/>
            <w:vAlign w:val="center"/>
          </w:tcPr>
          <w:p w14:paraId="155283F8">
            <w:pPr>
              <w:adjustRightInd w:val="0"/>
              <w:snapToGrid w:val="0"/>
              <w:jc w:val="center"/>
              <w:rPr>
                <w:color w:val="000000"/>
                <w:szCs w:val="21"/>
              </w:rPr>
            </w:pPr>
            <w:r>
              <w:rPr>
                <w:rFonts w:hint="eastAsia"/>
                <w:color w:val="000000"/>
                <w:szCs w:val="21"/>
              </w:rPr>
              <w:t>一般工业</w:t>
            </w:r>
          </w:p>
          <w:p w14:paraId="15DE59B7">
            <w:pPr>
              <w:adjustRightInd w:val="0"/>
              <w:snapToGrid w:val="0"/>
              <w:jc w:val="center"/>
              <w:rPr>
                <w:color w:val="000000"/>
                <w:szCs w:val="21"/>
              </w:rPr>
            </w:pPr>
            <w:r>
              <w:rPr>
                <w:rFonts w:hint="eastAsia"/>
                <w:color w:val="000000"/>
                <w:szCs w:val="21"/>
              </w:rPr>
              <w:t>固体废物</w:t>
            </w:r>
          </w:p>
        </w:tc>
        <w:tc>
          <w:tcPr>
            <w:tcW w:w="1891" w:type="dxa"/>
            <w:gridSpan w:val="2"/>
            <w:noWrap w:val="0"/>
            <w:vAlign w:val="center"/>
          </w:tcPr>
          <w:p w14:paraId="2CF02E2C">
            <w:pPr>
              <w:adjustRightInd w:val="0"/>
              <w:snapToGrid w:val="0"/>
              <w:jc w:val="center"/>
              <w:rPr>
                <w:rFonts w:hint="eastAsia" w:eastAsia="宋体"/>
                <w:color w:val="000000"/>
                <w:szCs w:val="21"/>
                <w:lang w:val="en-US" w:eastAsia="zh-CN"/>
              </w:rPr>
            </w:pPr>
            <w:r>
              <w:rPr>
                <w:rFonts w:hint="eastAsia"/>
                <w:color w:val="000000"/>
                <w:szCs w:val="21"/>
              </w:rPr>
              <w:t>废包装</w:t>
            </w:r>
            <w:r>
              <w:rPr>
                <w:rFonts w:hint="eastAsia"/>
                <w:color w:val="000000"/>
                <w:szCs w:val="21"/>
                <w:lang w:val="en-US" w:eastAsia="zh-CN"/>
              </w:rPr>
              <w:t>材料</w:t>
            </w:r>
          </w:p>
        </w:tc>
        <w:tc>
          <w:tcPr>
            <w:tcW w:w="1678" w:type="dxa"/>
            <w:noWrap w:val="0"/>
            <w:vAlign w:val="center"/>
          </w:tcPr>
          <w:p w14:paraId="4D2390A0">
            <w:pPr>
              <w:jc w:val="center"/>
              <w:rPr>
                <w:rFonts w:hint="eastAsia" w:eastAsia="宋体"/>
                <w:color w:val="000000"/>
                <w:szCs w:val="21"/>
                <w:lang w:val="en-US" w:eastAsia="zh-CN"/>
              </w:rPr>
            </w:pPr>
            <w:r>
              <w:rPr>
                <w:rFonts w:hint="eastAsia"/>
                <w:color w:val="000000"/>
                <w:szCs w:val="21"/>
                <w:lang w:val="en-US" w:eastAsia="zh-CN"/>
              </w:rPr>
              <w:t>0</w:t>
            </w:r>
          </w:p>
        </w:tc>
        <w:tc>
          <w:tcPr>
            <w:tcW w:w="1276" w:type="dxa"/>
            <w:noWrap w:val="0"/>
            <w:vAlign w:val="center"/>
          </w:tcPr>
          <w:p w14:paraId="627BAD68">
            <w:pPr>
              <w:jc w:val="center"/>
              <w:rPr>
                <w:color w:val="000000"/>
                <w:szCs w:val="21"/>
              </w:rPr>
            </w:pPr>
            <w:r>
              <w:rPr>
                <w:rFonts w:hint="eastAsia"/>
                <w:color w:val="000000"/>
                <w:szCs w:val="21"/>
              </w:rPr>
              <w:t>0</w:t>
            </w:r>
          </w:p>
        </w:tc>
        <w:tc>
          <w:tcPr>
            <w:tcW w:w="1701" w:type="dxa"/>
            <w:noWrap w:val="0"/>
            <w:vAlign w:val="center"/>
          </w:tcPr>
          <w:p w14:paraId="54006F18">
            <w:pPr>
              <w:adjustRightInd w:val="0"/>
              <w:snapToGrid w:val="0"/>
              <w:jc w:val="center"/>
              <w:rPr>
                <w:color w:val="000000"/>
                <w:szCs w:val="21"/>
              </w:rPr>
            </w:pPr>
            <w:r>
              <w:rPr>
                <w:rFonts w:hint="eastAsia"/>
                <w:color w:val="000000"/>
                <w:szCs w:val="21"/>
              </w:rPr>
              <w:t>/</w:t>
            </w:r>
          </w:p>
        </w:tc>
        <w:tc>
          <w:tcPr>
            <w:tcW w:w="1559" w:type="dxa"/>
            <w:noWrap w:val="0"/>
            <w:vAlign w:val="center"/>
          </w:tcPr>
          <w:p w14:paraId="63439388">
            <w:pPr>
              <w:jc w:val="center"/>
              <w:rPr>
                <w:rFonts w:hint="default" w:eastAsia="宋体"/>
                <w:color w:val="000000"/>
                <w:szCs w:val="21"/>
                <w:lang w:val="en-US" w:eastAsia="zh-CN"/>
              </w:rPr>
            </w:pPr>
            <w:r>
              <w:rPr>
                <w:rFonts w:hint="eastAsia"/>
                <w:color w:val="000000"/>
                <w:szCs w:val="21"/>
                <w:lang w:val="en-US" w:eastAsia="zh-CN"/>
              </w:rPr>
              <w:t>1500</w:t>
            </w:r>
          </w:p>
        </w:tc>
        <w:tc>
          <w:tcPr>
            <w:tcW w:w="1761" w:type="dxa"/>
            <w:noWrap w:val="0"/>
            <w:vAlign w:val="center"/>
          </w:tcPr>
          <w:p w14:paraId="760B79D2">
            <w:pPr>
              <w:jc w:val="center"/>
              <w:rPr>
                <w:rFonts w:hint="eastAsia" w:eastAsia="宋体"/>
                <w:color w:val="000000"/>
                <w:szCs w:val="21"/>
                <w:lang w:val="en-US" w:eastAsia="zh-CN"/>
              </w:rPr>
            </w:pPr>
            <w:r>
              <w:rPr>
                <w:rFonts w:hint="eastAsia"/>
                <w:color w:val="000000"/>
                <w:szCs w:val="21"/>
                <w:lang w:val="en-US" w:eastAsia="zh-CN"/>
              </w:rPr>
              <w:t>0</w:t>
            </w:r>
          </w:p>
        </w:tc>
        <w:tc>
          <w:tcPr>
            <w:tcW w:w="1506" w:type="dxa"/>
            <w:noWrap w:val="0"/>
            <w:vAlign w:val="center"/>
          </w:tcPr>
          <w:p w14:paraId="6174EC56">
            <w:pPr>
              <w:jc w:val="center"/>
              <w:rPr>
                <w:rFonts w:hint="default" w:eastAsia="宋体"/>
                <w:color w:val="000000"/>
                <w:szCs w:val="21"/>
                <w:lang w:val="en-US" w:eastAsia="zh-CN"/>
              </w:rPr>
            </w:pPr>
            <w:r>
              <w:rPr>
                <w:rFonts w:hint="eastAsia"/>
                <w:color w:val="000000"/>
                <w:szCs w:val="21"/>
                <w:lang w:val="en-US" w:eastAsia="zh-CN"/>
              </w:rPr>
              <w:t>1500</w:t>
            </w:r>
          </w:p>
        </w:tc>
        <w:tc>
          <w:tcPr>
            <w:tcW w:w="1279" w:type="dxa"/>
            <w:noWrap w:val="0"/>
            <w:vAlign w:val="center"/>
          </w:tcPr>
          <w:p w14:paraId="35A1435C">
            <w:pPr>
              <w:jc w:val="center"/>
              <w:rPr>
                <w:rFonts w:hint="default" w:eastAsia="宋体"/>
                <w:color w:val="000000"/>
                <w:szCs w:val="21"/>
                <w:lang w:val="en-US" w:eastAsia="zh-CN"/>
              </w:rPr>
            </w:pPr>
            <w:r>
              <w:rPr>
                <w:rFonts w:hint="eastAsia"/>
                <w:color w:val="000000"/>
                <w:szCs w:val="21"/>
              </w:rPr>
              <w:t>+</w:t>
            </w:r>
            <w:r>
              <w:rPr>
                <w:rFonts w:hint="eastAsia"/>
                <w:color w:val="000000"/>
                <w:szCs w:val="21"/>
                <w:lang w:val="en-US" w:eastAsia="zh-CN"/>
              </w:rPr>
              <w:t>1500</w:t>
            </w:r>
          </w:p>
        </w:tc>
      </w:tr>
      <w:tr w14:paraId="54B6B7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7" w:type="dxa"/>
            <w:vMerge w:val="continue"/>
            <w:noWrap w:val="0"/>
            <w:vAlign w:val="center"/>
          </w:tcPr>
          <w:p w14:paraId="79345AAE">
            <w:pPr>
              <w:adjustRightInd w:val="0"/>
              <w:snapToGrid w:val="0"/>
              <w:jc w:val="center"/>
              <w:rPr>
                <w:color w:val="000000"/>
                <w:szCs w:val="21"/>
              </w:rPr>
            </w:pPr>
          </w:p>
        </w:tc>
        <w:tc>
          <w:tcPr>
            <w:tcW w:w="1891" w:type="dxa"/>
            <w:gridSpan w:val="2"/>
            <w:noWrap w:val="0"/>
            <w:vAlign w:val="center"/>
          </w:tcPr>
          <w:p w14:paraId="05410AEB">
            <w:pPr>
              <w:adjustRightInd w:val="0"/>
              <w:snapToGrid w:val="0"/>
              <w:jc w:val="center"/>
              <w:rPr>
                <w:rFonts w:hint="default" w:eastAsia="宋体"/>
                <w:color w:val="000000"/>
                <w:szCs w:val="21"/>
                <w:lang w:val="en-US" w:eastAsia="zh-CN"/>
              </w:rPr>
            </w:pPr>
            <w:r>
              <w:rPr>
                <w:rFonts w:hint="eastAsia"/>
                <w:color w:val="000000"/>
                <w:szCs w:val="21"/>
                <w:lang w:val="en-US" w:eastAsia="zh-CN"/>
              </w:rPr>
              <w:t>废布袋</w:t>
            </w:r>
          </w:p>
        </w:tc>
        <w:tc>
          <w:tcPr>
            <w:tcW w:w="1678" w:type="dxa"/>
            <w:noWrap w:val="0"/>
            <w:vAlign w:val="center"/>
          </w:tcPr>
          <w:p w14:paraId="2D45F113">
            <w:pPr>
              <w:jc w:val="center"/>
              <w:rPr>
                <w:rFonts w:hint="eastAsia" w:eastAsia="宋体"/>
                <w:color w:val="000000"/>
                <w:szCs w:val="21"/>
                <w:lang w:val="en-US" w:eastAsia="zh-CN"/>
              </w:rPr>
            </w:pPr>
            <w:r>
              <w:rPr>
                <w:rFonts w:hint="eastAsia"/>
                <w:color w:val="000000"/>
                <w:szCs w:val="21"/>
                <w:lang w:val="en-US" w:eastAsia="zh-CN"/>
              </w:rPr>
              <w:t>0</w:t>
            </w:r>
          </w:p>
        </w:tc>
        <w:tc>
          <w:tcPr>
            <w:tcW w:w="1276" w:type="dxa"/>
            <w:noWrap w:val="0"/>
            <w:vAlign w:val="center"/>
          </w:tcPr>
          <w:p w14:paraId="4A3A847A">
            <w:pPr>
              <w:jc w:val="center"/>
              <w:rPr>
                <w:color w:val="000000"/>
                <w:szCs w:val="21"/>
              </w:rPr>
            </w:pPr>
            <w:r>
              <w:rPr>
                <w:rFonts w:hint="eastAsia"/>
                <w:color w:val="000000"/>
                <w:szCs w:val="21"/>
              </w:rPr>
              <w:t>0</w:t>
            </w:r>
          </w:p>
        </w:tc>
        <w:tc>
          <w:tcPr>
            <w:tcW w:w="1701" w:type="dxa"/>
            <w:noWrap w:val="0"/>
            <w:vAlign w:val="center"/>
          </w:tcPr>
          <w:p w14:paraId="1B5F0A47">
            <w:pPr>
              <w:adjustRightInd w:val="0"/>
              <w:snapToGrid w:val="0"/>
              <w:jc w:val="center"/>
              <w:rPr>
                <w:color w:val="000000"/>
                <w:szCs w:val="21"/>
              </w:rPr>
            </w:pPr>
            <w:r>
              <w:rPr>
                <w:rFonts w:hint="eastAsia"/>
                <w:color w:val="000000"/>
                <w:szCs w:val="21"/>
              </w:rPr>
              <w:t>/</w:t>
            </w:r>
          </w:p>
        </w:tc>
        <w:tc>
          <w:tcPr>
            <w:tcW w:w="1559" w:type="dxa"/>
            <w:noWrap w:val="0"/>
            <w:vAlign w:val="center"/>
          </w:tcPr>
          <w:p w14:paraId="3682E70E">
            <w:pPr>
              <w:jc w:val="center"/>
              <w:rPr>
                <w:rFonts w:hint="default" w:eastAsia="宋体"/>
                <w:color w:val="000000"/>
                <w:szCs w:val="21"/>
                <w:lang w:val="en-US" w:eastAsia="zh-CN"/>
              </w:rPr>
            </w:pPr>
            <w:r>
              <w:rPr>
                <w:rFonts w:hint="eastAsia"/>
                <w:color w:val="000000"/>
                <w:szCs w:val="21"/>
                <w:lang w:val="en-US" w:eastAsia="zh-CN"/>
              </w:rPr>
              <w:t>0.25</w:t>
            </w:r>
          </w:p>
        </w:tc>
        <w:tc>
          <w:tcPr>
            <w:tcW w:w="1761" w:type="dxa"/>
            <w:noWrap w:val="0"/>
            <w:vAlign w:val="center"/>
          </w:tcPr>
          <w:p w14:paraId="4952A644">
            <w:pPr>
              <w:jc w:val="center"/>
              <w:rPr>
                <w:rFonts w:hint="eastAsia" w:eastAsia="宋体"/>
                <w:color w:val="000000"/>
                <w:szCs w:val="21"/>
                <w:lang w:val="en-US" w:eastAsia="zh-CN"/>
              </w:rPr>
            </w:pPr>
            <w:r>
              <w:rPr>
                <w:rFonts w:hint="eastAsia"/>
                <w:color w:val="000000"/>
                <w:szCs w:val="21"/>
                <w:lang w:val="en-US" w:eastAsia="zh-CN"/>
              </w:rPr>
              <w:t>0</w:t>
            </w:r>
          </w:p>
        </w:tc>
        <w:tc>
          <w:tcPr>
            <w:tcW w:w="1506" w:type="dxa"/>
            <w:noWrap w:val="0"/>
            <w:vAlign w:val="center"/>
          </w:tcPr>
          <w:p w14:paraId="2A07BA29">
            <w:pPr>
              <w:jc w:val="center"/>
              <w:rPr>
                <w:rFonts w:hint="default" w:eastAsia="宋体"/>
                <w:color w:val="000000"/>
                <w:szCs w:val="21"/>
                <w:lang w:val="en-US" w:eastAsia="zh-CN"/>
              </w:rPr>
            </w:pPr>
            <w:r>
              <w:rPr>
                <w:rFonts w:hint="eastAsia"/>
                <w:color w:val="000000"/>
                <w:szCs w:val="21"/>
                <w:lang w:val="en-US" w:eastAsia="zh-CN"/>
              </w:rPr>
              <w:t>0.25</w:t>
            </w:r>
          </w:p>
        </w:tc>
        <w:tc>
          <w:tcPr>
            <w:tcW w:w="1279" w:type="dxa"/>
            <w:noWrap w:val="0"/>
            <w:vAlign w:val="center"/>
          </w:tcPr>
          <w:p w14:paraId="5C3FFDEC">
            <w:pPr>
              <w:jc w:val="center"/>
              <w:rPr>
                <w:rFonts w:hint="default" w:eastAsia="宋体"/>
                <w:color w:val="000000"/>
                <w:szCs w:val="21"/>
                <w:lang w:val="en-US" w:eastAsia="zh-CN"/>
              </w:rPr>
            </w:pPr>
            <w:r>
              <w:rPr>
                <w:rFonts w:hint="eastAsia"/>
                <w:color w:val="000000"/>
                <w:szCs w:val="21"/>
              </w:rPr>
              <w:t>+</w:t>
            </w:r>
            <w:r>
              <w:rPr>
                <w:rFonts w:hint="eastAsia"/>
                <w:color w:val="000000"/>
                <w:szCs w:val="21"/>
                <w:lang w:val="en-US" w:eastAsia="zh-CN"/>
              </w:rPr>
              <w:t>0.25</w:t>
            </w:r>
          </w:p>
        </w:tc>
      </w:tr>
      <w:tr w14:paraId="4188A1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137" w:type="dxa"/>
            <w:vMerge w:val="restart"/>
            <w:noWrap w:val="0"/>
            <w:vAlign w:val="center"/>
          </w:tcPr>
          <w:p w14:paraId="1332365B">
            <w:pPr>
              <w:adjustRightInd w:val="0"/>
              <w:snapToGrid w:val="0"/>
              <w:jc w:val="center"/>
              <w:rPr>
                <w:color w:val="000000"/>
                <w:szCs w:val="21"/>
              </w:rPr>
            </w:pPr>
            <w:r>
              <w:rPr>
                <w:rFonts w:hint="eastAsia"/>
                <w:color w:val="000000"/>
                <w:szCs w:val="21"/>
              </w:rPr>
              <w:t>危险废物</w:t>
            </w:r>
          </w:p>
        </w:tc>
        <w:tc>
          <w:tcPr>
            <w:tcW w:w="1891" w:type="dxa"/>
            <w:gridSpan w:val="2"/>
            <w:noWrap w:val="0"/>
            <w:vAlign w:val="center"/>
          </w:tcPr>
          <w:p w14:paraId="66031820">
            <w:pPr>
              <w:adjustRightInd w:val="0"/>
              <w:snapToGrid w:val="0"/>
              <w:jc w:val="center"/>
              <w:rPr>
                <w:rFonts w:hint="eastAsia" w:eastAsia="宋体"/>
                <w:color w:val="000000"/>
                <w:szCs w:val="21"/>
                <w:lang w:eastAsia="zh-CN"/>
              </w:rPr>
            </w:pPr>
            <w:r>
              <w:rPr>
                <w:rFonts w:hint="eastAsia"/>
                <w:color w:val="000000"/>
                <w:szCs w:val="21"/>
              </w:rPr>
              <w:t>废</w:t>
            </w:r>
            <w:r>
              <w:rPr>
                <w:rFonts w:hint="eastAsia"/>
                <w:color w:val="000000"/>
                <w:szCs w:val="21"/>
                <w:lang w:val="en-US" w:eastAsia="zh-CN"/>
              </w:rPr>
              <w:t>润滑油</w:t>
            </w:r>
          </w:p>
        </w:tc>
        <w:tc>
          <w:tcPr>
            <w:tcW w:w="1678" w:type="dxa"/>
            <w:noWrap w:val="0"/>
            <w:vAlign w:val="center"/>
          </w:tcPr>
          <w:p w14:paraId="276A8ED6">
            <w:pPr>
              <w:jc w:val="center"/>
              <w:rPr>
                <w:rFonts w:hint="eastAsia" w:eastAsia="宋体"/>
                <w:color w:val="000000"/>
                <w:szCs w:val="21"/>
                <w:lang w:val="en-US" w:eastAsia="zh-CN"/>
              </w:rPr>
            </w:pPr>
            <w:r>
              <w:rPr>
                <w:rFonts w:hint="eastAsia"/>
                <w:color w:val="000000"/>
                <w:szCs w:val="21"/>
                <w:lang w:val="en-US" w:eastAsia="zh-CN"/>
              </w:rPr>
              <w:t>0</w:t>
            </w:r>
          </w:p>
        </w:tc>
        <w:tc>
          <w:tcPr>
            <w:tcW w:w="1276" w:type="dxa"/>
            <w:noWrap w:val="0"/>
            <w:vAlign w:val="center"/>
          </w:tcPr>
          <w:p w14:paraId="7516B2F1">
            <w:pPr>
              <w:jc w:val="center"/>
              <w:rPr>
                <w:color w:val="000000"/>
                <w:szCs w:val="21"/>
              </w:rPr>
            </w:pPr>
            <w:r>
              <w:rPr>
                <w:rFonts w:hint="eastAsia"/>
                <w:color w:val="000000"/>
                <w:szCs w:val="21"/>
              </w:rPr>
              <w:t>0</w:t>
            </w:r>
          </w:p>
        </w:tc>
        <w:tc>
          <w:tcPr>
            <w:tcW w:w="1701" w:type="dxa"/>
            <w:noWrap w:val="0"/>
            <w:vAlign w:val="center"/>
          </w:tcPr>
          <w:p w14:paraId="09A36B10">
            <w:pPr>
              <w:adjustRightInd w:val="0"/>
              <w:snapToGrid w:val="0"/>
              <w:jc w:val="center"/>
              <w:rPr>
                <w:color w:val="000000"/>
                <w:szCs w:val="21"/>
              </w:rPr>
            </w:pPr>
            <w:r>
              <w:rPr>
                <w:rFonts w:hint="eastAsia"/>
                <w:color w:val="000000"/>
                <w:szCs w:val="21"/>
              </w:rPr>
              <w:t>/</w:t>
            </w:r>
          </w:p>
        </w:tc>
        <w:tc>
          <w:tcPr>
            <w:tcW w:w="1559" w:type="dxa"/>
            <w:noWrap w:val="0"/>
            <w:vAlign w:val="center"/>
          </w:tcPr>
          <w:p w14:paraId="600AFD50">
            <w:pPr>
              <w:jc w:val="center"/>
              <w:rPr>
                <w:rFonts w:hint="default" w:eastAsia="宋体"/>
                <w:color w:val="000000"/>
                <w:szCs w:val="21"/>
                <w:lang w:val="en-US" w:eastAsia="zh-CN"/>
              </w:rPr>
            </w:pPr>
            <w:r>
              <w:rPr>
                <w:rFonts w:hint="eastAsia"/>
                <w:color w:val="000000"/>
                <w:szCs w:val="21"/>
                <w:lang w:val="en-US" w:eastAsia="zh-CN"/>
              </w:rPr>
              <w:t>0.18</w:t>
            </w:r>
          </w:p>
        </w:tc>
        <w:tc>
          <w:tcPr>
            <w:tcW w:w="1761" w:type="dxa"/>
            <w:noWrap w:val="0"/>
            <w:vAlign w:val="center"/>
          </w:tcPr>
          <w:p w14:paraId="198C251A">
            <w:pPr>
              <w:jc w:val="center"/>
              <w:rPr>
                <w:rFonts w:hint="eastAsia" w:eastAsia="宋体"/>
                <w:color w:val="000000"/>
                <w:szCs w:val="21"/>
                <w:lang w:val="en-US" w:eastAsia="zh-CN"/>
              </w:rPr>
            </w:pPr>
            <w:r>
              <w:rPr>
                <w:rFonts w:hint="eastAsia"/>
                <w:color w:val="000000"/>
                <w:szCs w:val="21"/>
                <w:lang w:val="en-US" w:eastAsia="zh-CN"/>
              </w:rPr>
              <w:t>0</w:t>
            </w:r>
          </w:p>
        </w:tc>
        <w:tc>
          <w:tcPr>
            <w:tcW w:w="1506" w:type="dxa"/>
            <w:noWrap w:val="0"/>
            <w:vAlign w:val="center"/>
          </w:tcPr>
          <w:p w14:paraId="5BF6B69A">
            <w:pPr>
              <w:jc w:val="center"/>
              <w:rPr>
                <w:rFonts w:hint="default" w:eastAsia="宋体"/>
                <w:color w:val="000000"/>
                <w:szCs w:val="21"/>
                <w:lang w:val="en-US" w:eastAsia="zh-CN"/>
              </w:rPr>
            </w:pPr>
            <w:r>
              <w:rPr>
                <w:rFonts w:hint="eastAsia"/>
                <w:color w:val="000000"/>
                <w:szCs w:val="21"/>
                <w:lang w:val="en-US" w:eastAsia="zh-CN"/>
              </w:rPr>
              <w:t>0.18</w:t>
            </w:r>
          </w:p>
        </w:tc>
        <w:tc>
          <w:tcPr>
            <w:tcW w:w="1279" w:type="dxa"/>
            <w:noWrap w:val="0"/>
            <w:vAlign w:val="center"/>
          </w:tcPr>
          <w:p w14:paraId="0E7D8792">
            <w:pPr>
              <w:adjustRightInd w:val="0"/>
              <w:snapToGrid w:val="0"/>
              <w:jc w:val="center"/>
              <w:rPr>
                <w:rFonts w:hint="default" w:eastAsia="宋体"/>
                <w:color w:val="000000"/>
                <w:szCs w:val="21"/>
                <w:lang w:val="en-US" w:eastAsia="zh-CN"/>
              </w:rPr>
            </w:pPr>
            <w:r>
              <w:rPr>
                <w:rFonts w:hint="eastAsia"/>
                <w:color w:val="000000"/>
                <w:szCs w:val="21"/>
              </w:rPr>
              <w:t>+</w:t>
            </w:r>
            <w:r>
              <w:rPr>
                <w:rFonts w:hint="eastAsia"/>
                <w:color w:val="000000"/>
                <w:szCs w:val="21"/>
                <w:lang w:val="en-US" w:eastAsia="zh-CN"/>
              </w:rPr>
              <w:t>0.18</w:t>
            </w:r>
          </w:p>
        </w:tc>
      </w:tr>
      <w:tr w14:paraId="081BA0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7" w:type="dxa"/>
            <w:vMerge w:val="continue"/>
            <w:noWrap w:val="0"/>
            <w:vAlign w:val="center"/>
          </w:tcPr>
          <w:p w14:paraId="302B18E2">
            <w:pPr>
              <w:adjustRightInd w:val="0"/>
              <w:snapToGrid w:val="0"/>
              <w:jc w:val="center"/>
              <w:rPr>
                <w:color w:val="000000"/>
                <w:szCs w:val="21"/>
              </w:rPr>
            </w:pPr>
          </w:p>
        </w:tc>
        <w:tc>
          <w:tcPr>
            <w:tcW w:w="1891" w:type="dxa"/>
            <w:gridSpan w:val="2"/>
            <w:noWrap w:val="0"/>
            <w:vAlign w:val="center"/>
          </w:tcPr>
          <w:p w14:paraId="7377DE27">
            <w:pPr>
              <w:jc w:val="center"/>
              <w:rPr>
                <w:color w:val="000000"/>
                <w:szCs w:val="21"/>
              </w:rPr>
            </w:pPr>
            <w:r>
              <w:rPr>
                <w:color w:val="000000"/>
                <w:szCs w:val="21"/>
              </w:rPr>
              <w:t>废</w:t>
            </w:r>
            <w:r>
              <w:rPr>
                <w:rFonts w:hint="eastAsia"/>
                <w:color w:val="000000"/>
                <w:szCs w:val="21"/>
                <w:lang w:val="en-US" w:eastAsia="zh-CN"/>
              </w:rPr>
              <w:t>润滑油</w:t>
            </w:r>
            <w:r>
              <w:rPr>
                <w:color w:val="000000"/>
                <w:szCs w:val="21"/>
              </w:rPr>
              <w:t>桶</w:t>
            </w:r>
          </w:p>
        </w:tc>
        <w:tc>
          <w:tcPr>
            <w:tcW w:w="1678" w:type="dxa"/>
            <w:noWrap w:val="0"/>
            <w:vAlign w:val="center"/>
          </w:tcPr>
          <w:p w14:paraId="2F9226E3">
            <w:pPr>
              <w:jc w:val="center"/>
              <w:rPr>
                <w:rFonts w:hint="eastAsia" w:eastAsia="宋体"/>
                <w:color w:val="000000"/>
                <w:szCs w:val="21"/>
                <w:lang w:val="en-US" w:eastAsia="zh-CN"/>
              </w:rPr>
            </w:pPr>
            <w:r>
              <w:rPr>
                <w:rFonts w:hint="eastAsia"/>
                <w:color w:val="000000"/>
                <w:szCs w:val="21"/>
                <w:lang w:val="en-US" w:eastAsia="zh-CN"/>
              </w:rPr>
              <w:t>0</w:t>
            </w:r>
          </w:p>
        </w:tc>
        <w:tc>
          <w:tcPr>
            <w:tcW w:w="1276" w:type="dxa"/>
            <w:noWrap w:val="0"/>
            <w:vAlign w:val="center"/>
          </w:tcPr>
          <w:p w14:paraId="149E2438">
            <w:pPr>
              <w:jc w:val="center"/>
              <w:rPr>
                <w:color w:val="000000"/>
                <w:szCs w:val="21"/>
              </w:rPr>
            </w:pPr>
            <w:r>
              <w:rPr>
                <w:rFonts w:hint="eastAsia"/>
                <w:color w:val="000000"/>
                <w:szCs w:val="21"/>
              </w:rPr>
              <w:t>0</w:t>
            </w:r>
          </w:p>
        </w:tc>
        <w:tc>
          <w:tcPr>
            <w:tcW w:w="1701" w:type="dxa"/>
            <w:noWrap w:val="0"/>
            <w:vAlign w:val="center"/>
          </w:tcPr>
          <w:p w14:paraId="240F7443">
            <w:pPr>
              <w:adjustRightInd w:val="0"/>
              <w:snapToGrid w:val="0"/>
              <w:jc w:val="center"/>
              <w:rPr>
                <w:color w:val="000000"/>
                <w:szCs w:val="21"/>
              </w:rPr>
            </w:pPr>
            <w:r>
              <w:rPr>
                <w:rFonts w:hint="eastAsia"/>
                <w:color w:val="000000"/>
                <w:szCs w:val="21"/>
              </w:rPr>
              <w:t>/</w:t>
            </w:r>
          </w:p>
        </w:tc>
        <w:tc>
          <w:tcPr>
            <w:tcW w:w="1559" w:type="dxa"/>
            <w:noWrap w:val="0"/>
            <w:vAlign w:val="center"/>
          </w:tcPr>
          <w:p w14:paraId="490F48A1">
            <w:pPr>
              <w:jc w:val="center"/>
              <w:rPr>
                <w:rFonts w:hint="default" w:eastAsia="宋体"/>
                <w:color w:val="000000"/>
                <w:szCs w:val="21"/>
                <w:lang w:val="en-US" w:eastAsia="zh-CN"/>
              </w:rPr>
            </w:pPr>
            <w:r>
              <w:rPr>
                <w:rFonts w:hint="eastAsia"/>
                <w:color w:val="000000"/>
                <w:szCs w:val="21"/>
                <w:lang w:val="en-US" w:eastAsia="zh-CN"/>
              </w:rPr>
              <w:t>0.004</w:t>
            </w:r>
          </w:p>
        </w:tc>
        <w:tc>
          <w:tcPr>
            <w:tcW w:w="1761" w:type="dxa"/>
            <w:noWrap w:val="0"/>
            <w:vAlign w:val="center"/>
          </w:tcPr>
          <w:p w14:paraId="5CA157C9">
            <w:pPr>
              <w:jc w:val="center"/>
              <w:rPr>
                <w:rFonts w:hint="eastAsia" w:eastAsia="宋体"/>
                <w:color w:val="000000"/>
                <w:szCs w:val="21"/>
                <w:lang w:val="en-US" w:eastAsia="zh-CN"/>
              </w:rPr>
            </w:pPr>
            <w:r>
              <w:rPr>
                <w:rFonts w:hint="eastAsia"/>
                <w:color w:val="000000"/>
                <w:szCs w:val="21"/>
                <w:lang w:val="en-US" w:eastAsia="zh-CN"/>
              </w:rPr>
              <w:t>0</w:t>
            </w:r>
          </w:p>
        </w:tc>
        <w:tc>
          <w:tcPr>
            <w:tcW w:w="1506" w:type="dxa"/>
            <w:noWrap w:val="0"/>
            <w:vAlign w:val="center"/>
          </w:tcPr>
          <w:p w14:paraId="0E44D165">
            <w:pPr>
              <w:jc w:val="center"/>
              <w:rPr>
                <w:rFonts w:hint="default" w:eastAsia="宋体"/>
                <w:color w:val="000000"/>
                <w:szCs w:val="21"/>
                <w:lang w:val="en-US" w:eastAsia="zh-CN"/>
              </w:rPr>
            </w:pPr>
            <w:r>
              <w:rPr>
                <w:rFonts w:hint="eastAsia"/>
                <w:color w:val="000000"/>
                <w:szCs w:val="21"/>
                <w:lang w:val="en-US" w:eastAsia="zh-CN"/>
              </w:rPr>
              <w:t>0.004</w:t>
            </w:r>
          </w:p>
        </w:tc>
        <w:tc>
          <w:tcPr>
            <w:tcW w:w="1279" w:type="dxa"/>
            <w:noWrap w:val="0"/>
            <w:vAlign w:val="center"/>
          </w:tcPr>
          <w:p w14:paraId="01E5C33A">
            <w:pPr>
              <w:adjustRightInd w:val="0"/>
              <w:snapToGrid w:val="0"/>
              <w:jc w:val="center"/>
              <w:rPr>
                <w:rFonts w:hint="default" w:eastAsia="宋体"/>
                <w:color w:val="000000"/>
                <w:szCs w:val="21"/>
                <w:lang w:val="en-US" w:eastAsia="zh-CN"/>
              </w:rPr>
            </w:pPr>
            <w:r>
              <w:rPr>
                <w:rFonts w:hint="eastAsia"/>
                <w:color w:val="000000"/>
                <w:szCs w:val="21"/>
              </w:rPr>
              <w:t>+</w:t>
            </w:r>
            <w:r>
              <w:rPr>
                <w:rFonts w:hint="eastAsia"/>
                <w:color w:val="000000"/>
                <w:szCs w:val="21"/>
                <w:lang w:val="en-US" w:eastAsia="zh-CN"/>
              </w:rPr>
              <w:t>0.004</w:t>
            </w:r>
          </w:p>
        </w:tc>
      </w:tr>
      <w:tr w14:paraId="61C33A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7" w:type="dxa"/>
            <w:noWrap w:val="0"/>
            <w:vAlign w:val="center"/>
          </w:tcPr>
          <w:p w14:paraId="60945B3E">
            <w:pPr>
              <w:adjustRightInd w:val="0"/>
              <w:snapToGrid w:val="0"/>
              <w:jc w:val="center"/>
              <w:rPr>
                <w:rFonts w:hint="eastAsia"/>
                <w:color w:val="000000"/>
                <w:szCs w:val="21"/>
              </w:rPr>
            </w:pPr>
            <w:r>
              <w:rPr>
                <w:rFonts w:hint="eastAsia"/>
                <w:color w:val="000000"/>
                <w:szCs w:val="21"/>
              </w:rPr>
              <w:t>生活垃圾</w:t>
            </w:r>
          </w:p>
        </w:tc>
        <w:tc>
          <w:tcPr>
            <w:tcW w:w="1891" w:type="dxa"/>
            <w:gridSpan w:val="2"/>
            <w:noWrap w:val="0"/>
            <w:vAlign w:val="center"/>
          </w:tcPr>
          <w:p w14:paraId="4504186D">
            <w:pPr>
              <w:jc w:val="center"/>
              <w:rPr>
                <w:rFonts w:hint="eastAsia"/>
                <w:color w:val="000000"/>
                <w:szCs w:val="21"/>
              </w:rPr>
            </w:pPr>
            <w:r>
              <w:rPr>
                <w:rFonts w:hint="eastAsia"/>
                <w:color w:val="000000"/>
                <w:szCs w:val="21"/>
              </w:rPr>
              <w:t>生活垃圾</w:t>
            </w:r>
          </w:p>
        </w:tc>
        <w:tc>
          <w:tcPr>
            <w:tcW w:w="1678" w:type="dxa"/>
            <w:noWrap w:val="0"/>
            <w:vAlign w:val="center"/>
          </w:tcPr>
          <w:p w14:paraId="2CFCD238">
            <w:pPr>
              <w:jc w:val="center"/>
              <w:rPr>
                <w:rFonts w:hint="eastAsia" w:eastAsia="宋体"/>
                <w:snapToGrid w:val="0"/>
                <w:color w:val="000000"/>
                <w:szCs w:val="21"/>
                <w:lang w:val="en-US" w:eastAsia="zh-CN"/>
              </w:rPr>
            </w:pPr>
            <w:r>
              <w:rPr>
                <w:rFonts w:hint="eastAsia"/>
                <w:snapToGrid w:val="0"/>
                <w:color w:val="000000"/>
                <w:szCs w:val="21"/>
                <w:lang w:val="en-US" w:eastAsia="zh-CN"/>
              </w:rPr>
              <w:t>0</w:t>
            </w:r>
          </w:p>
        </w:tc>
        <w:tc>
          <w:tcPr>
            <w:tcW w:w="1276" w:type="dxa"/>
            <w:noWrap w:val="0"/>
            <w:vAlign w:val="center"/>
          </w:tcPr>
          <w:p w14:paraId="7AA259FE">
            <w:pPr>
              <w:jc w:val="center"/>
              <w:rPr>
                <w:color w:val="000000"/>
                <w:szCs w:val="21"/>
              </w:rPr>
            </w:pPr>
            <w:r>
              <w:rPr>
                <w:rFonts w:hint="eastAsia"/>
                <w:color w:val="000000"/>
                <w:szCs w:val="21"/>
              </w:rPr>
              <w:t>0</w:t>
            </w:r>
          </w:p>
        </w:tc>
        <w:tc>
          <w:tcPr>
            <w:tcW w:w="1701" w:type="dxa"/>
            <w:noWrap w:val="0"/>
            <w:vAlign w:val="center"/>
          </w:tcPr>
          <w:p w14:paraId="38218B53">
            <w:pPr>
              <w:adjustRightInd w:val="0"/>
              <w:snapToGrid w:val="0"/>
              <w:jc w:val="center"/>
              <w:rPr>
                <w:rFonts w:hint="eastAsia"/>
                <w:color w:val="000000"/>
                <w:szCs w:val="21"/>
              </w:rPr>
            </w:pPr>
            <w:r>
              <w:rPr>
                <w:rFonts w:hint="eastAsia"/>
                <w:color w:val="000000"/>
                <w:szCs w:val="21"/>
              </w:rPr>
              <w:t>/</w:t>
            </w:r>
          </w:p>
        </w:tc>
        <w:tc>
          <w:tcPr>
            <w:tcW w:w="1559" w:type="dxa"/>
            <w:noWrap w:val="0"/>
            <w:vAlign w:val="center"/>
          </w:tcPr>
          <w:p w14:paraId="4F20A634">
            <w:pPr>
              <w:jc w:val="center"/>
              <w:rPr>
                <w:rFonts w:hint="eastAsia" w:eastAsia="宋体"/>
                <w:color w:val="000000"/>
                <w:szCs w:val="21"/>
                <w:lang w:val="en-US" w:eastAsia="zh-CN"/>
              </w:rPr>
            </w:pPr>
            <w:r>
              <w:rPr>
                <w:rFonts w:hint="eastAsia"/>
                <w:color w:val="000000"/>
                <w:szCs w:val="21"/>
                <w:lang w:val="en-US" w:eastAsia="zh-CN"/>
              </w:rPr>
              <w:t>6</w:t>
            </w:r>
          </w:p>
        </w:tc>
        <w:tc>
          <w:tcPr>
            <w:tcW w:w="1761" w:type="dxa"/>
            <w:noWrap w:val="0"/>
            <w:vAlign w:val="center"/>
          </w:tcPr>
          <w:p w14:paraId="7150D978">
            <w:pPr>
              <w:jc w:val="center"/>
              <w:rPr>
                <w:rFonts w:hint="eastAsia" w:eastAsia="宋体"/>
                <w:snapToGrid w:val="0"/>
                <w:color w:val="000000"/>
                <w:szCs w:val="21"/>
                <w:lang w:val="en-US" w:eastAsia="zh-CN"/>
              </w:rPr>
            </w:pPr>
            <w:r>
              <w:rPr>
                <w:rFonts w:hint="eastAsia"/>
                <w:snapToGrid w:val="0"/>
                <w:color w:val="000000"/>
                <w:szCs w:val="21"/>
                <w:lang w:val="en-US" w:eastAsia="zh-CN"/>
              </w:rPr>
              <w:t>0</w:t>
            </w:r>
          </w:p>
        </w:tc>
        <w:tc>
          <w:tcPr>
            <w:tcW w:w="1506" w:type="dxa"/>
            <w:noWrap w:val="0"/>
            <w:vAlign w:val="center"/>
          </w:tcPr>
          <w:p w14:paraId="71AB7CFE">
            <w:pPr>
              <w:jc w:val="center"/>
              <w:rPr>
                <w:rFonts w:hint="eastAsia" w:eastAsia="宋体"/>
                <w:color w:val="000000"/>
                <w:szCs w:val="21"/>
                <w:lang w:val="en-US" w:eastAsia="zh-CN"/>
              </w:rPr>
            </w:pPr>
            <w:r>
              <w:rPr>
                <w:rFonts w:hint="eastAsia"/>
                <w:color w:val="000000"/>
                <w:szCs w:val="21"/>
                <w:lang w:val="en-US" w:eastAsia="zh-CN"/>
              </w:rPr>
              <w:t>6</w:t>
            </w:r>
          </w:p>
        </w:tc>
        <w:tc>
          <w:tcPr>
            <w:tcW w:w="1279" w:type="dxa"/>
            <w:noWrap w:val="0"/>
            <w:vAlign w:val="center"/>
          </w:tcPr>
          <w:p w14:paraId="2C40E336">
            <w:pPr>
              <w:adjustRightInd w:val="0"/>
              <w:snapToGrid w:val="0"/>
              <w:jc w:val="center"/>
              <w:rPr>
                <w:rFonts w:hint="eastAsia" w:eastAsia="宋体"/>
                <w:color w:val="000000"/>
                <w:szCs w:val="21"/>
                <w:lang w:val="en-US" w:eastAsia="zh-CN"/>
              </w:rPr>
            </w:pPr>
            <w:r>
              <w:rPr>
                <w:rFonts w:hint="eastAsia"/>
                <w:color w:val="000000"/>
                <w:szCs w:val="21"/>
              </w:rPr>
              <w:t>+</w:t>
            </w:r>
            <w:r>
              <w:rPr>
                <w:rFonts w:hint="eastAsia"/>
                <w:color w:val="000000"/>
                <w:szCs w:val="21"/>
                <w:lang w:val="en-US" w:eastAsia="zh-CN"/>
              </w:rPr>
              <w:t>6</w:t>
            </w:r>
          </w:p>
        </w:tc>
      </w:tr>
    </w:tbl>
    <w:p w14:paraId="3AC305D5">
      <w:pPr>
        <w:pStyle w:val="33"/>
        <w:keepNext w:val="0"/>
        <w:keepLines w:val="0"/>
        <w:pageBreakBefore w:val="0"/>
        <w:widowControl w:val="0"/>
        <w:kinsoku/>
        <w:wordWrap/>
        <w:overflowPunct/>
        <w:topLinePunct w:val="0"/>
        <w:autoSpaceDE/>
        <w:autoSpaceDN/>
        <w:bidi w:val="0"/>
        <w:adjustRightInd/>
        <w:snapToGrid/>
        <w:spacing w:beforeLines="0" w:afterLines="0" w:line="240" w:lineRule="auto"/>
        <w:jc w:val="left"/>
        <w:textAlignment w:val="auto"/>
        <w:rPr>
          <w:rFonts w:hint="eastAsia" w:hAnsi="宋体" w:eastAsia="黑体"/>
          <w:color w:val="auto"/>
          <w:lang w:val="en-US" w:eastAsia="zh-CN"/>
        </w:rPr>
      </w:pPr>
      <w:r>
        <w:rPr>
          <w:rFonts w:hAnsi="宋体"/>
          <w:snapToGrid w:val="0"/>
          <w:color w:val="auto"/>
          <w:kern w:val="21"/>
          <w:szCs w:val="21"/>
        </w:rPr>
        <w:t>注：</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3 \* GB3 \* MERGEFORMAT </w:instrText>
      </w:r>
      <w:r>
        <w:rPr>
          <w:rFonts w:hAnsi="宋体"/>
          <w:snapToGrid w:val="0"/>
          <w:color w:val="auto"/>
          <w:spacing w:val="-6"/>
          <w:kern w:val="21"/>
          <w:szCs w:val="21"/>
        </w:rPr>
        <w:fldChar w:fldCharType="separate"/>
      </w:r>
      <w:r>
        <w:rPr>
          <w:rFonts w:hint="eastAsia" w:hAnsi="宋体"/>
          <w:color w:val="auto"/>
          <w:szCs w:val="21"/>
        </w:rPr>
        <w:t>③</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4 \* GB3 \* MERGEFORMAT </w:instrText>
      </w:r>
      <w:r>
        <w:rPr>
          <w:rFonts w:hAnsi="宋体"/>
          <w:snapToGrid w:val="0"/>
          <w:color w:val="auto"/>
          <w:spacing w:val="-6"/>
          <w:kern w:val="21"/>
          <w:szCs w:val="21"/>
        </w:rPr>
        <w:fldChar w:fldCharType="separate"/>
      </w:r>
      <w:r>
        <w:rPr>
          <w:rFonts w:hint="eastAsia" w:hAnsi="宋体"/>
          <w:color w:val="auto"/>
          <w:szCs w:val="21"/>
        </w:rPr>
        <w:t>④</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5 \* GB3 \* MERGEFORMAT </w:instrText>
      </w:r>
      <w:r>
        <w:rPr>
          <w:rFonts w:hAnsi="宋体"/>
          <w:snapToGrid w:val="0"/>
          <w:color w:val="auto"/>
          <w:spacing w:val="-16"/>
          <w:kern w:val="21"/>
          <w:szCs w:val="21"/>
        </w:rPr>
        <w:fldChar w:fldCharType="separate"/>
      </w:r>
      <w:r>
        <w:rPr>
          <w:rFonts w:hint="eastAsia" w:hAnsi="宋体"/>
          <w:color w:val="auto"/>
          <w:szCs w:val="21"/>
        </w:rPr>
        <w:t>⑤</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7 \* GB3 \* MERGEFORMAT </w:instrText>
      </w:r>
      <w:r>
        <w:rPr>
          <w:rFonts w:hAnsi="宋体"/>
          <w:snapToGrid w:val="0"/>
          <w:color w:val="auto"/>
          <w:spacing w:val="-6"/>
          <w:kern w:val="21"/>
          <w:szCs w:val="21"/>
        </w:rPr>
        <w:fldChar w:fldCharType="separate"/>
      </w:r>
      <w:r>
        <w:rPr>
          <w:rFonts w:hint="eastAsia" w:hAnsi="宋体"/>
          <w:color w:val="auto"/>
          <w:szCs w:val="21"/>
        </w:rPr>
        <w:t>⑦</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p>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Black">
    <w:panose1 w:val="020B0A04020102020204"/>
    <w:charset w:val="00"/>
    <w:family w:val="swiss"/>
    <w:pitch w:val="default"/>
    <w:sig w:usb0="A00002AF" w:usb1="400078FB" w:usb2="00000000" w:usb3="00000000" w:csb0="6000009F" w:csb1="DFD70000"/>
  </w:font>
  <w:font w:name="方正楷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DAA47">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96808">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B3B3A6">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B3B3A6">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118D2">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914D49">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F914D49">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AA511A"/>
    <w:multiLevelType w:val="singleLevel"/>
    <w:tmpl w:val="8DAA511A"/>
    <w:lvl w:ilvl="0" w:tentative="0">
      <w:start w:val="1"/>
      <w:numFmt w:val="decimal"/>
      <w:suff w:val="nothing"/>
      <w:lvlText w:val="（%1）"/>
      <w:lvlJc w:val="left"/>
    </w:lvl>
  </w:abstractNum>
  <w:abstractNum w:abstractNumId="1">
    <w:nsid w:val="A780ABAB"/>
    <w:multiLevelType w:val="singleLevel"/>
    <w:tmpl w:val="A780ABAB"/>
    <w:lvl w:ilvl="0" w:tentative="0">
      <w:start w:val="1"/>
      <w:numFmt w:val="bullet"/>
      <w:pStyle w:val="14"/>
      <w:lvlText w:val=""/>
      <w:lvlJc w:val="left"/>
      <w:pPr>
        <w:tabs>
          <w:tab w:val="left" w:pos="2040"/>
        </w:tabs>
        <w:ind w:left="2040" w:hanging="360"/>
      </w:pPr>
      <w:rPr>
        <w:rFonts w:hint="default" w:ascii="Wingdings" w:hAnsi="Wingdings"/>
      </w:rPr>
    </w:lvl>
  </w:abstractNum>
  <w:abstractNum w:abstractNumId="2">
    <w:nsid w:val="C35C7FD6"/>
    <w:multiLevelType w:val="singleLevel"/>
    <w:tmpl w:val="C35C7FD6"/>
    <w:lvl w:ilvl="0" w:tentative="0">
      <w:start w:val="14"/>
      <w:numFmt w:val="decimal"/>
      <w:suff w:val="nothing"/>
      <w:lvlText w:val="%1、"/>
      <w:lvlJc w:val="left"/>
    </w:lvl>
  </w:abstractNum>
  <w:abstractNum w:abstractNumId="3">
    <w:nsid w:val="74F7D75D"/>
    <w:multiLevelType w:val="singleLevel"/>
    <w:tmpl w:val="74F7D75D"/>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2524AF"/>
    <w:rsid w:val="00277238"/>
    <w:rsid w:val="01520363"/>
    <w:rsid w:val="0227268B"/>
    <w:rsid w:val="022A4728"/>
    <w:rsid w:val="02906164"/>
    <w:rsid w:val="02B20C36"/>
    <w:rsid w:val="02F504A2"/>
    <w:rsid w:val="03990047"/>
    <w:rsid w:val="04286220"/>
    <w:rsid w:val="04B07CB0"/>
    <w:rsid w:val="04D94A92"/>
    <w:rsid w:val="053E038E"/>
    <w:rsid w:val="058E5A53"/>
    <w:rsid w:val="05C922B3"/>
    <w:rsid w:val="063C13AA"/>
    <w:rsid w:val="06412B92"/>
    <w:rsid w:val="07047ECE"/>
    <w:rsid w:val="074A4B47"/>
    <w:rsid w:val="080D61E2"/>
    <w:rsid w:val="08687FE8"/>
    <w:rsid w:val="08BC0B84"/>
    <w:rsid w:val="091978F8"/>
    <w:rsid w:val="09324DC6"/>
    <w:rsid w:val="099F7A3A"/>
    <w:rsid w:val="0AAF0C18"/>
    <w:rsid w:val="0B0E7656"/>
    <w:rsid w:val="0BB01382"/>
    <w:rsid w:val="0BCA7D57"/>
    <w:rsid w:val="0BE07186"/>
    <w:rsid w:val="0CE829CC"/>
    <w:rsid w:val="0D870F11"/>
    <w:rsid w:val="0DEC01AC"/>
    <w:rsid w:val="0DFE0C3C"/>
    <w:rsid w:val="0E9A1AAF"/>
    <w:rsid w:val="0EAB72EA"/>
    <w:rsid w:val="0EB226E8"/>
    <w:rsid w:val="115B4DE3"/>
    <w:rsid w:val="11751E07"/>
    <w:rsid w:val="1385232D"/>
    <w:rsid w:val="13920631"/>
    <w:rsid w:val="147C10A3"/>
    <w:rsid w:val="15A77F2B"/>
    <w:rsid w:val="15BF339D"/>
    <w:rsid w:val="16291AF9"/>
    <w:rsid w:val="163B54B5"/>
    <w:rsid w:val="167356B9"/>
    <w:rsid w:val="17FF1243"/>
    <w:rsid w:val="1A9E69BD"/>
    <w:rsid w:val="1B1D1316"/>
    <w:rsid w:val="1BD6082A"/>
    <w:rsid w:val="1BF77A52"/>
    <w:rsid w:val="1C30428B"/>
    <w:rsid w:val="1C4A2766"/>
    <w:rsid w:val="1CC36B75"/>
    <w:rsid w:val="1CC876D3"/>
    <w:rsid w:val="1CCF6D99"/>
    <w:rsid w:val="1CD51C99"/>
    <w:rsid w:val="1E9F6878"/>
    <w:rsid w:val="1EC97C68"/>
    <w:rsid w:val="1F79588A"/>
    <w:rsid w:val="1FB21E1D"/>
    <w:rsid w:val="1FEB1EA2"/>
    <w:rsid w:val="20C515EF"/>
    <w:rsid w:val="20DF4E94"/>
    <w:rsid w:val="21894E00"/>
    <w:rsid w:val="218E32A2"/>
    <w:rsid w:val="21F96E93"/>
    <w:rsid w:val="22816161"/>
    <w:rsid w:val="22DB49BE"/>
    <w:rsid w:val="23082735"/>
    <w:rsid w:val="2481212C"/>
    <w:rsid w:val="24A24B56"/>
    <w:rsid w:val="253A3EA2"/>
    <w:rsid w:val="25663168"/>
    <w:rsid w:val="25C77AB1"/>
    <w:rsid w:val="26DD1E76"/>
    <w:rsid w:val="285F143C"/>
    <w:rsid w:val="28A349F9"/>
    <w:rsid w:val="28B64A65"/>
    <w:rsid w:val="29F55728"/>
    <w:rsid w:val="2A094E02"/>
    <w:rsid w:val="2A2156FB"/>
    <w:rsid w:val="2A8C3CDE"/>
    <w:rsid w:val="2AB86216"/>
    <w:rsid w:val="2AF67335"/>
    <w:rsid w:val="2B004985"/>
    <w:rsid w:val="2B2524AF"/>
    <w:rsid w:val="2C0552CF"/>
    <w:rsid w:val="2C136300"/>
    <w:rsid w:val="2C1E5757"/>
    <w:rsid w:val="2C3F52EB"/>
    <w:rsid w:val="2C4B08CE"/>
    <w:rsid w:val="2D57306B"/>
    <w:rsid w:val="2D962D7E"/>
    <w:rsid w:val="2DA07FBE"/>
    <w:rsid w:val="2DB1395E"/>
    <w:rsid w:val="2DB93136"/>
    <w:rsid w:val="2E861045"/>
    <w:rsid w:val="2EE6563F"/>
    <w:rsid w:val="30ED6A39"/>
    <w:rsid w:val="313C7D29"/>
    <w:rsid w:val="319A5DC0"/>
    <w:rsid w:val="326E5D1B"/>
    <w:rsid w:val="333F43FD"/>
    <w:rsid w:val="355164B2"/>
    <w:rsid w:val="359A6582"/>
    <w:rsid w:val="36BC52D2"/>
    <w:rsid w:val="372B53A0"/>
    <w:rsid w:val="3736475F"/>
    <w:rsid w:val="38203E81"/>
    <w:rsid w:val="38836F99"/>
    <w:rsid w:val="3A3C755F"/>
    <w:rsid w:val="3A877E54"/>
    <w:rsid w:val="3AF21785"/>
    <w:rsid w:val="3AFB6916"/>
    <w:rsid w:val="3CD94B9C"/>
    <w:rsid w:val="3D4B4043"/>
    <w:rsid w:val="3DAE1027"/>
    <w:rsid w:val="3E3D0DFD"/>
    <w:rsid w:val="3EC91A00"/>
    <w:rsid w:val="3F2C52F0"/>
    <w:rsid w:val="3F451ACC"/>
    <w:rsid w:val="3FC019B5"/>
    <w:rsid w:val="3FFD4EDF"/>
    <w:rsid w:val="40592620"/>
    <w:rsid w:val="40952C78"/>
    <w:rsid w:val="40B27A77"/>
    <w:rsid w:val="414C04EE"/>
    <w:rsid w:val="415E79CC"/>
    <w:rsid w:val="42AC47E3"/>
    <w:rsid w:val="42AD3C7E"/>
    <w:rsid w:val="43C52FFD"/>
    <w:rsid w:val="43D33473"/>
    <w:rsid w:val="43EF3FF3"/>
    <w:rsid w:val="43F27584"/>
    <w:rsid w:val="44096476"/>
    <w:rsid w:val="4429413D"/>
    <w:rsid w:val="446C2633"/>
    <w:rsid w:val="45A74FC6"/>
    <w:rsid w:val="45CA0189"/>
    <w:rsid w:val="45CE000B"/>
    <w:rsid w:val="461568B6"/>
    <w:rsid w:val="46AB0AB4"/>
    <w:rsid w:val="471F581E"/>
    <w:rsid w:val="47C43398"/>
    <w:rsid w:val="48166B3E"/>
    <w:rsid w:val="48901B10"/>
    <w:rsid w:val="48D903A2"/>
    <w:rsid w:val="48F76E17"/>
    <w:rsid w:val="499A43A4"/>
    <w:rsid w:val="4A126618"/>
    <w:rsid w:val="4A657908"/>
    <w:rsid w:val="4A7A4A39"/>
    <w:rsid w:val="4AC01E6D"/>
    <w:rsid w:val="4AD640D6"/>
    <w:rsid w:val="4B2B53D7"/>
    <w:rsid w:val="4B58746D"/>
    <w:rsid w:val="4BDE385A"/>
    <w:rsid w:val="4C1D473A"/>
    <w:rsid w:val="4CDF5BD4"/>
    <w:rsid w:val="4D0432BC"/>
    <w:rsid w:val="4D6300CE"/>
    <w:rsid w:val="4D6B5A9B"/>
    <w:rsid w:val="4DA30DB9"/>
    <w:rsid w:val="4E681F2B"/>
    <w:rsid w:val="4EDF2845"/>
    <w:rsid w:val="50B65FF6"/>
    <w:rsid w:val="510A120A"/>
    <w:rsid w:val="52001F63"/>
    <w:rsid w:val="524953ED"/>
    <w:rsid w:val="5311797D"/>
    <w:rsid w:val="53CA2E61"/>
    <w:rsid w:val="5490170F"/>
    <w:rsid w:val="54CE6A47"/>
    <w:rsid w:val="55371FDD"/>
    <w:rsid w:val="553852BC"/>
    <w:rsid w:val="55460977"/>
    <w:rsid w:val="56074DCD"/>
    <w:rsid w:val="563A0FDD"/>
    <w:rsid w:val="570925C9"/>
    <w:rsid w:val="570B5ABB"/>
    <w:rsid w:val="588F0E72"/>
    <w:rsid w:val="5AE21109"/>
    <w:rsid w:val="5B9F12C1"/>
    <w:rsid w:val="5BB406F0"/>
    <w:rsid w:val="5BFC0F33"/>
    <w:rsid w:val="5BFE19F8"/>
    <w:rsid w:val="5D10754C"/>
    <w:rsid w:val="5D587AB2"/>
    <w:rsid w:val="5D92643E"/>
    <w:rsid w:val="5DFB6944"/>
    <w:rsid w:val="5E103AEC"/>
    <w:rsid w:val="5E1C77FF"/>
    <w:rsid w:val="5E820631"/>
    <w:rsid w:val="5F744A6D"/>
    <w:rsid w:val="5F997B4E"/>
    <w:rsid w:val="601F17B0"/>
    <w:rsid w:val="603A60EE"/>
    <w:rsid w:val="609A4AE2"/>
    <w:rsid w:val="61B82C60"/>
    <w:rsid w:val="62433387"/>
    <w:rsid w:val="62520BA6"/>
    <w:rsid w:val="629D1F64"/>
    <w:rsid w:val="62B967EB"/>
    <w:rsid w:val="62C1380F"/>
    <w:rsid w:val="62EC076F"/>
    <w:rsid w:val="630A2C99"/>
    <w:rsid w:val="634C7036"/>
    <w:rsid w:val="638F48E8"/>
    <w:rsid w:val="65BF03BD"/>
    <w:rsid w:val="662326FA"/>
    <w:rsid w:val="6646073E"/>
    <w:rsid w:val="66924D78"/>
    <w:rsid w:val="66ED3A79"/>
    <w:rsid w:val="676E3E24"/>
    <w:rsid w:val="67F5160A"/>
    <w:rsid w:val="68392D4D"/>
    <w:rsid w:val="68564242"/>
    <w:rsid w:val="68BD7383"/>
    <w:rsid w:val="69094D94"/>
    <w:rsid w:val="69637D91"/>
    <w:rsid w:val="69B31028"/>
    <w:rsid w:val="69CF4947"/>
    <w:rsid w:val="6A1E4A3C"/>
    <w:rsid w:val="6A412389"/>
    <w:rsid w:val="6A617351"/>
    <w:rsid w:val="6AD35838"/>
    <w:rsid w:val="6B4450F3"/>
    <w:rsid w:val="6B7E6EEC"/>
    <w:rsid w:val="6B905DD2"/>
    <w:rsid w:val="6BC40421"/>
    <w:rsid w:val="6C0506F8"/>
    <w:rsid w:val="6CB5251A"/>
    <w:rsid w:val="6CC30793"/>
    <w:rsid w:val="6ECA0716"/>
    <w:rsid w:val="70BC3FF3"/>
    <w:rsid w:val="70CB38C0"/>
    <w:rsid w:val="713008A7"/>
    <w:rsid w:val="71357785"/>
    <w:rsid w:val="71407F68"/>
    <w:rsid w:val="715C7408"/>
    <w:rsid w:val="725D7C81"/>
    <w:rsid w:val="72657A53"/>
    <w:rsid w:val="73210703"/>
    <w:rsid w:val="739071AB"/>
    <w:rsid w:val="73D23E26"/>
    <w:rsid w:val="73E62FB9"/>
    <w:rsid w:val="748443A7"/>
    <w:rsid w:val="74C46081"/>
    <w:rsid w:val="76154D7D"/>
    <w:rsid w:val="76994A03"/>
    <w:rsid w:val="7717683B"/>
    <w:rsid w:val="77433BFB"/>
    <w:rsid w:val="77E452F2"/>
    <w:rsid w:val="78574F1B"/>
    <w:rsid w:val="78D50F9A"/>
    <w:rsid w:val="790E44D9"/>
    <w:rsid w:val="79F05B84"/>
    <w:rsid w:val="7ACD6C80"/>
    <w:rsid w:val="7ADF0456"/>
    <w:rsid w:val="7CD460A4"/>
    <w:rsid w:val="7CE3534F"/>
    <w:rsid w:val="7D1800FC"/>
    <w:rsid w:val="7D673ACB"/>
    <w:rsid w:val="7E0E29EB"/>
    <w:rsid w:val="7E3B39F9"/>
    <w:rsid w:val="7E99715F"/>
    <w:rsid w:val="7EB4546B"/>
    <w:rsid w:val="7EF54E1B"/>
    <w:rsid w:val="7EFE5597"/>
    <w:rsid w:val="7F2B3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napToGrid w:val="0"/>
      <w:spacing w:before="120"/>
      <w:outlineLvl w:val="2"/>
    </w:pPr>
    <w:rPr>
      <w:rFonts w:eastAsia="仿宋_GB2312"/>
      <w:b/>
      <w:color w:val="000000"/>
      <w:sz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ind w:firstLine="420"/>
    </w:pPr>
    <w:rPr>
      <w:color w:val="000000"/>
      <w:sz w:val="28"/>
    </w:rPr>
  </w:style>
  <w:style w:type="paragraph" w:styleId="4">
    <w:name w:val="toc 1"/>
    <w:basedOn w:val="1"/>
    <w:next w:val="1"/>
    <w:qFormat/>
    <w:uiPriority w:val="39"/>
    <w:pPr>
      <w:tabs>
        <w:tab w:val="right" w:leader="dot" w:pos="8777"/>
      </w:tabs>
      <w:jc w:val="center"/>
    </w:pPr>
    <w:rPr>
      <w:rFonts w:ascii="宋体" w:hAnsi="宋体"/>
      <w:b/>
      <w:color w:val="000000"/>
      <w:sz w:val="28"/>
      <w:szCs w:val="28"/>
    </w:rPr>
  </w:style>
  <w:style w:type="paragraph" w:styleId="5">
    <w:name w:val="annotation text"/>
    <w:basedOn w:val="1"/>
    <w:qFormat/>
    <w:uiPriority w:val="99"/>
    <w:pPr>
      <w:jc w:val="left"/>
    </w:pPr>
    <w:rPr>
      <w:kern w:val="0"/>
      <w:sz w:val="24"/>
      <w:szCs w:val="20"/>
    </w:rPr>
  </w:style>
  <w:style w:type="paragraph" w:styleId="6">
    <w:name w:val="Body Text"/>
    <w:basedOn w:val="1"/>
    <w:next w:val="1"/>
    <w:qFormat/>
    <w:uiPriority w:val="0"/>
    <w:pPr>
      <w:widowControl/>
      <w:snapToGrid w:val="0"/>
      <w:spacing w:before="60" w:after="160" w:line="259" w:lineRule="auto"/>
      <w:ind w:right="113"/>
    </w:pPr>
    <w:rPr>
      <w:kern w:val="0"/>
      <w:sz w:val="18"/>
      <w:szCs w:val="20"/>
    </w:rPr>
  </w:style>
  <w:style w:type="paragraph" w:styleId="7">
    <w:name w:val="Body Text Indent"/>
    <w:basedOn w:val="1"/>
    <w:next w:val="8"/>
    <w:qFormat/>
    <w:uiPriority w:val="0"/>
    <w:pPr>
      <w:spacing w:after="120"/>
      <w:ind w:left="420" w:leftChars="200"/>
    </w:pPr>
    <w:rPr>
      <w:kern w:val="0"/>
      <w:sz w:val="24"/>
      <w:szCs w:val="20"/>
    </w:rPr>
  </w:style>
  <w:style w:type="paragraph" w:styleId="8">
    <w:name w:val="header"/>
    <w:basedOn w:val="1"/>
    <w:next w:val="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样式5"/>
    <w:basedOn w:val="10"/>
    <w:qFormat/>
    <w:uiPriority w:val="0"/>
    <w:pPr>
      <w:autoSpaceDE/>
      <w:autoSpaceDN/>
      <w:spacing w:before="0" w:line="240" w:lineRule="auto"/>
    </w:pPr>
    <w:rPr>
      <w:rFonts w:ascii="黑体"/>
      <w:color w:val="000000"/>
      <w:sz w:val="24"/>
    </w:rPr>
  </w:style>
  <w:style w:type="paragraph" w:customStyle="1" w:styleId="10">
    <w:name w:val="样式3"/>
    <w:basedOn w:val="11"/>
    <w:qFormat/>
    <w:uiPriority w:val="0"/>
    <w:pPr>
      <w:autoSpaceDE w:val="0"/>
      <w:autoSpaceDN w:val="0"/>
      <w:snapToGrid w:val="0"/>
      <w:spacing w:before="120" w:line="460" w:lineRule="atLeast"/>
      <w:jc w:val="center"/>
    </w:pPr>
    <w:rPr>
      <w:rFonts w:eastAsia="黑体"/>
      <w:sz w:val="28"/>
      <w:szCs w:val="24"/>
    </w:rPr>
  </w:style>
  <w:style w:type="paragraph" w:styleId="11">
    <w:name w:val="Date"/>
    <w:basedOn w:val="1"/>
    <w:next w:val="1"/>
    <w:qFormat/>
    <w:uiPriority w:val="0"/>
    <w:pPr>
      <w:ind w:left="100" w:leftChars="2500"/>
    </w:pPr>
    <w:rPr>
      <w:kern w:val="0"/>
      <w:sz w:val="24"/>
      <w:szCs w:val="20"/>
    </w:rPr>
  </w:style>
  <w:style w:type="paragraph" w:styleId="12">
    <w:name w:val="Block Text"/>
    <w:basedOn w:val="1"/>
    <w:qFormat/>
    <w:uiPriority w:val="0"/>
    <w:pPr>
      <w:spacing w:after="120"/>
      <w:ind w:left="1440" w:leftChars="700" w:right="1440" w:rightChars="700"/>
    </w:pPr>
    <w:rPr>
      <w:rFonts w:ascii="Times New Roman" w:hAnsi="Times New Roman" w:eastAsia="宋体" w:cs="Times New Roman"/>
    </w:rPr>
  </w:style>
  <w:style w:type="paragraph" w:styleId="13">
    <w:name w:val="Plain Text"/>
    <w:basedOn w:val="1"/>
    <w:qFormat/>
    <w:uiPriority w:val="0"/>
    <w:pPr>
      <w:widowControl w:val="0"/>
      <w:jc w:val="both"/>
    </w:pPr>
    <w:rPr>
      <w:rFonts w:ascii="宋体" w:hAnsi="Courier New"/>
      <w:kern w:val="2"/>
      <w:sz w:val="28"/>
    </w:rPr>
  </w:style>
  <w:style w:type="paragraph" w:styleId="14">
    <w:name w:val="List Bullet 5"/>
    <w:basedOn w:val="1"/>
    <w:qFormat/>
    <w:uiPriority w:val="0"/>
    <w:pPr>
      <w:numPr>
        <w:ilvl w:val="0"/>
        <w:numId w:val="1"/>
      </w:numPr>
    </w:pPr>
  </w:style>
  <w:style w:type="paragraph" w:styleId="15">
    <w:name w:val="Body Text Indent 2"/>
    <w:basedOn w:val="1"/>
    <w:qFormat/>
    <w:uiPriority w:val="0"/>
    <w:pPr>
      <w:spacing w:after="120" w:line="480" w:lineRule="auto"/>
      <w:ind w:left="420" w:leftChars="200"/>
    </w:pPr>
  </w:style>
  <w:style w:type="paragraph" w:styleId="16">
    <w:name w:val="footer"/>
    <w:basedOn w:val="1"/>
    <w:qFormat/>
    <w:uiPriority w:val="0"/>
    <w:pPr>
      <w:tabs>
        <w:tab w:val="center" w:pos="4153"/>
        <w:tab w:val="right" w:pos="8306"/>
      </w:tabs>
      <w:snapToGrid w:val="0"/>
      <w:jc w:val="left"/>
    </w:pPr>
    <w:rPr>
      <w:kern w:val="0"/>
      <w:sz w:val="18"/>
      <w:szCs w:val="20"/>
    </w:rPr>
  </w:style>
  <w:style w:type="paragraph" w:styleId="17">
    <w:name w:val="index heading"/>
    <w:basedOn w:val="1"/>
    <w:next w:val="18"/>
    <w:qFormat/>
    <w:uiPriority w:val="0"/>
    <w:rPr>
      <w:szCs w:val="20"/>
    </w:rPr>
  </w:style>
  <w:style w:type="paragraph" w:styleId="18">
    <w:name w:val="index 1"/>
    <w:basedOn w:val="1"/>
    <w:next w:val="1"/>
    <w:qFormat/>
    <w:uiPriority w:val="0"/>
    <w:pPr>
      <w:jc w:val="center"/>
    </w:pPr>
    <w:rPr>
      <w:szCs w:val="20"/>
    </w:rPr>
  </w:style>
  <w:style w:type="paragraph" w:styleId="19">
    <w:name w:val="List"/>
    <w:basedOn w:val="1"/>
    <w:qFormat/>
    <w:uiPriority w:val="0"/>
    <w:pPr>
      <w:spacing w:line="400" w:lineRule="exact"/>
      <w:jc w:val="center"/>
    </w:pPr>
    <w:rPr>
      <w:rFonts w:ascii="宋体" w:hAnsi="宋体"/>
      <w:sz w:val="24"/>
      <w:szCs w:val="20"/>
    </w:rPr>
  </w:style>
  <w:style w:type="paragraph" w:styleId="20">
    <w:name w:val="Normal (Web)"/>
    <w:basedOn w:val="1"/>
    <w:qFormat/>
    <w:uiPriority w:val="0"/>
    <w:pPr>
      <w:widowControl/>
      <w:spacing w:before="100" w:beforeAutospacing="1" w:after="100" w:afterAutospacing="1"/>
      <w:jc w:val="left"/>
    </w:pPr>
    <w:rPr>
      <w:rFonts w:ascii="宋体" w:hAnsi="宋体"/>
      <w:kern w:val="0"/>
      <w:sz w:val="24"/>
      <w:szCs w:val="20"/>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annotation reference"/>
    <w:semiHidden/>
    <w:qFormat/>
    <w:uiPriority w:val="0"/>
    <w:rPr>
      <w:sz w:val="21"/>
    </w:rPr>
  </w:style>
  <w:style w:type="paragraph" w:customStyle="1" w:styleId="26">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27">
    <w:name w:val="正文文本6"/>
    <w:basedOn w:val="1"/>
    <w:qFormat/>
    <w:uiPriority w:val="0"/>
    <w:pPr>
      <w:shd w:val="clear" w:color="auto" w:fill="FFFFFF"/>
      <w:spacing w:before="540" w:line="466" w:lineRule="exact"/>
      <w:ind w:hanging="1640"/>
      <w:jc w:val="center"/>
    </w:pPr>
    <w:rPr>
      <w:rFonts w:ascii="MingLiU" w:hAnsi="MingLiU" w:eastAsia="MingLiU"/>
      <w:sz w:val="22"/>
      <w:szCs w:val="22"/>
      <w:shd w:val="clear" w:color="auto" w:fill="FFFFFF"/>
    </w:rPr>
  </w:style>
  <w:style w:type="character" w:customStyle="1" w:styleId="28">
    <w:name w:val="正文文本 + SimSun"/>
    <w:qFormat/>
    <w:uiPriority w:val="0"/>
    <w:rPr>
      <w:rFonts w:ascii="宋体" w:hAnsi="宋体" w:eastAsia="宋体" w:cs="宋体"/>
      <w:color w:val="000000"/>
      <w:spacing w:val="0"/>
      <w:w w:val="100"/>
      <w:position w:val="0"/>
      <w:sz w:val="19"/>
      <w:szCs w:val="19"/>
      <w:u w:val="none"/>
      <w:lang w:val="zh-TW"/>
    </w:rPr>
  </w:style>
  <w:style w:type="paragraph" w:customStyle="1" w:styleId="29">
    <w:name w:val="Table Paragraph"/>
    <w:basedOn w:val="1"/>
    <w:qFormat/>
    <w:uiPriority w:val="0"/>
    <w:pPr>
      <w:widowControl/>
      <w:jc w:val="left"/>
    </w:pPr>
    <w:rPr>
      <w:rFonts w:ascii="Calibri" w:hAnsi="Calibri" w:cs="Calibri"/>
      <w:kern w:val="0"/>
      <w:sz w:val="22"/>
      <w:szCs w:val="22"/>
    </w:rPr>
  </w:style>
  <w:style w:type="paragraph" w:customStyle="1" w:styleId="30">
    <w:name w:val="表格文字"/>
    <w:basedOn w:val="13"/>
    <w:semiHidden/>
    <w:qFormat/>
    <w:uiPriority w:val="0"/>
    <w:pPr>
      <w:jc w:val="center"/>
    </w:pPr>
    <w:rPr>
      <w:rFonts w:ascii="仿宋_GB2312" w:hAnsi="Arial Black" w:eastAsia="仿宋_GB2312"/>
      <w:kern w:val="44"/>
      <w:sz w:val="24"/>
      <w:szCs w:val="20"/>
    </w:rPr>
  </w:style>
  <w:style w:type="paragraph" w:customStyle="1" w:styleId="31">
    <w:name w:val="表头 1"/>
    <w:basedOn w:val="1"/>
    <w:next w:val="1"/>
    <w:qFormat/>
    <w:uiPriority w:val="0"/>
    <w:pPr>
      <w:widowControl/>
      <w:adjustRightInd w:val="0"/>
      <w:snapToGrid w:val="0"/>
      <w:jc w:val="center"/>
    </w:pPr>
    <w:rPr>
      <w:b/>
      <w:kern w:val="0"/>
      <w:sz w:val="24"/>
      <w:szCs w:val="22"/>
    </w:rPr>
  </w:style>
  <w:style w:type="paragraph" w:customStyle="1" w:styleId="32">
    <w:name w:val="表格字体"/>
    <w:basedOn w:val="1"/>
    <w:next w:val="1"/>
    <w:qFormat/>
    <w:uiPriority w:val="0"/>
    <w:pPr>
      <w:adjustRightInd w:val="0"/>
      <w:snapToGrid w:val="0"/>
      <w:spacing w:line="240" w:lineRule="exact"/>
      <w:jc w:val="center"/>
    </w:pPr>
    <w:rPr>
      <w:kern w:val="0"/>
      <w:sz w:val="20"/>
      <w:szCs w:val="21"/>
    </w:rPr>
  </w:style>
  <w:style w:type="paragraph" w:customStyle="1" w:styleId="33">
    <w:name w:val="表格"/>
    <w:basedOn w:val="1"/>
    <w:next w:val="1"/>
    <w:qFormat/>
    <w:uiPriority w:val="0"/>
    <w:pPr>
      <w:adjustRightInd w:val="0"/>
      <w:snapToGrid w:val="0"/>
      <w:spacing w:beforeLines="10" w:afterLines="10" w:line="259" w:lineRule="auto"/>
      <w:jc w:val="center"/>
    </w:pPr>
    <w:rPr>
      <w:rFonts w:ascii="宋体"/>
      <w:kern w:val="0"/>
      <w:szCs w:val="20"/>
    </w:rPr>
  </w:style>
  <w:style w:type="paragraph" w:customStyle="1" w:styleId="34">
    <w:name w:val="表头"/>
    <w:basedOn w:val="1"/>
    <w:qFormat/>
    <w:uiPriority w:val="0"/>
    <w:pPr>
      <w:spacing w:line="360" w:lineRule="auto"/>
      <w:jc w:val="center"/>
    </w:pPr>
    <w:rPr>
      <w:rFonts w:ascii="黑体" w:hAnsi="宋体" w:eastAsia="黑体"/>
      <w:b/>
      <w:sz w:val="24"/>
      <w:szCs w:val="20"/>
    </w:rPr>
  </w:style>
  <w:style w:type="paragraph" w:customStyle="1" w:styleId="35">
    <w:name w:val="xl27"/>
    <w:basedOn w:val="1"/>
    <w:autoRedefine/>
    <w:qFormat/>
    <w:uiPriority w:val="0"/>
    <w:pPr>
      <w:widowControl/>
      <w:pBdr>
        <w:bottom w:val="single" w:color="auto" w:sz="12" w:space="0"/>
      </w:pBdr>
      <w:spacing w:before="100" w:after="100"/>
      <w:jc w:val="center"/>
    </w:pPr>
    <w:rPr>
      <w:rFonts w:ascii="宋体" w:hAnsi="宋体"/>
      <w:kern w:val="0"/>
      <w:szCs w:val="20"/>
    </w:rPr>
  </w:style>
  <w:style w:type="paragraph" w:customStyle="1" w:styleId="36">
    <w:name w:val="Table Text"/>
    <w:basedOn w:val="1"/>
    <w:semiHidden/>
    <w:qFormat/>
    <w:uiPriority w:val="0"/>
    <w:rPr>
      <w:rFonts w:ascii="宋体" w:hAnsi="宋体" w:cs="宋体"/>
      <w:sz w:val="24"/>
      <w:lang w:eastAsia="en-US"/>
    </w:rPr>
  </w:style>
  <w:style w:type="paragraph" w:customStyle="1" w:styleId="37">
    <w:name w:val="Normal_31"/>
    <w:qFormat/>
    <w:uiPriority w:val="0"/>
    <w:pPr>
      <w:spacing w:before="120" w:after="240"/>
      <w:jc w:val="both"/>
    </w:pPr>
    <w:rPr>
      <w:rFonts w:ascii="Calibri" w:hAnsi="Calibri" w:eastAsia="Calibri" w:cs="Times New Roman"/>
      <w:sz w:val="22"/>
      <w:szCs w:val="22"/>
      <w:lang w:val="ru-RU" w:eastAsia="en-US" w:bidi="ar-SA"/>
    </w:rPr>
  </w:style>
  <w:style w:type="paragraph" w:customStyle="1" w:styleId="38">
    <w:name w:val="表表文字"/>
    <w:basedOn w:val="1"/>
    <w:qFormat/>
    <w:uiPriority w:val="0"/>
    <w:pPr>
      <w:wordWrap w:val="0"/>
      <w:adjustRightInd w:val="0"/>
      <w:snapToGrid w:val="0"/>
      <w:jc w:val="center"/>
    </w:pPr>
    <w:rPr>
      <w:kern w:val="0"/>
      <w:sz w:val="20"/>
      <w:szCs w:val="21"/>
    </w:rPr>
  </w:style>
  <w:style w:type="paragraph" w:customStyle="1" w:styleId="39">
    <w:name w:val="表格字体1"/>
    <w:basedOn w:val="1"/>
    <w:qFormat/>
    <w:uiPriority w:val="0"/>
    <w:pPr>
      <w:widowControl/>
      <w:adjustRightInd w:val="0"/>
      <w:snapToGrid w:val="0"/>
      <w:spacing w:before="48" w:beforeLines="20" w:after="48" w:afterLines="20"/>
      <w:jc w:val="center"/>
    </w:pPr>
    <w:rPr>
      <w:color w:val="000000"/>
      <w:kern w:val="0"/>
      <w:szCs w:val="21"/>
    </w:rPr>
  </w:style>
  <w:style w:type="paragraph" w:customStyle="1" w:styleId="40">
    <w:name w:val="样式 列表 + 左侧:  0 厘米 悬挂缩进: 5.85 字符"/>
    <w:basedOn w:val="19"/>
    <w:qFormat/>
    <w:uiPriority w:val="0"/>
    <w:pPr>
      <w:autoSpaceDE w:val="0"/>
      <w:autoSpaceDN w:val="0"/>
      <w:adjustRightInd w:val="0"/>
      <w:snapToGrid w:val="0"/>
      <w:ind w:left="-2" w:leftChars="-8" w:hanging="17" w:hangingChars="8"/>
      <w:jc w:val="center"/>
    </w:pPr>
    <w:rPr>
      <w:rFonts w:ascii="宋体" w:hAnsi="宋体" w:cs="宋体"/>
      <w:szCs w:val="21"/>
      <w:lang w:val="zh-CN"/>
    </w:rPr>
  </w:style>
  <w:style w:type="paragraph" w:customStyle="1" w:styleId="41">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2">
    <w:name w:val="表格文字2"/>
    <w:basedOn w:val="1"/>
    <w:qFormat/>
    <w:uiPriority w:val="0"/>
    <w:pPr>
      <w:tabs>
        <w:tab w:val="left" w:pos="277"/>
        <w:tab w:val="left" w:pos="600"/>
        <w:tab w:val="left" w:pos="780"/>
        <w:tab w:val="left" w:pos="2517"/>
      </w:tabs>
      <w:adjustRightInd w:val="0"/>
      <w:jc w:val="center"/>
      <w:textAlignment w:val="baseline"/>
    </w:pPr>
    <w:rPr>
      <w:kern w:val="0"/>
      <w:szCs w:val="21"/>
    </w:rPr>
  </w:style>
  <w:style w:type="paragraph" w:customStyle="1" w:styleId="43">
    <w:name w:val="表格内容自定"/>
    <w:basedOn w:val="1"/>
    <w:qFormat/>
    <w:uiPriority w:val="0"/>
    <w:pPr>
      <w:spacing w:line="280" w:lineRule="exact"/>
      <w:jc w:val="center"/>
    </w:pPr>
    <w:rPr>
      <w:kern w:val="0"/>
      <w:sz w:val="18"/>
      <w:szCs w:val="21"/>
    </w:rPr>
  </w:style>
  <w:style w:type="paragraph" w:customStyle="1" w:styleId="44">
    <w:name w:val="标题2"/>
    <w:basedOn w:val="1"/>
    <w:next w:val="1"/>
    <w:qFormat/>
    <w:uiPriority w:val="0"/>
    <w:pPr>
      <w:autoSpaceDE w:val="0"/>
      <w:autoSpaceDN w:val="0"/>
      <w:snapToGrid w:val="0"/>
      <w:spacing w:line="590" w:lineRule="atLeast"/>
      <w:jc w:val="center"/>
    </w:pPr>
    <w:rPr>
      <w:rFonts w:eastAsia="方正楷体_GBK"/>
      <w:snapToGrid w:val="0"/>
      <w:kern w:val="0"/>
      <w:sz w:val="32"/>
      <w:szCs w:val="20"/>
    </w:rPr>
  </w:style>
  <w:style w:type="paragraph" w:customStyle="1" w:styleId="45">
    <w:name w:val="正文 4"/>
    <w:basedOn w:val="1"/>
    <w:qFormat/>
    <w:uiPriority w:val="0"/>
    <w:pPr>
      <w:widowControl/>
      <w:autoSpaceDE w:val="0"/>
      <w:autoSpaceDN w:val="0"/>
      <w:adjustRightInd w:val="0"/>
      <w:snapToGrid w:val="0"/>
      <w:spacing w:line="360" w:lineRule="auto"/>
      <w:ind w:firstLine="480" w:firstLineChars="200"/>
      <w:jc w:val="left"/>
    </w:pPr>
    <w:rPr>
      <w:rFonts w:ascii="Calibri" w:hAnsi="宋体" w:eastAsia="仿宋_GB2312"/>
      <w:bCs/>
      <w:kern w:val="0"/>
      <w:sz w:val="24"/>
      <w:szCs w:val="22"/>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0.png"/><Relationship Id="rId23" Type="http://schemas.openxmlformats.org/officeDocument/2006/relationships/image" Target="media/image9.wmf"/><Relationship Id="rId22" Type="http://schemas.openxmlformats.org/officeDocument/2006/relationships/oleObject" Target="embeddings/oleObject8.bin"/><Relationship Id="rId21" Type="http://schemas.openxmlformats.org/officeDocument/2006/relationships/image" Target="media/image8.w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6.bin"/><Relationship Id="rId17" Type="http://schemas.openxmlformats.org/officeDocument/2006/relationships/image" Target="media/image6.png"/><Relationship Id="rId16" Type="http://schemas.openxmlformats.org/officeDocument/2006/relationships/image" Target="media/image5.emf"/><Relationship Id="rId15" Type="http://schemas.openxmlformats.org/officeDocument/2006/relationships/oleObject" Target="embeddings/oleObject5.bin"/><Relationship Id="rId14" Type="http://schemas.openxmlformats.org/officeDocument/2006/relationships/image" Target="media/image4.emf"/><Relationship Id="rId13" Type="http://schemas.openxmlformats.org/officeDocument/2006/relationships/oleObject" Target="embeddings/oleObject4.bin"/><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91</Pages>
  <Words>33046</Words>
  <Characters>34413</Characters>
  <Lines>0</Lines>
  <Paragraphs>0</Paragraphs>
  <TotalTime>355</TotalTime>
  <ScaleCrop>false</ScaleCrop>
  <LinksUpToDate>false</LinksUpToDate>
  <CharactersWithSpaces>34553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2025-06-04T02:04:00Z</dcterms:created>
  <dc:creator>ン゛GangSter</dc:creator>
  <cp:lastModifiedBy>小甜甜甜</cp:lastModifiedBy>
  <cp:lastPrinted>2025-09-29T04:01:00Z</cp:lastPrinted>
  <dcterms:modified xsi:type="dcterms:W3CDTF">2025-12-03T06:36:48Z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D4FCFCB4E17C4BFC8E4BF8BD7FA610C2_13</vt:lpwstr>
  </property>
  <property fmtid="{D5CDD505-2E9C-101B-9397-08002B2CF9AE}" pid="4" name="KSOTemplateDocerSaveRecord">
    <vt:lpwstr>eyJoZGlkIjoiZjdiZGJjMGI0OTg4ZDY0ODkwZTJiMDNiNzUwYTRmNWQiLCJ1c2VySWQiOiIzMDk3Mzc1MzUifQ==</vt:lpwstr>
  </property>
</Properties>
</file>